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E0C0" w14:textId="77777777"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997E2F">
        <w:rPr>
          <w:b/>
          <w:sz w:val="28"/>
          <w:szCs w:val="28"/>
          <w:lang w:eastAsia="en-US"/>
        </w:rPr>
        <w:t>Заключение</w:t>
      </w:r>
    </w:p>
    <w:p w14:paraId="168ACB11" w14:textId="77777777"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на проект решения Думы города Нефтеюганск</w:t>
      </w:r>
      <w:r>
        <w:rPr>
          <w:b/>
          <w:sz w:val="28"/>
          <w:szCs w:val="28"/>
          <w:lang w:eastAsia="en-US"/>
        </w:rPr>
        <w:t>а</w:t>
      </w:r>
    </w:p>
    <w:p w14:paraId="659D102F" w14:textId="77777777" w:rsidR="00B119DE" w:rsidRDefault="00B119DE" w:rsidP="006F5898">
      <w:pPr>
        <w:keepNext/>
        <w:jc w:val="center"/>
        <w:outlineLvl w:val="0"/>
        <w:rPr>
          <w:b/>
          <w:sz w:val="28"/>
          <w:szCs w:val="28"/>
        </w:rPr>
      </w:pPr>
      <w:r w:rsidRPr="00997E2F">
        <w:rPr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</w:rPr>
        <w:t>О бюджете города Нефтеюганска</w:t>
      </w:r>
    </w:p>
    <w:p w14:paraId="5582C014" w14:textId="00F38F7E" w:rsidR="00B119DE" w:rsidRDefault="00B119DE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</w:t>
      </w:r>
      <w:r w:rsidR="002C7BB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</w:t>
      </w:r>
      <w:r w:rsidR="002C7BB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</w:t>
      </w:r>
      <w:r w:rsidR="009F0E3E">
        <w:rPr>
          <w:b/>
          <w:sz w:val="28"/>
          <w:szCs w:val="28"/>
        </w:rPr>
        <w:t>202</w:t>
      </w:r>
      <w:r w:rsidR="002C7BB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  <w:r w:rsidRPr="00997E2F">
        <w:rPr>
          <w:b/>
          <w:sz w:val="28"/>
          <w:szCs w:val="28"/>
          <w:lang w:eastAsia="en-US"/>
        </w:rPr>
        <w:t>»</w:t>
      </w:r>
    </w:p>
    <w:p w14:paraId="140F936A" w14:textId="77777777" w:rsidR="00E51FA0" w:rsidRDefault="00E51FA0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</w:p>
    <w:p w14:paraId="3496FC4F" w14:textId="2C0C6129" w:rsidR="00E51FA0" w:rsidRPr="0082647C" w:rsidRDefault="00E51FA0" w:rsidP="00E51FA0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г. Нефтеюганск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50E8">
        <w:rPr>
          <w:sz w:val="28"/>
          <w:szCs w:val="28"/>
        </w:rPr>
        <w:t xml:space="preserve">             </w:t>
      </w:r>
      <w:r w:rsidRPr="00E51FA0">
        <w:rPr>
          <w:sz w:val="28"/>
          <w:szCs w:val="28"/>
        </w:rPr>
        <w:t xml:space="preserve">от </w:t>
      </w:r>
      <w:r w:rsidR="001649CD">
        <w:rPr>
          <w:sz w:val="28"/>
          <w:szCs w:val="28"/>
        </w:rPr>
        <w:t>1</w:t>
      </w:r>
      <w:r w:rsidR="00806318">
        <w:rPr>
          <w:sz w:val="28"/>
          <w:szCs w:val="28"/>
        </w:rPr>
        <w:t>0</w:t>
      </w:r>
      <w:r w:rsidR="00A56F54">
        <w:rPr>
          <w:sz w:val="28"/>
          <w:szCs w:val="28"/>
        </w:rPr>
        <w:t>.12.202</w:t>
      </w:r>
      <w:r w:rsidR="00806318">
        <w:rPr>
          <w:sz w:val="28"/>
          <w:szCs w:val="28"/>
        </w:rPr>
        <w:t>5</w:t>
      </w:r>
      <w:r w:rsidRPr="00E51FA0">
        <w:rPr>
          <w:sz w:val="28"/>
          <w:szCs w:val="28"/>
        </w:rPr>
        <w:t xml:space="preserve"> </w:t>
      </w:r>
    </w:p>
    <w:p w14:paraId="20601556" w14:textId="77777777" w:rsidR="002C7BBA" w:rsidRDefault="002C7BBA" w:rsidP="006F5898">
      <w:pPr>
        <w:keepNext/>
        <w:jc w:val="center"/>
        <w:outlineLvl w:val="0"/>
        <w:rPr>
          <w:sz w:val="28"/>
          <w:szCs w:val="28"/>
        </w:rPr>
      </w:pPr>
    </w:p>
    <w:p w14:paraId="64B181B7" w14:textId="784BEBE5" w:rsidR="00B119DE" w:rsidRDefault="00B119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адрес Счё</w:t>
      </w:r>
      <w:r w:rsidRPr="00997E2F">
        <w:rPr>
          <w:sz w:val="28"/>
          <w:szCs w:val="28"/>
        </w:rPr>
        <w:t xml:space="preserve">тной палаты города Нефтеюганска </w:t>
      </w:r>
      <w:r w:rsidR="004561F1">
        <w:rPr>
          <w:sz w:val="28"/>
          <w:szCs w:val="28"/>
        </w:rPr>
        <w:t>1</w:t>
      </w:r>
      <w:r w:rsidR="00BD1E66">
        <w:rPr>
          <w:sz w:val="28"/>
          <w:szCs w:val="28"/>
        </w:rPr>
        <w:t>0</w:t>
      </w:r>
      <w:r w:rsidR="00A311C8" w:rsidRPr="00997E2F">
        <w:rPr>
          <w:sz w:val="28"/>
          <w:szCs w:val="28"/>
        </w:rPr>
        <w:t>.11.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5</w:t>
      </w:r>
      <w:r w:rsidR="00A311C8" w:rsidRPr="00997E2F">
        <w:rPr>
          <w:sz w:val="28"/>
          <w:szCs w:val="28"/>
        </w:rPr>
        <w:t xml:space="preserve"> года поступил</w:t>
      </w:r>
      <w:r w:rsidR="00A311C8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проект решения Думы города </w:t>
      </w:r>
      <w:r w:rsidRPr="0082647C">
        <w:rPr>
          <w:sz w:val="28"/>
          <w:szCs w:val="28"/>
        </w:rPr>
        <w:t>Нефтеюганска «</w:t>
      </w:r>
      <w:r>
        <w:rPr>
          <w:sz w:val="28"/>
          <w:szCs w:val="28"/>
        </w:rPr>
        <w:t xml:space="preserve">О бюджете города Нефтеюганска </w:t>
      </w:r>
      <w:r w:rsidRPr="00A43D1E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A43D1E">
        <w:rPr>
          <w:sz w:val="28"/>
          <w:szCs w:val="28"/>
        </w:rPr>
        <w:t xml:space="preserve">год и </w:t>
      </w:r>
      <w:r w:rsidRPr="00E07D64">
        <w:rPr>
          <w:sz w:val="28"/>
          <w:szCs w:val="28"/>
        </w:rPr>
        <w:t xml:space="preserve">плановый период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7</w:t>
      </w:r>
      <w:r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8</w:t>
      </w:r>
      <w:r w:rsidRPr="00E07D64">
        <w:rPr>
          <w:sz w:val="28"/>
          <w:szCs w:val="28"/>
        </w:rPr>
        <w:t xml:space="preserve"> годов» (далее</w:t>
      </w:r>
      <w:r w:rsidR="00945AB2">
        <w:rPr>
          <w:sz w:val="28"/>
          <w:szCs w:val="28"/>
        </w:rPr>
        <w:t xml:space="preserve"> -</w:t>
      </w:r>
      <w:r w:rsidR="004D6FA9" w:rsidRPr="00E07D64">
        <w:rPr>
          <w:sz w:val="28"/>
          <w:szCs w:val="28"/>
        </w:rPr>
        <w:t xml:space="preserve"> </w:t>
      </w:r>
      <w:r w:rsidRPr="00E07D64">
        <w:rPr>
          <w:sz w:val="28"/>
          <w:szCs w:val="28"/>
        </w:rPr>
        <w:t>проект решения</w:t>
      </w:r>
      <w:r w:rsidR="00A21717" w:rsidRPr="00E07D64">
        <w:rPr>
          <w:sz w:val="28"/>
          <w:szCs w:val="28"/>
        </w:rPr>
        <w:t xml:space="preserve"> о бюджете</w:t>
      </w:r>
      <w:r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6</w:t>
      </w:r>
      <w:r w:rsidRPr="00E07D64">
        <w:rPr>
          <w:sz w:val="28"/>
          <w:szCs w:val="28"/>
        </w:rPr>
        <w:t>-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8</w:t>
      </w:r>
      <w:r w:rsidRPr="00E07D64">
        <w:rPr>
          <w:sz w:val="28"/>
          <w:szCs w:val="28"/>
        </w:rPr>
        <w:t xml:space="preserve"> годы</w:t>
      </w:r>
      <w:r w:rsidR="00A21717"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6</w:t>
      </w:r>
      <w:r w:rsidR="00A21717" w:rsidRPr="00E07D6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7</w:t>
      </w:r>
      <w:r w:rsidR="00A21717"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8</w:t>
      </w:r>
      <w:r w:rsidR="00A21717" w:rsidRPr="00E07D64">
        <w:rPr>
          <w:sz w:val="28"/>
          <w:szCs w:val="28"/>
        </w:rPr>
        <w:t xml:space="preserve"> годов</w:t>
      </w:r>
      <w:r w:rsidR="007575D3">
        <w:rPr>
          <w:sz w:val="28"/>
          <w:szCs w:val="28"/>
        </w:rPr>
        <w:t xml:space="preserve">, </w:t>
      </w:r>
      <w:r w:rsidR="007575D3" w:rsidRPr="005755C9">
        <w:rPr>
          <w:sz w:val="28"/>
          <w:szCs w:val="28"/>
        </w:rPr>
        <w:t>проект решения Думы города</w:t>
      </w:r>
      <w:r w:rsidRPr="00E07D64">
        <w:rPr>
          <w:sz w:val="28"/>
          <w:szCs w:val="28"/>
        </w:rPr>
        <w:t xml:space="preserve">). </w:t>
      </w:r>
      <w:r w:rsidR="00480AB5" w:rsidRPr="00E07D64">
        <w:rPr>
          <w:sz w:val="28"/>
          <w:szCs w:val="28"/>
        </w:rPr>
        <w:t xml:space="preserve">На </w:t>
      </w:r>
      <w:r w:rsidRPr="00E07D64">
        <w:rPr>
          <w:sz w:val="28"/>
          <w:szCs w:val="28"/>
        </w:rPr>
        <w:t xml:space="preserve">основании статьи 184.2 Бюджетного кодекса Российской Федерации (далее </w:t>
      </w:r>
      <w:r w:rsidR="00BD1E66">
        <w:rPr>
          <w:sz w:val="28"/>
          <w:szCs w:val="28"/>
        </w:rPr>
        <w:t>-</w:t>
      </w:r>
      <w:r w:rsidRPr="00E07D64">
        <w:rPr>
          <w:sz w:val="28"/>
          <w:szCs w:val="28"/>
        </w:rPr>
        <w:t xml:space="preserve"> БК РФ), статьи 11 Положения о бюджетном устройстве и бюджетном</w:t>
      </w:r>
      <w:r w:rsidRPr="00997E2F">
        <w:rPr>
          <w:sz w:val="28"/>
          <w:szCs w:val="28"/>
        </w:rPr>
        <w:t xml:space="preserve"> процессе в городе Нефтеюганске, утвержд</w:t>
      </w:r>
      <w:r w:rsidR="00A9347B">
        <w:rPr>
          <w:sz w:val="28"/>
          <w:szCs w:val="28"/>
        </w:rPr>
        <w:t>ё</w:t>
      </w:r>
      <w:r w:rsidRPr="00997E2F">
        <w:rPr>
          <w:sz w:val="28"/>
          <w:szCs w:val="28"/>
        </w:rPr>
        <w:t xml:space="preserve">нного решением Думы </w:t>
      </w:r>
      <w:r>
        <w:rPr>
          <w:sz w:val="28"/>
          <w:szCs w:val="28"/>
        </w:rPr>
        <w:t xml:space="preserve">города от 25.09.2013 № 633-V </w:t>
      </w:r>
      <w:r w:rsidRPr="009D6CFA">
        <w:rPr>
          <w:sz w:val="28"/>
          <w:szCs w:val="28"/>
        </w:rPr>
        <w:t xml:space="preserve">(далее </w:t>
      </w:r>
      <w:r w:rsidR="00BD1E66">
        <w:rPr>
          <w:sz w:val="28"/>
          <w:szCs w:val="28"/>
        </w:rPr>
        <w:t>-</w:t>
      </w:r>
      <w:r w:rsidRPr="009D6C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 о бюджетном процессе), </w:t>
      </w:r>
      <w:r w:rsidRPr="00997E2F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997E2F">
        <w:rPr>
          <w:sz w:val="28"/>
          <w:szCs w:val="28"/>
        </w:rPr>
        <w:t>ставлены следующие документы:</w:t>
      </w:r>
    </w:p>
    <w:p w14:paraId="08CA3AB3" w14:textId="1132BD7D" w:rsidR="00B119DE" w:rsidRPr="00997E2F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проект решения о бюджете на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7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с приложениями </w:t>
      </w:r>
      <w:r>
        <w:rPr>
          <w:sz w:val="28"/>
          <w:szCs w:val="28"/>
        </w:rPr>
        <w:t>№</w:t>
      </w:r>
      <w:r w:rsidR="00155EA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1</w:t>
      </w:r>
      <w:r w:rsidR="00155EA1">
        <w:rPr>
          <w:sz w:val="28"/>
          <w:szCs w:val="28"/>
        </w:rPr>
        <w:t>-</w:t>
      </w:r>
      <w:r w:rsidRPr="00997E2F">
        <w:rPr>
          <w:sz w:val="28"/>
          <w:szCs w:val="28"/>
        </w:rPr>
        <w:t>1</w:t>
      </w:r>
      <w:r w:rsidR="000513A2">
        <w:rPr>
          <w:sz w:val="28"/>
          <w:szCs w:val="28"/>
        </w:rPr>
        <w:t>3</w:t>
      </w:r>
      <w:r w:rsidRPr="00997E2F">
        <w:rPr>
          <w:sz w:val="28"/>
          <w:szCs w:val="28"/>
        </w:rPr>
        <w:t>;</w:t>
      </w:r>
    </w:p>
    <w:p w14:paraId="513AAA1C" w14:textId="228E0026" w:rsidR="00B119DE" w:rsidRPr="00997E2F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пояснительная записка к проекту </w:t>
      </w:r>
      <w:r w:rsidR="00415901">
        <w:rPr>
          <w:sz w:val="28"/>
          <w:szCs w:val="28"/>
        </w:rPr>
        <w:t>бюджета города Нефтеюганска</w:t>
      </w:r>
      <w:r w:rsidRPr="00997E2F">
        <w:rPr>
          <w:sz w:val="28"/>
          <w:szCs w:val="28"/>
        </w:rPr>
        <w:t xml:space="preserve"> на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7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415901"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14:paraId="529CE025" w14:textId="556FD7E7" w:rsidR="00AE4FF7" w:rsidRPr="00923CA0" w:rsidRDefault="00AE4FF7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постановление администрации города Нефтеюганска </w:t>
      </w:r>
      <w:r w:rsidR="00497DCD" w:rsidRPr="00923CA0">
        <w:rPr>
          <w:sz w:val="28"/>
          <w:szCs w:val="28"/>
        </w:rPr>
        <w:t xml:space="preserve">от </w:t>
      </w:r>
      <w:r w:rsidR="00923CA0" w:rsidRPr="00923CA0">
        <w:rPr>
          <w:sz w:val="28"/>
          <w:szCs w:val="28"/>
        </w:rPr>
        <w:t>29</w:t>
      </w:r>
      <w:r w:rsidR="00497DCD" w:rsidRPr="00923CA0">
        <w:rPr>
          <w:sz w:val="28"/>
          <w:szCs w:val="28"/>
        </w:rPr>
        <w:t>.10.202</w:t>
      </w:r>
      <w:r w:rsidR="00923CA0" w:rsidRPr="00923CA0">
        <w:rPr>
          <w:sz w:val="28"/>
          <w:szCs w:val="28"/>
        </w:rPr>
        <w:t>5</w:t>
      </w:r>
      <w:r w:rsidR="00497DCD" w:rsidRPr="00923CA0">
        <w:rPr>
          <w:sz w:val="28"/>
          <w:szCs w:val="28"/>
        </w:rPr>
        <w:t xml:space="preserve"> </w:t>
      </w:r>
      <w:r w:rsidR="00644103" w:rsidRPr="00923CA0">
        <w:rPr>
          <w:sz w:val="28"/>
          <w:szCs w:val="28"/>
        </w:rPr>
        <w:t xml:space="preserve">                 </w:t>
      </w:r>
      <w:r w:rsidR="00497DCD" w:rsidRPr="00923CA0">
        <w:rPr>
          <w:sz w:val="28"/>
          <w:szCs w:val="28"/>
        </w:rPr>
        <w:t>№ 1</w:t>
      </w:r>
      <w:r w:rsidR="00923CA0" w:rsidRPr="00923CA0">
        <w:rPr>
          <w:sz w:val="28"/>
          <w:szCs w:val="28"/>
        </w:rPr>
        <w:t>12</w:t>
      </w:r>
      <w:r w:rsidR="00305BE9" w:rsidRPr="00923CA0">
        <w:rPr>
          <w:sz w:val="28"/>
          <w:szCs w:val="28"/>
        </w:rPr>
        <w:t>2</w:t>
      </w:r>
      <w:r w:rsidR="00497DCD" w:rsidRPr="00923CA0">
        <w:rPr>
          <w:sz w:val="28"/>
          <w:szCs w:val="28"/>
        </w:rPr>
        <w:t xml:space="preserve">-п </w:t>
      </w:r>
      <w:r w:rsidRPr="00923CA0">
        <w:rPr>
          <w:sz w:val="28"/>
          <w:szCs w:val="28"/>
        </w:rPr>
        <w:t>«Об основных направлениях бюджетной и налоговой политики</w:t>
      </w:r>
      <w:r w:rsidR="00305BE9" w:rsidRPr="00923CA0">
        <w:rPr>
          <w:sz w:val="28"/>
          <w:szCs w:val="28"/>
        </w:rPr>
        <w:t xml:space="preserve"> муниципального образования </w:t>
      </w:r>
      <w:r w:rsidRPr="00923CA0">
        <w:rPr>
          <w:sz w:val="28"/>
          <w:szCs w:val="28"/>
        </w:rPr>
        <w:t xml:space="preserve">город Нефтеюганск на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6</w:t>
      </w:r>
      <w:r w:rsidRPr="00923CA0">
        <w:rPr>
          <w:sz w:val="28"/>
          <w:szCs w:val="28"/>
        </w:rPr>
        <w:t xml:space="preserve"> год и плановый период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7</w:t>
      </w:r>
      <w:r w:rsidRPr="00923CA0">
        <w:rPr>
          <w:sz w:val="28"/>
          <w:szCs w:val="28"/>
        </w:rPr>
        <w:t xml:space="preserve"> и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8</w:t>
      </w:r>
      <w:r w:rsidRPr="00923CA0">
        <w:rPr>
          <w:sz w:val="28"/>
          <w:szCs w:val="28"/>
        </w:rPr>
        <w:t xml:space="preserve"> годов» (далее - основные направления бюджетной и налоговой политики города</w:t>
      </w:r>
      <w:r w:rsidR="006611A0" w:rsidRPr="00923CA0">
        <w:rPr>
          <w:sz w:val="28"/>
          <w:szCs w:val="28"/>
        </w:rPr>
        <w:t xml:space="preserve"> Нефтеюганска</w:t>
      </w:r>
      <w:r w:rsidRPr="00923CA0">
        <w:rPr>
          <w:sz w:val="28"/>
          <w:szCs w:val="28"/>
        </w:rPr>
        <w:t>);</w:t>
      </w:r>
    </w:p>
    <w:p w14:paraId="674FBB76" w14:textId="37463ED3" w:rsidR="006A0714" w:rsidRPr="00923CA0" w:rsidRDefault="00AE4FF7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предварительные итоги социально-экономического развития города Нефтеюганска за январь-сентябрь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 xml:space="preserve"> года и ожидаемые итоги социально-экономического развития города Нефтеюганска за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 xml:space="preserve"> год;</w:t>
      </w:r>
    </w:p>
    <w:p w14:paraId="78D79DC4" w14:textId="763D6CE8" w:rsidR="006A0714" w:rsidRPr="00923CA0" w:rsidRDefault="00F35A40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пояснительная записка к </w:t>
      </w:r>
      <w:r w:rsidR="006A0714" w:rsidRPr="00923CA0">
        <w:rPr>
          <w:sz w:val="28"/>
          <w:szCs w:val="28"/>
        </w:rPr>
        <w:t>предварительны</w:t>
      </w:r>
      <w:r w:rsidRPr="00923CA0">
        <w:rPr>
          <w:sz w:val="28"/>
          <w:szCs w:val="28"/>
        </w:rPr>
        <w:t>м</w:t>
      </w:r>
      <w:r w:rsidR="006A0714" w:rsidRPr="00923CA0">
        <w:rPr>
          <w:sz w:val="28"/>
          <w:szCs w:val="28"/>
        </w:rPr>
        <w:t xml:space="preserve"> итог</w:t>
      </w:r>
      <w:r w:rsidRPr="00923CA0">
        <w:rPr>
          <w:sz w:val="28"/>
          <w:szCs w:val="28"/>
        </w:rPr>
        <w:t>ам</w:t>
      </w:r>
      <w:r w:rsidR="006A0714" w:rsidRPr="00923CA0">
        <w:rPr>
          <w:sz w:val="28"/>
          <w:szCs w:val="28"/>
        </w:rPr>
        <w:t xml:space="preserve"> социально-экономического развития города Нефтеюганска за январь-сентябрь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="006A0714" w:rsidRPr="00923CA0">
        <w:rPr>
          <w:sz w:val="28"/>
          <w:szCs w:val="28"/>
        </w:rPr>
        <w:t xml:space="preserve"> года и ожидаемы</w:t>
      </w:r>
      <w:r w:rsidR="00644103" w:rsidRPr="00923CA0">
        <w:rPr>
          <w:sz w:val="28"/>
          <w:szCs w:val="28"/>
        </w:rPr>
        <w:t>м</w:t>
      </w:r>
      <w:r w:rsidR="006A0714" w:rsidRPr="00923CA0">
        <w:rPr>
          <w:sz w:val="28"/>
          <w:szCs w:val="28"/>
        </w:rPr>
        <w:t xml:space="preserve"> ито</w:t>
      </w:r>
      <w:r w:rsidR="00644103" w:rsidRPr="00923CA0">
        <w:rPr>
          <w:sz w:val="28"/>
          <w:szCs w:val="28"/>
        </w:rPr>
        <w:t>гам</w:t>
      </w:r>
      <w:r w:rsidR="006A0714" w:rsidRPr="00923CA0">
        <w:rPr>
          <w:sz w:val="28"/>
          <w:szCs w:val="28"/>
        </w:rPr>
        <w:t xml:space="preserve"> социально-экономического развития города Нефтеюганска за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="006A0714" w:rsidRPr="00923CA0">
        <w:rPr>
          <w:sz w:val="28"/>
          <w:szCs w:val="28"/>
        </w:rPr>
        <w:t xml:space="preserve"> год;</w:t>
      </w:r>
    </w:p>
    <w:p w14:paraId="02CC6ABB" w14:textId="7CB28341" w:rsidR="00AE4FF7" w:rsidRPr="00D26A5F" w:rsidRDefault="00AE4FF7" w:rsidP="002633B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постановление администрации города Нефтеюганска от </w:t>
      </w:r>
      <w:r w:rsidR="00444442" w:rsidRPr="00923CA0">
        <w:rPr>
          <w:sz w:val="28"/>
          <w:szCs w:val="28"/>
        </w:rPr>
        <w:t>0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>.11.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 xml:space="preserve">                № </w:t>
      </w:r>
      <w:r w:rsidR="00444442" w:rsidRPr="00923CA0">
        <w:rPr>
          <w:sz w:val="28"/>
          <w:szCs w:val="28"/>
        </w:rPr>
        <w:t>1</w:t>
      </w:r>
      <w:r w:rsidR="00923CA0" w:rsidRPr="00923CA0">
        <w:rPr>
          <w:sz w:val="28"/>
          <w:szCs w:val="28"/>
        </w:rPr>
        <w:t>149</w:t>
      </w:r>
      <w:r w:rsidRPr="00923CA0">
        <w:rPr>
          <w:sz w:val="28"/>
          <w:szCs w:val="28"/>
        </w:rPr>
        <w:t xml:space="preserve">-п «Об одобрении прогноза социально-экономического развития муниципального образования город Нефтеюганск на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6</w:t>
      </w:r>
      <w:r w:rsidRPr="00923CA0">
        <w:rPr>
          <w:sz w:val="28"/>
          <w:szCs w:val="28"/>
        </w:rPr>
        <w:t xml:space="preserve"> год и </w:t>
      </w:r>
      <w:r w:rsidR="00963079" w:rsidRPr="00923CA0">
        <w:rPr>
          <w:sz w:val="28"/>
          <w:szCs w:val="28"/>
        </w:rPr>
        <w:t xml:space="preserve">на </w:t>
      </w:r>
      <w:r w:rsidRPr="00923CA0">
        <w:rPr>
          <w:sz w:val="28"/>
          <w:szCs w:val="28"/>
        </w:rPr>
        <w:t xml:space="preserve">плановый период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7</w:t>
      </w:r>
      <w:r w:rsidRPr="00923CA0">
        <w:rPr>
          <w:sz w:val="28"/>
          <w:szCs w:val="28"/>
        </w:rPr>
        <w:t xml:space="preserve"> и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8</w:t>
      </w:r>
      <w:r w:rsidRPr="00923CA0">
        <w:rPr>
          <w:sz w:val="28"/>
          <w:szCs w:val="28"/>
        </w:rPr>
        <w:t xml:space="preserve"> годов</w:t>
      </w:r>
      <w:r w:rsidRPr="00D26A5F">
        <w:rPr>
          <w:sz w:val="28"/>
          <w:szCs w:val="28"/>
        </w:rPr>
        <w:t>»</w:t>
      </w:r>
      <w:r w:rsidR="00D26A5F" w:rsidRPr="00D26A5F">
        <w:rPr>
          <w:sz w:val="28"/>
          <w:szCs w:val="28"/>
        </w:rPr>
        <w:t xml:space="preserve"> (далее - прогноз социально-экономического развития города)</w:t>
      </w:r>
      <w:r w:rsidRPr="00D26A5F">
        <w:rPr>
          <w:sz w:val="28"/>
          <w:szCs w:val="28"/>
        </w:rPr>
        <w:t>;</w:t>
      </w:r>
    </w:p>
    <w:p w14:paraId="398BE0E3" w14:textId="0B13D635" w:rsidR="007A50FA" w:rsidRPr="003F5FE8" w:rsidRDefault="007A50FA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3F5FE8">
        <w:rPr>
          <w:sz w:val="28"/>
          <w:szCs w:val="28"/>
        </w:rPr>
        <w:t xml:space="preserve">пояснительная записка к прогнозу социально-экономического развития муниципального образования город Нефтеюганск на </w:t>
      </w:r>
      <w:r w:rsidR="00A311C8" w:rsidRPr="003F5FE8">
        <w:rPr>
          <w:sz w:val="28"/>
          <w:szCs w:val="28"/>
        </w:rPr>
        <w:t>202</w:t>
      </w:r>
      <w:r w:rsidR="00D26A5F" w:rsidRPr="003F5FE8">
        <w:rPr>
          <w:sz w:val="28"/>
          <w:szCs w:val="28"/>
        </w:rPr>
        <w:t>6</w:t>
      </w:r>
      <w:r w:rsidRPr="003F5FE8">
        <w:rPr>
          <w:sz w:val="28"/>
          <w:szCs w:val="28"/>
        </w:rPr>
        <w:t xml:space="preserve"> год и</w:t>
      </w:r>
      <w:r w:rsidR="00A21717" w:rsidRPr="003F5FE8">
        <w:rPr>
          <w:sz w:val="28"/>
          <w:szCs w:val="28"/>
        </w:rPr>
        <w:t xml:space="preserve"> на</w:t>
      </w:r>
      <w:r w:rsidRPr="003F5FE8">
        <w:rPr>
          <w:sz w:val="28"/>
          <w:szCs w:val="28"/>
        </w:rPr>
        <w:t xml:space="preserve"> плановый период </w:t>
      </w:r>
      <w:r w:rsidR="00A311C8" w:rsidRPr="003F5FE8">
        <w:rPr>
          <w:sz w:val="28"/>
          <w:szCs w:val="28"/>
        </w:rPr>
        <w:t>202</w:t>
      </w:r>
      <w:r w:rsidR="00D26A5F" w:rsidRPr="003F5FE8">
        <w:rPr>
          <w:sz w:val="28"/>
          <w:szCs w:val="28"/>
        </w:rPr>
        <w:t xml:space="preserve">7 </w:t>
      </w:r>
      <w:r w:rsidRPr="003F5FE8">
        <w:rPr>
          <w:sz w:val="28"/>
          <w:szCs w:val="28"/>
        </w:rPr>
        <w:t xml:space="preserve">и </w:t>
      </w:r>
      <w:r w:rsidR="00A311C8" w:rsidRPr="003F5FE8">
        <w:rPr>
          <w:sz w:val="28"/>
          <w:szCs w:val="28"/>
        </w:rPr>
        <w:t>202</w:t>
      </w:r>
      <w:r w:rsidR="00D26A5F" w:rsidRPr="003F5FE8">
        <w:rPr>
          <w:sz w:val="28"/>
          <w:szCs w:val="28"/>
        </w:rPr>
        <w:t>8</w:t>
      </w:r>
      <w:r w:rsidRPr="003F5FE8">
        <w:rPr>
          <w:sz w:val="28"/>
          <w:szCs w:val="28"/>
        </w:rPr>
        <w:t xml:space="preserve"> годов;</w:t>
      </w:r>
    </w:p>
    <w:p w14:paraId="463F26C7" w14:textId="51B368A3" w:rsidR="00BB4F93" w:rsidRPr="00953BFE" w:rsidRDefault="00BB4F93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53BFE">
        <w:rPr>
          <w:sz w:val="28"/>
          <w:szCs w:val="28"/>
        </w:rPr>
        <w:t xml:space="preserve">верхний предел муниципального </w:t>
      </w:r>
      <w:r w:rsidR="00A21717" w:rsidRPr="00953BFE">
        <w:rPr>
          <w:sz w:val="28"/>
          <w:szCs w:val="28"/>
        </w:rPr>
        <w:t xml:space="preserve">внутреннего </w:t>
      </w:r>
      <w:r w:rsidRPr="00953BFE">
        <w:rPr>
          <w:sz w:val="28"/>
          <w:szCs w:val="28"/>
        </w:rPr>
        <w:t xml:space="preserve">долга города Нефтеюганска на 1 января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7</w:t>
      </w:r>
      <w:r w:rsidRPr="00953BFE">
        <w:rPr>
          <w:sz w:val="28"/>
          <w:szCs w:val="28"/>
        </w:rPr>
        <w:t xml:space="preserve"> года, на 1 января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8</w:t>
      </w:r>
      <w:r w:rsidRPr="00953BFE">
        <w:rPr>
          <w:sz w:val="28"/>
          <w:szCs w:val="28"/>
        </w:rPr>
        <w:t xml:space="preserve"> года, на 1 января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9</w:t>
      </w:r>
      <w:r w:rsidRPr="00953BFE">
        <w:rPr>
          <w:sz w:val="28"/>
          <w:szCs w:val="28"/>
        </w:rPr>
        <w:t xml:space="preserve"> года; </w:t>
      </w:r>
    </w:p>
    <w:p w14:paraId="7FBF709D" w14:textId="431766DC" w:rsidR="00B119DE" w:rsidRPr="004E65A8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4E65A8">
        <w:rPr>
          <w:sz w:val="28"/>
          <w:szCs w:val="28"/>
        </w:rPr>
        <w:lastRenderedPageBreak/>
        <w:t xml:space="preserve">оценка ожидаемого исполнения бюджета города Нефтеюганска за </w:t>
      </w:r>
      <w:r w:rsidR="005A680D" w:rsidRPr="004E65A8">
        <w:rPr>
          <w:sz w:val="28"/>
          <w:szCs w:val="28"/>
        </w:rPr>
        <w:t>202</w:t>
      </w:r>
      <w:r w:rsidR="00953BFE" w:rsidRPr="004E65A8">
        <w:rPr>
          <w:sz w:val="28"/>
          <w:szCs w:val="28"/>
        </w:rPr>
        <w:t xml:space="preserve">5 </w:t>
      </w:r>
      <w:r w:rsidRPr="004E65A8">
        <w:rPr>
          <w:sz w:val="28"/>
          <w:szCs w:val="28"/>
        </w:rPr>
        <w:t>год;</w:t>
      </w:r>
    </w:p>
    <w:p w14:paraId="6E502C72" w14:textId="34433549" w:rsidR="00B119DE" w:rsidRPr="004E65A8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4E65A8">
        <w:rPr>
          <w:sz w:val="28"/>
          <w:szCs w:val="28"/>
        </w:rPr>
        <w:t>паспорта муниципальных программ;</w:t>
      </w:r>
    </w:p>
    <w:p w14:paraId="14C60388" w14:textId="2DA8F1A3" w:rsidR="00B119DE" w:rsidRPr="00953BFE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53BFE">
        <w:rPr>
          <w:sz w:val="28"/>
          <w:szCs w:val="28"/>
        </w:rPr>
        <w:t xml:space="preserve">реестр источников доходов бюджета города Нефтеюганска на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6</w:t>
      </w:r>
      <w:r w:rsidRPr="00953BFE">
        <w:rPr>
          <w:sz w:val="28"/>
          <w:szCs w:val="28"/>
        </w:rPr>
        <w:t xml:space="preserve"> год и плановый период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7</w:t>
      </w:r>
      <w:r w:rsidRPr="00953BFE">
        <w:rPr>
          <w:sz w:val="28"/>
          <w:szCs w:val="28"/>
        </w:rPr>
        <w:t xml:space="preserve"> и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8</w:t>
      </w:r>
      <w:r w:rsidR="00B40F92" w:rsidRPr="00953BFE">
        <w:rPr>
          <w:sz w:val="28"/>
          <w:szCs w:val="28"/>
        </w:rPr>
        <w:t xml:space="preserve"> год</w:t>
      </w:r>
      <w:r w:rsidR="00353F65" w:rsidRPr="00953BFE">
        <w:rPr>
          <w:sz w:val="28"/>
          <w:szCs w:val="28"/>
        </w:rPr>
        <w:t>ы</w:t>
      </w:r>
      <w:r w:rsidR="00B40F92" w:rsidRPr="00953BFE">
        <w:rPr>
          <w:sz w:val="28"/>
          <w:szCs w:val="28"/>
        </w:rPr>
        <w:t>;</w:t>
      </w:r>
    </w:p>
    <w:p w14:paraId="0B824476" w14:textId="52A47660" w:rsidR="00B40F92" w:rsidRPr="006A1226" w:rsidRDefault="00B40F92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6A1226">
        <w:rPr>
          <w:sz w:val="28"/>
          <w:szCs w:val="28"/>
        </w:rPr>
        <w:t>све</w:t>
      </w:r>
      <w:r w:rsidR="001A6756" w:rsidRPr="006A1226">
        <w:rPr>
          <w:sz w:val="28"/>
          <w:szCs w:val="28"/>
        </w:rPr>
        <w:t>дения о доходах бюджета Нефтеюганска по видам доходов на 202</w:t>
      </w:r>
      <w:r w:rsidR="006A1226" w:rsidRPr="006A1226">
        <w:rPr>
          <w:sz w:val="28"/>
          <w:szCs w:val="28"/>
        </w:rPr>
        <w:t>6</w:t>
      </w:r>
      <w:r w:rsidR="001A6756" w:rsidRPr="006A1226">
        <w:rPr>
          <w:sz w:val="28"/>
          <w:szCs w:val="28"/>
        </w:rPr>
        <w:t xml:space="preserve"> год и плановый период 202</w:t>
      </w:r>
      <w:r w:rsidR="006A1226" w:rsidRPr="006A1226">
        <w:rPr>
          <w:sz w:val="28"/>
          <w:szCs w:val="28"/>
        </w:rPr>
        <w:t>7</w:t>
      </w:r>
      <w:r w:rsidR="001A6756" w:rsidRPr="006A1226">
        <w:rPr>
          <w:sz w:val="28"/>
          <w:szCs w:val="28"/>
        </w:rPr>
        <w:t xml:space="preserve"> и 202</w:t>
      </w:r>
      <w:r w:rsidR="006A1226" w:rsidRPr="006A1226">
        <w:rPr>
          <w:sz w:val="28"/>
          <w:szCs w:val="28"/>
        </w:rPr>
        <w:t>8</w:t>
      </w:r>
      <w:r w:rsidR="001A6756" w:rsidRPr="006A1226">
        <w:rPr>
          <w:sz w:val="28"/>
          <w:szCs w:val="28"/>
        </w:rPr>
        <w:t xml:space="preserve"> годов в сравнении с ожидаем</w:t>
      </w:r>
      <w:r w:rsidR="000F2516" w:rsidRPr="006A1226">
        <w:rPr>
          <w:sz w:val="28"/>
          <w:szCs w:val="28"/>
        </w:rPr>
        <w:t>ым исполнением за 202</w:t>
      </w:r>
      <w:r w:rsidR="006A1226" w:rsidRPr="006A1226">
        <w:rPr>
          <w:sz w:val="28"/>
          <w:szCs w:val="28"/>
        </w:rPr>
        <w:t>5</w:t>
      </w:r>
      <w:r w:rsidR="000F2516" w:rsidRPr="006A1226">
        <w:rPr>
          <w:sz w:val="28"/>
          <w:szCs w:val="28"/>
        </w:rPr>
        <w:t xml:space="preserve"> год и отчётом за 202</w:t>
      </w:r>
      <w:r w:rsidR="006A1226" w:rsidRPr="006A1226">
        <w:rPr>
          <w:sz w:val="28"/>
          <w:szCs w:val="28"/>
        </w:rPr>
        <w:t>4</w:t>
      </w:r>
      <w:r w:rsidR="000F2516" w:rsidRPr="006A1226">
        <w:rPr>
          <w:sz w:val="28"/>
          <w:szCs w:val="28"/>
        </w:rPr>
        <w:t xml:space="preserve"> год по показателям классификации доходов;</w:t>
      </w:r>
    </w:p>
    <w:p w14:paraId="1F89245B" w14:textId="53E7DDC7" w:rsidR="00BA7587" w:rsidRPr="00CF47E1" w:rsidRDefault="000F2516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F47E1">
        <w:rPr>
          <w:sz w:val="28"/>
          <w:szCs w:val="28"/>
        </w:rPr>
        <w:t>сведения о расходах бюджета города Нефтеюганска по разделам и подразделам классификации расходов на 202</w:t>
      </w:r>
      <w:r w:rsidR="00CF47E1" w:rsidRPr="00CF47E1">
        <w:rPr>
          <w:sz w:val="28"/>
          <w:szCs w:val="28"/>
        </w:rPr>
        <w:t>6</w:t>
      </w:r>
      <w:r w:rsidRPr="00CF47E1">
        <w:rPr>
          <w:sz w:val="28"/>
          <w:szCs w:val="28"/>
        </w:rPr>
        <w:t xml:space="preserve"> год и плановый период 202</w:t>
      </w:r>
      <w:r w:rsidR="00CF47E1" w:rsidRPr="00CF47E1">
        <w:rPr>
          <w:sz w:val="28"/>
          <w:szCs w:val="28"/>
        </w:rPr>
        <w:t>7</w:t>
      </w:r>
      <w:r w:rsidRPr="00CF47E1">
        <w:rPr>
          <w:sz w:val="28"/>
          <w:szCs w:val="28"/>
        </w:rPr>
        <w:t xml:space="preserve"> и 202</w:t>
      </w:r>
      <w:r w:rsidR="00CF47E1" w:rsidRPr="00CF47E1">
        <w:rPr>
          <w:sz w:val="28"/>
          <w:szCs w:val="28"/>
        </w:rPr>
        <w:t>8</w:t>
      </w:r>
      <w:r w:rsidRPr="00CF47E1">
        <w:rPr>
          <w:sz w:val="28"/>
          <w:szCs w:val="28"/>
        </w:rPr>
        <w:t xml:space="preserve"> годов в сравнении с ожидаемым исполнением за 202</w:t>
      </w:r>
      <w:r w:rsidR="00CF47E1" w:rsidRPr="00CF47E1">
        <w:rPr>
          <w:sz w:val="28"/>
          <w:szCs w:val="28"/>
        </w:rPr>
        <w:t>5</w:t>
      </w:r>
      <w:r w:rsidRPr="00CF47E1">
        <w:rPr>
          <w:sz w:val="28"/>
          <w:szCs w:val="28"/>
        </w:rPr>
        <w:t xml:space="preserve"> год и отчётом за 202</w:t>
      </w:r>
      <w:r w:rsidR="00CF47E1" w:rsidRPr="00CF47E1">
        <w:rPr>
          <w:sz w:val="28"/>
          <w:szCs w:val="28"/>
        </w:rPr>
        <w:t>4</w:t>
      </w:r>
      <w:r w:rsidRPr="00CF47E1">
        <w:rPr>
          <w:sz w:val="28"/>
          <w:szCs w:val="28"/>
        </w:rPr>
        <w:t xml:space="preserve"> год;</w:t>
      </w:r>
    </w:p>
    <w:p w14:paraId="6B448774" w14:textId="43DD096A" w:rsidR="00BA7587" w:rsidRPr="00CD5288" w:rsidRDefault="00BA7587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D5288">
        <w:rPr>
          <w:sz w:val="28"/>
          <w:szCs w:val="28"/>
        </w:rPr>
        <w:t>сведения о расходах бюджета города Нефтеюганска по муниципальным программам и непрограммным расходам на 202</w:t>
      </w:r>
      <w:r w:rsidR="00CD5288" w:rsidRPr="00CD5288">
        <w:rPr>
          <w:sz w:val="28"/>
          <w:szCs w:val="28"/>
        </w:rPr>
        <w:t>6</w:t>
      </w:r>
      <w:r w:rsidRPr="00CD5288">
        <w:rPr>
          <w:sz w:val="28"/>
          <w:szCs w:val="28"/>
        </w:rPr>
        <w:t xml:space="preserve"> год и плановый период 202</w:t>
      </w:r>
      <w:r w:rsidR="00CD5288" w:rsidRPr="00CD5288">
        <w:rPr>
          <w:sz w:val="28"/>
          <w:szCs w:val="28"/>
        </w:rPr>
        <w:t>7</w:t>
      </w:r>
      <w:r w:rsidRPr="00CD5288">
        <w:rPr>
          <w:sz w:val="28"/>
          <w:szCs w:val="28"/>
        </w:rPr>
        <w:t xml:space="preserve"> и 202</w:t>
      </w:r>
      <w:r w:rsidR="00CD5288" w:rsidRPr="00CD5288">
        <w:rPr>
          <w:sz w:val="28"/>
          <w:szCs w:val="28"/>
        </w:rPr>
        <w:t>8</w:t>
      </w:r>
      <w:r w:rsidRPr="00CD5288">
        <w:rPr>
          <w:sz w:val="28"/>
          <w:szCs w:val="28"/>
        </w:rPr>
        <w:t xml:space="preserve"> годов в сравнении с ожидаемым исполнением за 202</w:t>
      </w:r>
      <w:r w:rsidR="00CD5288" w:rsidRPr="00CD5288">
        <w:rPr>
          <w:sz w:val="28"/>
          <w:szCs w:val="28"/>
        </w:rPr>
        <w:t>5</w:t>
      </w:r>
      <w:r w:rsidRPr="00CD5288">
        <w:rPr>
          <w:sz w:val="28"/>
          <w:szCs w:val="28"/>
        </w:rPr>
        <w:t xml:space="preserve"> год и отчётом за 202</w:t>
      </w:r>
      <w:r w:rsidR="00CD5288" w:rsidRPr="00CD5288">
        <w:rPr>
          <w:sz w:val="28"/>
          <w:szCs w:val="28"/>
        </w:rPr>
        <w:t>4</w:t>
      </w:r>
      <w:r w:rsidRPr="00CD5288">
        <w:rPr>
          <w:sz w:val="28"/>
          <w:szCs w:val="28"/>
        </w:rPr>
        <w:t xml:space="preserve"> год;</w:t>
      </w:r>
    </w:p>
    <w:p w14:paraId="3F0D6986" w14:textId="77777777" w:rsidR="000F2516" w:rsidRPr="00CD5288" w:rsidRDefault="007517E9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D5288">
        <w:rPr>
          <w:sz w:val="28"/>
          <w:szCs w:val="28"/>
        </w:rPr>
        <w:t>сведения об оценке налоговых льгот (налоговых расходов), предоставляемых в соответствии с нормативно правовыми актами, принятыми представительным органом муниципального образования город Нефтеюганск;</w:t>
      </w:r>
    </w:p>
    <w:p w14:paraId="0096013E" w14:textId="2C3E8C0B" w:rsidR="001B0F2D" w:rsidRPr="00CD5288" w:rsidRDefault="007517E9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D5288">
        <w:rPr>
          <w:sz w:val="28"/>
          <w:szCs w:val="28"/>
        </w:rPr>
        <w:t xml:space="preserve">сведения о </w:t>
      </w:r>
      <w:r w:rsidR="001B0F2D" w:rsidRPr="00CD5288">
        <w:rPr>
          <w:sz w:val="28"/>
          <w:szCs w:val="28"/>
        </w:rPr>
        <w:t>планируемых на 202</w:t>
      </w:r>
      <w:r w:rsidR="00CD5288" w:rsidRPr="00CD5288">
        <w:rPr>
          <w:sz w:val="28"/>
          <w:szCs w:val="28"/>
        </w:rPr>
        <w:t>6</w:t>
      </w:r>
      <w:r w:rsidR="001B0F2D" w:rsidRPr="00CD5288">
        <w:rPr>
          <w:sz w:val="28"/>
          <w:szCs w:val="28"/>
        </w:rPr>
        <w:t xml:space="preserve"> год и плановый период 202</w:t>
      </w:r>
      <w:r w:rsidR="00CD5288" w:rsidRPr="00CD5288">
        <w:rPr>
          <w:sz w:val="28"/>
          <w:szCs w:val="28"/>
        </w:rPr>
        <w:t>7</w:t>
      </w:r>
      <w:r w:rsidR="001B0F2D" w:rsidRPr="00CD5288">
        <w:rPr>
          <w:sz w:val="28"/>
          <w:szCs w:val="28"/>
        </w:rPr>
        <w:t xml:space="preserve"> и 202</w:t>
      </w:r>
      <w:r w:rsidR="00CD5288" w:rsidRPr="00CD5288">
        <w:rPr>
          <w:sz w:val="28"/>
          <w:szCs w:val="28"/>
        </w:rPr>
        <w:t>8</w:t>
      </w:r>
      <w:r w:rsidR="001615B3" w:rsidRPr="00CD5288">
        <w:rPr>
          <w:sz w:val="28"/>
          <w:szCs w:val="28"/>
        </w:rPr>
        <w:t xml:space="preserve"> </w:t>
      </w:r>
      <w:r w:rsidR="001B0F2D" w:rsidRPr="00CD5288">
        <w:rPr>
          <w:sz w:val="28"/>
          <w:szCs w:val="28"/>
        </w:rPr>
        <w:t>годов объ</w:t>
      </w:r>
      <w:r w:rsidR="00644103" w:rsidRPr="00CD5288">
        <w:rPr>
          <w:sz w:val="28"/>
          <w:szCs w:val="28"/>
        </w:rPr>
        <w:t>ё</w:t>
      </w:r>
      <w:r w:rsidR="001B0F2D" w:rsidRPr="00CD5288">
        <w:rPr>
          <w:sz w:val="28"/>
          <w:szCs w:val="28"/>
        </w:rPr>
        <w:t>мах оказания муниципальных услуг (работ</w:t>
      </w:r>
      <w:r w:rsidR="00D71651" w:rsidRPr="00CD5288">
        <w:rPr>
          <w:sz w:val="28"/>
          <w:szCs w:val="28"/>
        </w:rPr>
        <w:t>), а также о планируемых объ</w:t>
      </w:r>
      <w:r w:rsidR="00644103" w:rsidRPr="00CD5288">
        <w:rPr>
          <w:sz w:val="28"/>
          <w:szCs w:val="28"/>
        </w:rPr>
        <w:t>ё</w:t>
      </w:r>
      <w:r w:rsidR="00D71651" w:rsidRPr="00CD5288">
        <w:rPr>
          <w:sz w:val="28"/>
          <w:szCs w:val="28"/>
        </w:rPr>
        <w:t>мах их финансового обеспечения в сравнении с ожидаемым исполнение</w:t>
      </w:r>
      <w:r w:rsidR="00064503" w:rsidRPr="00CD5288">
        <w:rPr>
          <w:sz w:val="28"/>
          <w:szCs w:val="28"/>
        </w:rPr>
        <w:t>м</w:t>
      </w:r>
      <w:r w:rsidR="00D71651" w:rsidRPr="00CD5288">
        <w:rPr>
          <w:sz w:val="28"/>
          <w:szCs w:val="28"/>
        </w:rPr>
        <w:t xml:space="preserve"> за 202</w:t>
      </w:r>
      <w:r w:rsidR="00CD5288" w:rsidRPr="00CD5288">
        <w:rPr>
          <w:sz w:val="28"/>
          <w:szCs w:val="28"/>
        </w:rPr>
        <w:t>5</w:t>
      </w:r>
      <w:r w:rsidR="00D71651" w:rsidRPr="00CD5288">
        <w:rPr>
          <w:sz w:val="28"/>
          <w:szCs w:val="28"/>
        </w:rPr>
        <w:t xml:space="preserve"> год (оценка текущего финансового года) и отчётом за 202</w:t>
      </w:r>
      <w:r w:rsidR="00CD5288" w:rsidRPr="00CD5288">
        <w:rPr>
          <w:sz w:val="28"/>
          <w:szCs w:val="28"/>
        </w:rPr>
        <w:t>4</w:t>
      </w:r>
      <w:r w:rsidR="00D71651" w:rsidRPr="00CD5288">
        <w:rPr>
          <w:sz w:val="28"/>
          <w:szCs w:val="28"/>
        </w:rPr>
        <w:t xml:space="preserve"> год (отчётный финансовый год).</w:t>
      </w:r>
    </w:p>
    <w:p w14:paraId="263123FB" w14:textId="6252BE10" w:rsidR="00B119DE" w:rsidRPr="00977863" w:rsidRDefault="00B119DE" w:rsidP="002633B7">
      <w:pPr>
        <w:ind w:firstLine="567"/>
        <w:jc w:val="both"/>
        <w:rPr>
          <w:sz w:val="28"/>
          <w:szCs w:val="28"/>
        </w:rPr>
      </w:pPr>
      <w:r w:rsidRPr="00977863">
        <w:rPr>
          <w:sz w:val="28"/>
          <w:szCs w:val="28"/>
        </w:rPr>
        <w:t xml:space="preserve">Перечень и содержание документов, представленных одновременно с проектом решения о бюджете на </w:t>
      </w:r>
      <w:r w:rsidR="00A311C8" w:rsidRPr="00977863">
        <w:rPr>
          <w:sz w:val="28"/>
          <w:szCs w:val="28"/>
        </w:rPr>
        <w:t>202</w:t>
      </w:r>
      <w:r w:rsidR="00774CF0" w:rsidRPr="00977863">
        <w:rPr>
          <w:sz w:val="28"/>
          <w:szCs w:val="28"/>
        </w:rPr>
        <w:t>6</w:t>
      </w:r>
      <w:r w:rsidRPr="00977863">
        <w:rPr>
          <w:sz w:val="28"/>
          <w:szCs w:val="28"/>
        </w:rPr>
        <w:t xml:space="preserve"> год и плановый период </w:t>
      </w:r>
      <w:r w:rsidR="00A311C8" w:rsidRPr="00977863">
        <w:rPr>
          <w:sz w:val="28"/>
          <w:szCs w:val="28"/>
        </w:rPr>
        <w:t>202</w:t>
      </w:r>
      <w:r w:rsidR="00774CF0" w:rsidRPr="00977863">
        <w:rPr>
          <w:sz w:val="28"/>
          <w:szCs w:val="28"/>
        </w:rPr>
        <w:t>7</w:t>
      </w:r>
      <w:r w:rsidRPr="00977863">
        <w:rPr>
          <w:sz w:val="28"/>
          <w:szCs w:val="28"/>
        </w:rPr>
        <w:t xml:space="preserve"> и </w:t>
      </w:r>
      <w:r w:rsidR="00A311C8" w:rsidRPr="00977863">
        <w:rPr>
          <w:sz w:val="28"/>
          <w:szCs w:val="28"/>
        </w:rPr>
        <w:t>202</w:t>
      </w:r>
      <w:r w:rsidR="00774CF0" w:rsidRPr="00977863">
        <w:rPr>
          <w:sz w:val="28"/>
          <w:szCs w:val="28"/>
        </w:rPr>
        <w:t>8</w:t>
      </w:r>
      <w:r w:rsidR="005F1F08" w:rsidRPr="00977863">
        <w:rPr>
          <w:sz w:val="28"/>
          <w:szCs w:val="28"/>
        </w:rPr>
        <w:t xml:space="preserve"> </w:t>
      </w:r>
      <w:r w:rsidRPr="00977863">
        <w:rPr>
          <w:sz w:val="28"/>
          <w:szCs w:val="28"/>
        </w:rPr>
        <w:t>годов, соответствуют требованиям статьи 184.2 БК РФ и статьи 11 Положения о бюджетном процессе.</w:t>
      </w:r>
    </w:p>
    <w:p w14:paraId="16A27FA3" w14:textId="77777777" w:rsidR="00D020B9" w:rsidRDefault="00D020B9" w:rsidP="002633B7">
      <w:pPr>
        <w:ind w:firstLine="567"/>
        <w:jc w:val="both"/>
        <w:rPr>
          <w:sz w:val="28"/>
          <w:szCs w:val="28"/>
        </w:rPr>
      </w:pPr>
    </w:p>
    <w:p w14:paraId="5840B764" w14:textId="6C51BBE7" w:rsidR="00B119DE" w:rsidRPr="00774CF0" w:rsidRDefault="00B119DE" w:rsidP="002633B7">
      <w:pPr>
        <w:ind w:firstLine="567"/>
        <w:jc w:val="both"/>
        <w:rPr>
          <w:sz w:val="28"/>
          <w:szCs w:val="28"/>
        </w:rPr>
      </w:pPr>
      <w:r w:rsidRPr="00774CF0">
        <w:rPr>
          <w:sz w:val="28"/>
          <w:szCs w:val="28"/>
        </w:rPr>
        <w:t xml:space="preserve">Заключение Счётной палаты города Нефтеюганска (далее </w:t>
      </w:r>
      <w:r w:rsidR="00945AB2" w:rsidRPr="00774CF0">
        <w:rPr>
          <w:sz w:val="28"/>
          <w:szCs w:val="28"/>
        </w:rPr>
        <w:t>-</w:t>
      </w:r>
      <w:r w:rsidRPr="00774CF0">
        <w:rPr>
          <w:sz w:val="28"/>
          <w:szCs w:val="28"/>
        </w:rPr>
        <w:t xml:space="preserve"> Счётная палата) на проект решения о бюджете на </w:t>
      </w:r>
      <w:r w:rsidR="00A311C8" w:rsidRPr="00774CF0">
        <w:rPr>
          <w:sz w:val="28"/>
          <w:szCs w:val="28"/>
        </w:rPr>
        <w:t>202</w:t>
      </w:r>
      <w:r w:rsidR="00774CF0" w:rsidRPr="00774CF0">
        <w:rPr>
          <w:sz w:val="28"/>
          <w:szCs w:val="28"/>
        </w:rPr>
        <w:t>6</w:t>
      </w:r>
      <w:r w:rsidRPr="00774CF0">
        <w:rPr>
          <w:sz w:val="28"/>
          <w:szCs w:val="28"/>
        </w:rPr>
        <w:t xml:space="preserve"> год и плановый период </w:t>
      </w:r>
      <w:r w:rsidR="00A311C8" w:rsidRPr="00774CF0">
        <w:rPr>
          <w:sz w:val="28"/>
          <w:szCs w:val="28"/>
        </w:rPr>
        <w:t>202</w:t>
      </w:r>
      <w:r w:rsidR="00774CF0" w:rsidRPr="00774CF0">
        <w:rPr>
          <w:sz w:val="28"/>
          <w:szCs w:val="28"/>
        </w:rPr>
        <w:t>7</w:t>
      </w:r>
      <w:r w:rsidRPr="00774CF0">
        <w:rPr>
          <w:sz w:val="28"/>
          <w:szCs w:val="28"/>
        </w:rPr>
        <w:t xml:space="preserve"> и </w:t>
      </w:r>
      <w:r w:rsidR="00A311C8" w:rsidRPr="00774CF0">
        <w:rPr>
          <w:sz w:val="28"/>
          <w:szCs w:val="28"/>
        </w:rPr>
        <w:t>202</w:t>
      </w:r>
      <w:r w:rsidR="00774CF0" w:rsidRPr="00774CF0">
        <w:rPr>
          <w:sz w:val="28"/>
          <w:szCs w:val="28"/>
        </w:rPr>
        <w:t>8</w:t>
      </w:r>
      <w:r w:rsidRPr="00774CF0">
        <w:rPr>
          <w:sz w:val="28"/>
          <w:szCs w:val="28"/>
        </w:rPr>
        <w:t xml:space="preserve"> годов (далее</w:t>
      </w:r>
      <w:r w:rsidR="00B72DBA" w:rsidRPr="00774CF0">
        <w:rPr>
          <w:sz w:val="28"/>
          <w:szCs w:val="28"/>
        </w:rPr>
        <w:t xml:space="preserve"> -</w:t>
      </w:r>
      <w:r w:rsidRPr="00774CF0">
        <w:rPr>
          <w:sz w:val="28"/>
          <w:szCs w:val="28"/>
        </w:rPr>
        <w:t xml:space="preserve"> Заключение) подготовлено в соответствии с БК РФ, Положением о бюджетном процессе, Положением о Счётной палате города Нефтеюганска, утверждённым решением Думы города Нефтеюганска от </w:t>
      </w:r>
      <w:r w:rsidR="003B7E6D" w:rsidRPr="00774CF0">
        <w:rPr>
          <w:sz w:val="28"/>
          <w:szCs w:val="28"/>
        </w:rPr>
        <w:t>22</w:t>
      </w:r>
      <w:r w:rsidR="009F3527" w:rsidRPr="00774CF0">
        <w:rPr>
          <w:sz w:val="28"/>
          <w:szCs w:val="28"/>
        </w:rPr>
        <w:t>.12.</w:t>
      </w:r>
      <w:r w:rsidR="003B7E6D" w:rsidRPr="00774CF0">
        <w:rPr>
          <w:sz w:val="28"/>
          <w:szCs w:val="28"/>
        </w:rPr>
        <w:t>2021</w:t>
      </w:r>
      <w:r w:rsidR="009F3527" w:rsidRPr="00774CF0">
        <w:rPr>
          <w:sz w:val="28"/>
          <w:szCs w:val="28"/>
        </w:rPr>
        <w:t xml:space="preserve"> </w:t>
      </w:r>
      <w:r w:rsidR="003B7E6D" w:rsidRPr="00774CF0">
        <w:rPr>
          <w:sz w:val="28"/>
          <w:szCs w:val="28"/>
        </w:rPr>
        <w:t>№ 56-VII</w:t>
      </w:r>
      <w:r w:rsidRPr="00774CF0">
        <w:rPr>
          <w:sz w:val="28"/>
          <w:szCs w:val="28"/>
        </w:rPr>
        <w:t>.</w:t>
      </w:r>
    </w:p>
    <w:p w14:paraId="45C86C37" w14:textId="50AF8D46" w:rsidR="00AD4655" w:rsidRPr="00EE6C86" w:rsidRDefault="00B119DE" w:rsidP="002633B7">
      <w:pPr>
        <w:ind w:firstLine="567"/>
        <w:jc w:val="both"/>
        <w:rPr>
          <w:sz w:val="28"/>
          <w:szCs w:val="28"/>
        </w:rPr>
      </w:pPr>
      <w:r w:rsidRPr="00EE6C86">
        <w:rPr>
          <w:sz w:val="28"/>
          <w:szCs w:val="28"/>
        </w:rPr>
        <w:t xml:space="preserve">При подготовке Заключения Счётная палата учитывала необходимость реализации отдельных положений, сформулированных в </w:t>
      </w:r>
      <w:r w:rsidR="00AD4655" w:rsidRPr="00EE6C86">
        <w:rPr>
          <w:sz w:val="28"/>
          <w:szCs w:val="28"/>
        </w:rPr>
        <w:t>Послании Президента Российской Федерации Федеральному Собранию Российской Федерации от 2</w:t>
      </w:r>
      <w:r w:rsidR="00A21DA4" w:rsidRPr="00EE6C86">
        <w:rPr>
          <w:sz w:val="28"/>
          <w:szCs w:val="28"/>
        </w:rPr>
        <w:t>9</w:t>
      </w:r>
      <w:r w:rsidR="00AD4655" w:rsidRPr="00EE6C86">
        <w:rPr>
          <w:sz w:val="28"/>
          <w:szCs w:val="28"/>
        </w:rPr>
        <w:t>.02.202</w:t>
      </w:r>
      <w:r w:rsidR="00A21DA4" w:rsidRPr="00EE6C86">
        <w:rPr>
          <w:sz w:val="28"/>
          <w:szCs w:val="28"/>
        </w:rPr>
        <w:t>4</w:t>
      </w:r>
      <w:r w:rsidR="00AD4655" w:rsidRPr="00EE6C86">
        <w:rPr>
          <w:sz w:val="28"/>
          <w:szCs w:val="28"/>
        </w:rPr>
        <w:t>, Указ</w:t>
      </w:r>
      <w:r w:rsidR="00A21DA4" w:rsidRPr="00EE6C86">
        <w:rPr>
          <w:sz w:val="28"/>
          <w:szCs w:val="28"/>
        </w:rPr>
        <w:t>а</w:t>
      </w:r>
      <w:r w:rsidR="00AD4655" w:rsidRPr="00EE6C86">
        <w:rPr>
          <w:sz w:val="28"/>
          <w:szCs w:val="28"/>
        </w:rPr>
        <w:t xml:space="preserve"> П</w:t>
      </w:r>
      <w:r w:rsidR="00153B65" w:rsidRPr="00EE6C86">
        <w:rPr>
          <w:sz w:val="28"/>
          <w:szCs w:val="28"/>
        </w:rPr>
        <w:t xml:space="preserve">резидента Российской Федерации </w:t>
      </w:r>
      <w:r w:rsidR="00AD4655" w:rsidRPr="00EE6C86">
        <w:rPr>
          <w:sz w:val="28"/>
          <w:szCs w:val="28"/>
        </w:rPr>
        <w:t xml:space="preserve">от </w:t>
      </w:r>
      <w:r w:rsidR="00A21DA4" w:rsidRPr="00EE6C86">
        <w:rPr>
          <w:sz w:val="28"/>
          <w:szCs w:val="28"/>
        </w:rPr>
        <w:t>07</w:t>
      </w:r>
      <w:r w:rsidR="00AD4655" w:rsidRPr="00EE6C86">
        <w:rPr>
          <w:sz w:val="28"/>
          <w:szCs w:val="28"/>
        </w:rPr>
        <w:t>.0</w:t>
      </w:r>
      <w:r w:rsidR="00A21DA4" w:rsidRPr="00EE6C86">
        <w:rPr>
          <w:sz w:val="28"/>
          <w:szCs w:val="28"/>
        </w:rPr>
        <w:t>5</w:t>
      </w:r>
      <w:r w:rsidR="00AD4655" w:rsidRPr="00EE6C86">
        <w:rPr>
          <w:sz w:val="28"/>
          <w:szCs w:val="28"/>
        </w:rPr>
        <w:t>.202</w:t>
      </w:r>
      <w:r w:rsidR="00A21DA4" w:rsidRPr="00EE6C86">
        <w:rPr>
          <w:sz w:val="28"/>
          <w:szCs w:val="28"/>
        </w:rPr>
        <w:t>4</w:t>
      </w:r>
      <w:r w:rsidR="00AD4655" w:rsidRPr="00EE6C86">
        <w:rPr>
          <w:sz w:val="28"/>
          <w:szCs w:val="28"/>
        </w:rPr>
        <w:t xml:space="preserve"> № </w:t>
      </w:r>
      <w:r w:rsidR="00A21DA4" w:rsidRPr="00EE6C86">
        <w:rPr>
          <w:sz w:val="28"/>
          <w:szCs w:val="28"/>
        </w:rPr>
        <w:t>309</w:t>
      </w:r>
      <w:r w:rsidR="00AD4655" w:rsidRPr="00EE6C86">
        <w:rPr>
          <w:sz w:val="28"/>
          <w:szCs w:val="28"/>
        </w:rPr>
        <w:t xml:space="preserve"> «О национальных целях развития Российской Федерации на период до 2030 года</w:t>
      </w:r>
      <w:r w:rsidR="00A21DA4" w:rsidRPr="00EE6C86">
        <w:rPr>
          <w:sz w:val="28"/>
          <w:szCs w:val="28"/>
        </w:rPr>
        <w:t xml:space="preserve"> и на перспективу до 2036 года</w:t>
      </w:r>
      <w:r w:rsidR="00AD4655" w:rsidRPr="00EE6C86">
        <w:rPr>
          <w:sz w:val="28"/>
          <w:szCs w:val="28"/>
        </w:rPr>
        <w:t xml:space="preserve">», Основных направлений налоговой, бюджетной и долговой политики Ханты-Мансийского автономного округа </w:t>
      </w:r>
      <w:r w:rsidR="00AE1DD2" w:rsidRPr="00EE6C86">
        <w:rPr>
          <w:sz w:val="28"/>
          <w:szCs w:val="28"/>
        </w:rPr>
        <w:t>-</w:t>
      </w:r>
      <w:r w:rsidR="00644103" w:rsidRPr="00EE6C86">
        <w:rPr>
          <w:sz w:val="28"/>
          <w:szCs w:val="28"/>
        </w:rPr>
        <w:t xml:space="preserve"> </w:t>
      </w:r>
      <w:r w:rsidR="00AD4655" w:rsidRPr="00EE6C86">
        <w:rPr>
          <w:sz w:val="28"/>
          <w:szCs w:val="28"/>
        </w:rPr>
        <w:t>Югры на 202</w:t>
      </w:r>
      <w:r w:rsidR="00EE6C86" w:rsidRPr="00EE6C86">
        <w:rPr>
          <w:sz w:val="28"/>
          <w:szCs w:val="28"/>
        </w:rPr>
        <w:t>6</w:t>
      </w:r>
      <w:r w:rsidR="00AD4655" w:rsidRPr="00EE6C86">
        <w:rPr>
          <w:sz w:val="28"/>
          <w:szCs w:val="28"/>
        </w:rPr>
        <w:t xml:space="preserve"> год и</w:t>
      </w:r>
      <w:r w:rsidR="00EE6C86" w:rsidRPr="00EE6C86">
        <w:rPr>
          <w:sz w:val="28"/>
          <w:szCs w:val="28"/>
        </w:rPr>
        <w:t xml:space="preserve"> на</w:t>
      </w:r>
      <w:r w:rsidR="00AD4655" w:rsidRPr="00EE6C86">
        <w:rPr>
          <w:sz w:val="28"/>
          <w:szCs w:val="28"/>
        </w:rPr>
        <w:t xml:space="preserve"> плановый период 202</w:t>
      </w:r>
      <w:r w:rsidR="00EE6C86" w:rsidRPr="00EE6C86">
        <w:rPr>
          <w:sz w:val="28"/>
          <w:szCs w:val="28"/>
        </w:rPr>
        <w:t xml:space="preserve">7 </w:t>
      </w:r>
      <w:r w:rsidR="00AD4655" w:rsidRPr="00EE6C86">
        <w:rPr>
          <w:sz w:val="28"/>
          <w:szCs w:val="28"/>
        </w:rPr>
        <w:t>и 202</w:t>
      </w:r>
      <w:r w:rsidR="00EE6C86" w:rsidRPr="00EE6C86">
        <w:rPr>
          <w:sz w:val="28"/>
          <w:szCs w:val="28"/>
        </w:rPr>
        <w:t>8</w:t>
      </w:r>
      <w:r w:rsidR="00A21DA4" w:rsidRPr="00EE6C86">
        <w:rPr>
          <w:sz w:val="28"/>
          <w:szCs w:val="28"/>
        </w:rPr>
        <w:t xml:space="preserve"> годов, Основных направлений </w:t>
      </w:r>
      <w:r w:rsidR="00A21DA4" w:rsidRPr="00EE6C86">
        <w:rPr>
          <w:sz w:val="28"/>
          <w:szCs w:val="28"/>
        </w:rPr>
        <w:lastRenderedPageBreak/>
        <w:t>бюджетной и налоговой политики муниципального образования город Нефтеюганск на 202</w:t>
      </w:r>
      <w:r w:rsidR="00EE6C86" w:rsidRPr="00EE6C86">
        <w:rPr>
          <w:sz w:val="28"/>
          <w:szCs w:val="28"/>
        </w:rPr>
        <w:t>6</w:t>
      </w:r>
      <w:r w:rsidR="00A21DA4" w:rsidRPr="00EE6C86">
        <w:rPr>
          <w:sz w:val="28"/>
          <w:szCs w:val="28"/>
        </w:rPr>
        <w:t xml:space="preserve"> год и плановый период 202</w:t>
      </w:r>
      <w:r w:rsidR="00EE6C86" w:rsidRPr="00EE6C86">
        <w:rPr>
          <w:sz w:val="28"/>
          <w:szCs w:val="28"/>
        </w:rPr>
        <w:t>7</w:t>
      </w:r>
      <w:r w:rsidR="00A21DA4" w:rsidRPr="00EE6C86">
        <w:rPr>
          <w:sz w:val="28"/>
          <w:szCs w:val="28"/>
        </w:rPr>
        <w:t xml:space="preserve"> и 202</w:t>
      </w:r>
      <w:r w:rsidR="00EE6C86" w:rsidRPr="00EE6C86">
        <w:rPr>
          <w:sz w:val="28"/>
          <w:szCs w:val="28"/>
        </w:rPr>
        <w:t>8</w:t>
      </w:r>
      <w:r w:rsidR="00A21DA4" w:rsidRPr="00EE6C86">
        <w:rPr>
          <w:sz w:val="28"/>
          <w:szCs w:val="28"/>
        </w:rPr>
        <w:t xml:space="preserve"> годов.</w:t>
      </w:r>
    </w:p>
    <w:p w14:paraId="65602A0D" w14:textId="77777777" w:rsidR="00F11F32" w:rsidRDefault="00B119DE" w:rsidP="002633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C86">
        <w:rPr>
          <w:rFonts w:ascii="Times New Roman" w:hAnsi="Times New Roman" w:cs="Times New Roman"/>
          <w:sz w:val="28"/>
          <w:szCs w:val="28"/>
        </w:rPr>
        <w:t>В основу проекта решения о бюджете включены основные показатели базового варианта прогноза социально-экономического развития города.</w:t>
      </w:r>
    </w:p>
    <w:p w14:paraId="53D66704" w14:textId="76D80AE1" w:rsidR="00F11F32" w:rsidRDefault="00B119DE" w:rsidP="002633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C86">
        <w:rPr>
          <w:rFonts w:ascii="Times New Roman" w:hAnsi="Times New Roman" w:cs="Times New Roman"/>
          <w:sz w:val="28"/>
          <w:szCs w:val="28"/>
        </w:rPr>
        <w:t xml:space="preserve"> </w:t>
      </w:r>
      <w:r w:rsidR="001E543B" w:rsidRPr="00EE6C86">
        <w:rPr>
          <w:rFonts w:ascii="Times New Roman" w:hAnsi="Times New Roman" w:cs="Times New Roman"/>
          <w:sz w:val="28"/>
          <w:szCs w:val="28"/>
        </w:rPr>
        <w:t>П</w:t>
      </w:r>
      <w:r w:rsidR="003A2AA8" w:rsidRPr="00EE6C86">
        <w:rPr>
          <w:rFonts w:ascii="Times New Roman" w:hAnsi="Times New Roman" w:cs="Times New Roman"/>
          <w:sz w:val="28"/>
          <w:szCs w:val="28"/>
        </w:rPr>
        <w:t xml:space="preserve">оказатели прогноза социально-экономического развития города по разделу </w:t>
      </w:r>
      <w:r w:rsidR="0018505D" w:rsidRPr="00EE6C86">
        <w:rPr>
          <w:rFonts w:ascii="Times New Roman" w:hAnsi="Times New Roman" w:cs="Times New Roman"/>
          <w:sz w:val="28"/>
          <w:szCs w:val="28"/>
        </w:rPr>
        <w:t>8</w:t>
      </w:r>
      <w:r w:rsidR="003A2AA8" w:rsidRPr="00EE6C86">
        <w:rPr>
          <w:rFonts w:ascii="Times New Roman" w:hAnsi="Times New Roman" w:cs="Times New Roman"/>
          <w:sz w:val="28"/>
          <w:szCs w:val="28"/>
        </w:rPr>
        <w:t xml:space="preserve"> «</w:t>
      </w:r>
      <w:r w:rsidR="0018505D" w:rsidRPr="00EE6C86">
        <w:rPr>
          <w:rFonts w:ascii="Times New Roman" w:hAnsi="Times New Roman" w:cs="Times New Roman"/>
          <w:sz w:val="28"/>
          <w:szCs w:val="28"/>
        </w:rPr>
        <w:t>Бюджет муниципального образования</w:t>
      </w:r>
      <w:r w:rsidR="003A2AA8" w:rsidRPr="00EE6C86">
        <w:rPr>
          <w:rFonts w:ascii="Times New Roman" w:hAnsi="Times New Roman" w:cs="Times New Roman"/>
          <w:sz w:val="28"/>
          <w:szCs w:val="28"/>
        </w:rPr>
        <w:t xml:space="preserve">» </w:t>
      </w:r>
      <w:r w:rsidR="00F11F32">
        <w:rPr>
          <w:rFonts w:ascii="Times New Roman" w:hAnsi="Times New Roman" w:cs="Times New Roman"/>
          <w:sz w:val="28"/>
          <w:szCs w:val="28"/>
        </w:rPr>
        <w:t xml:space="preserve">не 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соответствуют данным, содержащимся в проекте решения о бюджете на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6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7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8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11F32">
        <w:rPr>
          <w:rFonts w:ascii="Times New Roman" w:hAnsi="Times New Roman" w:cs="Times New Roman"/>
          <w:sz w:val="28"/>
          <w:szCs w:val="28"/>
        </w:rPr>
        <w:t xml:space="preserve"> по пункту 8.5.1. «Субсидии из федерального бюджета». </w:t>
      </w:r>
      <w:r w:rsidR="00F420B3" w:rsidRPr="00EE6C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69592A" w14:textId="05EF993D" w:rsidR="00470E49" w:rsidRPr="00EE6C86" w:rsidRDefault="00B119DE" w:rsidP="002633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C86">
        <w:rPr>
          <w:rFonts w:ascii="Times New Roman" w:hAnsi="Times New Roman" w:cs="Times New Roman"/>
          <w:sz w:val="28"/>
          <w:szCs w:val="28"/>
        </w:rPr>
        <w:t xml:space="preserve">Бюджетная политика в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6</w:t>
      </w:r>
      <w:r w:rsidRPr="00EE6C86">
        <w:rPr>
          <w:rFonts w:ascii="Times New Roman" w:hAnsi="Times New Roman" w:cs="Times New Roman"/>
          <w:sz w:val="28"/>
          <w:szCs w:val="28"/>
        </w:rPr>
        <w:t xml:space="preserve"> году и плановых периодах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7</w:t>
      </w:r>
      <w:r w:rsidRPr="00EE6C86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8</w:t>
      </w:r>
      <w:r w:rsidRPr="00EE6C86">
        <w:rPr>
          <w:rFonts w:ascii="Times New Roman" w:hAnsi="Times New Roman" w:cs="Times New Roman"/>
          <w:sz w:val="28"/>
          <w:szCs w:val="28"/>
        </w:rPr>
        <w:t xml:space="preserve"> годов будет </w:t>
      </w:r>
      <w:r w:rsidR="00066D43" w:rsidRPr="00EE6C86">
        <w:rPr>
          <w:rFonts w:ascii="Times New Roman" w:hAnsi="Times New Roman" w:cs="Times New Roman"/>
          <w:sz w:val="28"/>
          <w:szCs w:val="28"/>
        </w:rPr>
        <w:t xml:space="preserve">направлена на решение приоритетных вопросов, стоящих перед муниципалитетом при условии сохранения социальной ориентированности бюджета. </w:t>
      </w:r>
      <w:r w:rsidRPr="00EE6C86">
        <w:rPr>
          <w:rFonts w:ascii="Times New Roman" w:hAnsi="Times New Roman" w:cs="Times New Roman"/>
          <w:sz w:val="28"/>
          <w:szCs w:val="28"/>
        </w:rPr>
        <w:t>Основ</w:t>
      </w:r>
      <w:r w:rsidR="00470E49" w:rsidRPr="00EE6C86">
        <w:rPr>
          <w:rFonts w:ascii="Times New Roman" w:hAnsi="Times New Roman" w:cs="Times New Roman"/>
          <w:sz w:val="28"/>
          <w:szCs w:val="28"/>
        </w:rPr>
        <w:t>ными</w:t>
      </w:r>
      <w:r w:rsidRPr="00EE6C86">
        <w:rPr>
          <w:rFonts w:ascii="Times New Roman" w:hAnsi="Times New Roman" w:cs="Times New Roman"/>
          <w:sz w:val="28"/>
          <w:szCs w:val="28"/>
        </w:rPr>
        <w:t xml:space="preserve"> </w:t>
      </w:r>
      <w:r w:rsidR="00470E49" w:rsidRPr="00EE6C86">
        <w:rPr>
          <w:rFonts w:ascii="Times New Roman" w:hAnsi="Times New Roman" w:cs="Times New Roman"/>
          <w:sz w:val="28"/>
          <w:szCs w:val="28"/>
        </w:rPr>
        <w:t>задачами</w:t>
      </w:r>
      <w:r w:rsidRPr="00EE6C86">
        <w:rPr>
          <w:rFonts w:ascii="Times New Roman" w:hAnsi="Times New Roman" w:cs="Times New Roman"/>
          <w:sz w:val="28"/>
          <w:szCs w:val="28"/>
        </w:rPr>
        <w:t xml:space="preserve"> бюджетной политики является </w:t>
      </w:r>
      <w:r w:rsidR="00470E49" w:rsidRPr="00EE6C86">
        <w:rPr>
          <w:rFonts w:ascii="Times New Roman" w:hAnsi="Times New Roman" w:cs="Times New Roman"/>
          <w:sz w:val="28"/>
          <w:szCs w:val="28"/>
        </w:rPr>
        <w:t xml:space="preserve"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источниками, </w:t>
      </w:r>
      <w:r w:rsidR="00F0661A" w:rsidRPr="00EE6C86">
        <w:rPr>
          <w:rFonts w:ascii="Times New Roman" w:hAnsi="Times New Roman" w:cs="Times New Roman"/>
          <w:sz w:val="28"/>
          <w:szCs w:val="28"/>
        </w:rPr>
        <w:t xml:space="preserve">обеспечение открытости и прозрачности бюджета и бюджетного процесса, а также </w:t>
      </w:r>
      <w:r w:rsidR="00470E49" w:rsidRPr="00EE6C86">
        <w:rPr>
          <w:rFonts w:ascii="Times New Roman" w:hAnsi="Times New Roman" w:cs="Times New Roman"/>
          <w:sz w:val="28"/>
          <w:szCs w:val="28"/>
        </w:rPr>
        <w:t>осуществление взвешенной долговой политики.</w:t>
      </w:r>
    </w:p>
    <w:p w14:paraId="438E82A4" w14:textId="77777777" w:rsidR="00470E49" w:rsidRPr="00415901" w:rsidRDefault="00470E49" w:rsidP="002633B7">
      <w:pPr>
        <w:ind w:firstLine="567"/>
        <w:jc w:val="both"/>
        <w:rPr>
          <w:color w:val="FF0000"/>
          <w:sz w:val="28"/>
          <w:szCs w:val="28"/>
        </w:rPr>
      </w:pPr>
    </w:p>
    <w:p w14:paraId="4D369416" w14:textId="2594E9EA" w:rsidR="00B119DE" w:rsidRPr="00453713" w:rsidRDefault="00B119DE" w:rsidP="002633B7">
      <w:pPr>
        <w:ind w:firstLine="567"/>
        <w:jc w:val="both"/>
        <w:rPr>
          <w:sz w:val="28"/>
          <w:szCs w:val="28"/>
        </w:rPr>
      </w:pPr>
      <w:r w:rsidRPr="00453713">
        <w:rPr>
          <w:sz w:val="28"/>
          <w:szCs w:val="28"/>
        </w:rPr>
        <w:t xml:space="preserve">В представленном проекте решения о бюджете объём средств по доходам на </w:t>
      </w:r>
      <w:r w:rsidR="00A311C8" w:rsidRPr="00453713">
        <w:rPr>
          <w:sz w:val="28"/>
          <w:szCs w:val="28"/>
        </w:rPr>
        <w:t>202</w:t>
      </w:r>
      <w:r w:rsidR="00977863" w:rsidRPr="00453713">
        <w:rPr>
          <w:sz w:val="28"/>
          <w:szCs w:val="28"/>
        </w:rPr>
        <w:t>6</w:t>
      </w:r>
      <w:r w:rsidRPr="00453713">
        <w:rPr>
          <w:sz w:val="28"/>
          <w:szCs w:val="28"/>
        </w:rPr>
        <w:t xml:space="preserve"> год прогнозируется в сумме </w:t>
      </w:r>
      <w:r w:rsidR="00E47F7F" w:rsidRPr="00453713">
        <w:rPr>
          <w:sz w:val="28"/>
          <w:szCs w:val="28"/>
        </w:rPr>
        <w:t>14</w:t>
      </w:r>
      <w:r w:rsidR="00977863" w:rsidRPr="00453713">
        <w:rPr>
          <w:sz w:val="28"/>
          <w:szCs w:val="28"/>
        </w:rPr>
        <w:t> 059 278 928</w:t>
      </w:r>
      <w:r w:rsidR="000C2B49" w:rsidRPr="00453713">
        <w:rPr>
          <w:sz w:val="28"/>
          <w:szCs w:val="28"/>
        </w:rPr>
        <w:t xml:space="preserve"> рублей</w:t>
      </w:r>
      <w:r w:rsidRPr="00453713">
        <w:rPr>
          <w:sz w:val="28"/>
          <w:szCs w:val="28"/>
        </w:rPr>
        <w:t xml:space="preserve">, на </w:t>
      </w:r>
      <w:r w:rsidR="00A311C8" w:rsidRPr="00453713">
        <w:rPr>
          <w:sz w:val="28"/>
          <w:szCs w:val="28"/>
        </w:rPr>
        <w:t>202</w:t>
      </w:r>
      <w:r w:rsidR="00977863" w:rsidRPr="00453713">
        <w:rPr>
          <w:sz w:val="28"/>
          <w:szCs w:val="28"/>
        </w:rPr>
        <w:t>7</w:t>
      </w:r>
      <w:r w:rsidRPr="00453713">
        <w:rPr>
          <w:sz w:val="28"/>
          <w:szCs w:val="28"/>
        </w:rPr>
        <w:t xml:space="preserve"> год в сумме </w:t>
      </w:r>
      <w:r w:rsidR="00977863" w:rsidRPr="00453713">
        <w:rPr>
          <w:sz w:val="28"/>
          <w:szCs w:val="28"/>
        </w:rPr>
        <w:t>13 973 543 421</w:t>
      </w:r>
      <w:r w:rsidR="000C2B49" w:rsidRPr="00453713">
        <w:rPr>
          <w:sz w:val="28"/>
          <w:szCs w:val="28"/>
        </w:rPr>
        <w:t xml:space="preserve"> рубл</w:t>
      </w:r>
      <w:r w:rsidR="00977863" w:rsidRPr="00453713">
        <w:rPr>
          <w:sz w:val="28"/>
          <w:szCs w:val="28"/>
        </w:rPr>
        <w:t>ь</w:t>
      </w:r>
      <w:r w:rsidRPr="00453713">
        <w:rPr>
          <w:sz w:val="28"/>
          <w:szCs w:val="28"/>
        </w:rPr>
        <w:t xml:space="preserve">, на </w:t>
      </w:r>
      <w:r w:rsidR="00A311C8" w:rsidRPr="00453713">
        <w:rPr>
          <w:sz w:val="28"/>
          <w:szCs w:val="28"/>
        </w:rPr>
        <w:t>202</w:t>
      </w:r>
      <w:r w:rsidR="00E47F7F" w:rsidRPr="00453713">
        <w:rPr>
          <w:sz w:val="28"/>
          <w:szCs w:val="28"/>
        </w:rPr>
        <w:t>7</w:t>
      </w:r>
      <w:r w:rsidRPr="00453713">
        <w:rPr>
          <w:sz w:val="28"/>
          <w:szCs w:val="28"/>
        </w:rPr>
        <w:t xml:space="preserve"> год </w:t>
      </w:r>
      <w:r w:rsidR="00453713" w:rsidRPr="00453713">
        <w:rPr>
          <w:sz w:val="28"/>
          <w:szCs w:val="28"/>
        </w:rPr>
        <w:t>13 700 197 558</w:t>
      </w:r>
      <w:r w:rsidR="000C2B49" w:rsidRPr="00453713">
        <w:rPr>
          <w:sz w:val="28"/>
          <w:szCs w:val="28"/>
        </w:rPr>
        <w:t xml:space="preserve"> рубл</w:t>
      </w:r>
      <w:r w:rsidR="00130C8A" w:rsidRPr="00453713">
        <w:rPr>
          <w:sz w:val="28"/>
          <w:szCs w:val="28"/>
        </w:rPr>
        <w:t>ей</w:t>
      </w:r>
      <w:r w:rsidRPr="00453713">
        <w:rPr>
          <w:sz w:val="28"/>
          <w:szCs w:val="28"/>
        </w:rPr>
        <w:t xml:space="preserve">. </w:t>
      </w:r>
    </w:p>
    <w:p w14:paraId="41DBE6E9" w14:textId="5C75AEAD" w:rsidR="00B119DE" w:rsidRPr="00396A1B" w:rsidRDefault="00B119DE" w:rsidP="002633B7">
      <w:pPr>
        <w:ind w:firstLine="567"/>
        <w:jc w:val="both"/>
        <w:rPr>
          <w:sz w:val="28"/>
          <w:szCs w:val="28"/>
        </w:rPr>
      </w:pPr>
      <w:r w:rsidRPr="00396A1B">
        <w:rPr>
          <w:bCs/>
          <w:sz w:val="28"/>
          <w:szCs w:val="28"/>
        </w:rPr>
        <w:t xml:space="preserve">Общая сумма расходов на </w:t>
      </w:r>
      <w:r w:rsidR="00A311C8" w:rsidRPr="00396A1B">
        <w:rPr>
          <w:bCs/>
          <w:sz w:val="28"/>
          <w:szCs w:val="28"/>
        </w:rPr>
        <w:t>202</w:t>
      </w:r>
      <w:r w:rsidR="00453713" w:rsidRPr="00396A1B">
        <w:rPr>
          <w:bCs/>
          <w:sz w:val="28"/>
          <w:szCs w:val="28"/>
        </w:rPr>
        <w:t>6</w:t>
      </w:r>
      <w:r w:rsidRPr="00396A1B">
        <w:rPr>
          <w:bCs/>
          <w:sz w:val="28"/>
          <w:szCs w:val="28"/>
        </w:rPr>
        <w:t xml:space="preserve"> год по муниципальному образованию город Нефтеюганск запланирована в сумме </w:t>
      </w:r>
      <w:r w:rsidR="00396A1B" w:rsidRPr="00396A1B">
        <w:rPr>
          <w:sz w:val="28"/>
          <w:szCs w:val="28"/>
        </w:rPr>
        <w:t>15 132 003 806</w:t>
      </w:r>
      <w:r w:rsidR="00BF41F6" w:rsidRPr="00396A1B">
        <w:rPr>
          <w:sz w:val="28"/>
          <w:szCs w:val="28"/>
        </w:rPr>
        <w:t xml:space="preserve"> </w:t>
      </w:r>
      <w:r w:rsidR="000C2B49" w:rsidRPr="00396A1B">
        <w:rPr>
          <w:sz w:val="28"/>
          <w:szCs w:val="28"/>
        </w:rPr>
        <w:t>рубл</w:t>
      </w:r>
      <w:r w:rsidR="00D10807" w:rsidRPr="00396A1B">
        <w:rPr>
          <w:sz w:val="28"/>
          <w:szCs w:val="28"/>
        </w:rPr>
        <w:t>ей</w:t>
      </w:r>
      <w:r w:rsidRPr="00396A1B">
        <w:rPr>
          <w:bCs/>
          <w:sz w:val="28"/>
          <w:szCs w:val="28"/>
        </w:rPr>
        <w:t xml:space="preserve">, </w:t>
      </w:r>
      <w:r w:rsidRPr="00396A1B">
        <w:rPr>
          <w:sz w:val="28"/>
          <w:szCs w:val="28"/>
        </w:rPr>
        <w:t xml:space="preserve">на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7</w:t>
      </w:r>
      <w:r w:rsidRPr="00396A1B">
        <w:rPr>
          <w:sz w:val="28"/>
          <w:szCs w:val="28"/>
        </w:rPr>
        <w:t xml:space="preserve"> год в сумме </w:t>
      </w:r>
      <w:r w:rsidR="00396A1B" w:rsidRPr="00396A1B">
        <w:rPr>
          <w:sz w:val="28"/>
          <w:szCs w:val="28"/>
        </w:rPr>
        <w:t>14 365 723 704</w:t>
      </w:r>
      <w:r w:rsidR="000C2B49" w:rsidRPr="00396A1B">
        <w:rPr>
          <w:sz w:val="28"/>
          <w:szCs w:val="28"/>
        </w:rPr>
        <w:t xml:space="preserve"> рубл</w:t>
      </w:r>
      <w:r w:rsidR="00961C86" w:rsidRPr="00396A1B">
        <w:rPr>
          <w:sz w:val="28"/>
          <w:szCs w:val="28"/>
        </w:rPr>
        <w:t>я</w:t>
      </w:r>
      <w:r w:rsidRPr="00396A1B">
        <w:rPr>
          <w:sz w:val="28"/>
          <w:szCs w:val="28"/>
        </w:rPr>
        <w:t xml:space="preserve">, на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8</w:t>
      </w:r>
      <w:r w:rsidRPr="00396A1B">
        <w:rPr>
          <w:sz w:val="28"/>
          <w:szCs w:val="28"/>
        </w:rPr>
        <w:t xml:space="preserve"> год </w:t>
      </w:r>
      <w:r w:rsidR="00961C86" w:rsidRPr="00396A1B">
        <w:rPr>
          <w:sz w:val="28"/>
          <w:szCs w:val="28"/>
        </w:rPr>
        <w:t>13</w:t>
      </w:r>
      <w:r w:rsidR="00396A1B" w:rsidRPr="00396A1B">
        <w:rPr>
          <w:sz w:val="28"/>
          <w:szCs w:val="28"/>
        </w:rPr>
        <w:t> 843 213 664</w:t>
      </w:r>
      <w:r w:rsidR="00D10807" w:rsidRPr="00396A1B">
        <w:rPr>
          <w:sz w:val="28"/>
          <w:szCs w:val="28"/>
        </w:rPr>
        <w:t xml:space="preserve"> </w:t>
      </w:r>
      <w:r w:rsidR="00961C86" w:rsidRPr="00396A1B">
        <w:rPr>
          <w:sz w:val="28"/>
          <w:szCs w:val="28"/>
        </w:rPr>
        <w:t>рубл</w:t>
      </w:r>
      <w:r w:rsidR="00396A1B" w:rsidRPr="00396A1B">
        <w:rPr>
          <w:sz w:val="28"/>
          <w:szCs w:val="28"/>
        </w:rPr>
        <w:t>я</w:t>
      </w:r>
      <w:r w:rsidRPr="00396A1B">
        <w:rPr>
          <w:sz w:val="28"/>
          <w:szCs w:val="28"/>
        </w:rPr>
        <w:t>.</w:t>
      </w:r>
    </w:p>
    <w:p w14:paraId="7946A8C3" w14:textId="77777777" w:rsidR="00D020B9" w:rsidRDefault="00D020B9" w:rsidP="002633B7">
      <w:pPr>
        <w:ind w:firstLine="567"/>
        <w:jc w:val="both"/>
        <w:rPr>
          <w:bCs/>
          <w:sz w:val="28"/>
          <w:szCs w:val="28"/>
        </w:rPr>
      </w:pPr>
    </w:p>
    <w:p w14:paraId="2C364719" w14:textId="73074749" w:rsidR="00B119DE" w:rsidRPr="00396A1B" w:rsidRDefault="00B119DE" w:rsidP="002633B7">
      <w:pPr>
        <w:ind w:firstLine="567"/>
        <w:jc w:val="both"/>
        <w:rPr>
          <w:bCs/>
          <w:sz w:val="28"/>
          <w:szCs w:val="28"/>
        </w:rPr>
      </w:pPr>
      <w:r w:rsidRPr="00396A1B">
        <w:rPr>
          <w:bCs/>
          <w:sz w:val="28"/>
          <w:szCs w:val="28"/>
        </w:rPr>
        <w:t>П</w:t>
      </w:r>
      <w:r w:rsidRPr="00396A1B">
        <w:rPr>
          <w:sz w:val="28"/>
          <w:szCs w:val="28"/>
        </w:rPr>
        <w:t xml:space="preserve">роект решения о бюджете на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6</w:t>
      </w:r>
      <w:r w:rsidRPr="00396A1B">
        <w:rPr>
          <w:sz w:val="28"/>
          <w:szCs w:val="28"/>
        </w:rPr>
        <w:t xml:space="preserve"> год и плановый период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7</w:t>
      </w:r>
      <w:r w:rsidRPr="00396A1B">
        <w:rPr>
          <w:sz w:val="28"/>
          <w:szCs w:val="28"/>
        </w:rPr>
        <w:t xml:space="preserve"> и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8</w:t>
      </w:r>
      <w:r w:rsidRPr="00396A1B">
        <w:rPr>
          <w:sz w:val="28"/>
          <w:szCs w:val="28"/>
        </w:rPr>
        <w:t xml:space="preserve"> годов </w:t>
      </w:r>
      <w:r w:rsidRPr="00396A1B">
        <w:rPr>
          <w:bCs/>
          <w:sz w:val="28"/>
          <w:szCs w:val="28"/>
        </w:rPr>
        <w:t>сформирован с дефицитом.</w:t>
      </w:r>
    </w:p>
    <w:p w14:paraId="2415FCDB" w14:textId="77777777" w:rsidR="00B119DE" w:rsidRPr="00396A1B" w:rsidRDefault="00B119DE" w:rsidP="002633B7">
      <w:pPr>
        <w:ind w:firstLine="567"/>
        <w:jc w:val="both"/>
        <w:rPr>
          <w:sz w:val="28"/>
          <w:szCs w:val="28"/>
        </w:rPr>
      </w:pPr>
      <w:r w:rsidRPr="00396A1B">
        <w:rPr>
          <w:sz w:val="28"/>
          <w:szCs w:val="28"/>
        </w:rPr>
        <w:tab/>
        <w:t xml:space="preserve">Основными характерными особенностями проекта </w:t>
      </w:r>
      <w:r w:rsidR="006611A0" w:rsidRPr="00396A1B">
        <w:rPr>
          <w:sz w:val="28"/>
          <w:szCs w:val="28"/>
        </w:rPr>
        <w:t xml:space="preserve">решения о </w:t>
      </w:r>
      <w:r w:rsidRPr="00396A1B">
        <w:rPr>
          <w:sz w:val="28"/>
          <w:szCs w:val="28"/>
        </w:rPr>
        <w:t>бюджет</w:t>
      </w:r>
      <w:r w:rsidR="006611A0" w:rsidRPr="00396A1B">
        <w:rPr>
          <w:sz w:val="28"/>
          <w:szCs w:val="28"/>
        </w:rPr>
        <w:t>е</w:t>
      </w:r>
      <w:r w:rsidRPr="00396A1B">
        <w:rPr>
          <w:sz w:val="28"/>
          <w:szCs w:val="28"/>
        </w:rPr>
        <w:t xml:space="preserve"> города являются:</w:t>
      </w:r>
    </w:p>
    <w:p w14:paraId="7A921933" w14:textId="650533E3" w:rsidR="00B119DE" w:rsidRDefault="00A21717" w:rsidP="002633B7">
      <w:pPr>
        <w:ind w:firstLine="567"/>
        <w:jc w:val="both"/>
        <w:rPr>
          <w:sz w:val="28"/>
          <w:szCs w:val="28"/>
        </w:rPr>
      </w:pPr>
      <w:r w:rsidRPr="00396A1B">
        <w:rPr>
          <w:sz w:val="28"/>
          <w:szCs w:val="28"/>
        </w:rPr>
        <w:t>- полная замена</w:t>
      </w:r>
      <w:r w:rsidR="007E5911" w:rsidRPr="00396A1B">
        <w:rPr>
          <w:sz w:val="28"/>
          <w:szCs w:val="28"/>
        </w:rPr>
        <w:t xml:space="preserve">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в бюджет муниципального </w:t>
      </w:r>
      <w:r w:rsidR="008222AA" w:rsidRPr="00396A1B">
        <w:rPr>
          <w:sz w:val="28"/>
          <w:szCs w:val="28"/>
        </w:rPr>
        <w:t>образования город Нефтеюганск;</w:t>
      </w:r>
    </w:p>
    <w:p w14:paraId="13A476B1" w14:textId="44ED5E6C" w:rsidR="00396A1B" w:rsidRPr="00396A1B" w:rsidRDefault="00396A1B" w:rsidP="002633B7">
      <w:pPr>
        <w:ind w:firstLine="567"/>
        <w:jc w:val="both"/>
        <w:rPr>
          <w:sz w:val="28"/>
          <w:szCs w:val="28"/>
        </w:rPr>
      </w:pPr>
      <w:r w:rsidRPr="00396A1B">
        <w:rPr>
          <w:sz w:val="28"/>
          <w:szCs w:val="28"/>
        </w:rPr>
        <w:t>- исключение зачислени</w:t>
      </w:r>
      <w:r w:rsidR="005B300E">
        <w:rPr>
          <w:sz w:val="28"/>
          <w:szCs w:val="28"/>
        </w:rPr>
        <w:t>й</w:t>
      </w:r>
      <w:r w:rsidRPr="00396A1B">
        <w:rPr>
          <w:sz w:val="28"/>
          <w:szCs w:val="28"/>
        </w:rPr>
        <w:t xml:space="preserve"> платы за негативное воздействие на окружающую среду по нормативу 60 процентов</w:t>
      </w:r>
      <w:r w:rsidR="00232510">
        <w:rPr>
          <w:sz w:val="28"/>
          <w:szCs w:val="28"/>
        </w:rPr>
        <w:t>;</w:t>
      </w:r>
    </w:p>
    <w:p w14:paraId="03CB5456" w14:textId="3FF97922" w:rsidR="00232510" w:rsidRPr="00232510" w:rsidRDefault="008E0796" w:rsidP="002633B7">
      <w:pPr>
        <w:pStyle w:val="aa"/>
        <w:ind w:left="0" w:firstLine="567"/>
        <w:jc w:val="both"/>
        <w:rPr>
          <w:sz w:val="28"/>
          <w:szCs w:val="28"/>
        </w:rPr>
      </w:pPr>
      <w:r w:rsidRPr="00232510">
        <w:rPr>
          <w:sz w:val="28"/>
          <w:szCs w:val="28"/>
        </w:rPr>
        <w:t xml:space="preserve">- </w:t>
      </w:r>
      <w:r w:rsidR="00A93280" w:rsidRPr="00232510">
        <w:rPr>
          <w:sz w:val="28"/>
          <w:szCs w:val="28"/>
        </w:rPr>
        <w:t>п</w:t>
      </w:r>
      <w:r w:rsidRPr="00232510">
        <w:rPr>
          <w:sz w:val="28"/>
          <w:szCs w:val="28"/>
        </w:rPr>
        <w:t xml:space="preserve">ланирование расходов на </w:t>
      </w:r>
      <w:r w:rsidR="00232510" w:rsidRPr="00232510">
        <w:rPr>
          <w:sz w:val="28"/>
          <w:szCs w:val="28"/>
        </w:rPr>
        <w:t>создание комфортной городской среды в малых городах, победител</w:t>
      </w:r>
      <w:r w:rsidR="007066FF">
        <w:rPr>
          <w:sz w:val="28"/>
          <w:szCs w:val="28"/>
        </w:rPr>
        <w:t>ю</w:t>
      </w:r>
      <w:r w:rsidR="00232510" w:rsidRPr="00232510">
        <w:rPr>
          <w:sz w:val="28"/>
          <w:szCs w:val="28"/>
        </w:rPr>
        <w:t xml:space="preserve"> Всероссийского конкурса лучших проектов создания комфортной городской среды</w:t>
      </w:r>
      <w:r w:rsidR="00232510">
        <w:rPr>
          <w:sz w:val="28"/>
          <w:szCs w:val="28"/>
        </w:rPr>
        <w:t>, а также на модернизацию учреждения культуры по результатам ежегодных Всероссийских конкурсов среди библиотек и среди домов культуры для выявления лучших практик их работы.</w:t>
      </w:r>
    </w:p>
    <w:p w14:paraId="4611AA54" w14:textId="6B2DB8BF" w:rsidR="00F46104" w:rsidRDefault="00F46104" w:rsidP="006644FF">
      <w:pPr>
        <w:ind w:firstLine="567"/>
        <w:jc w:val="both"/>
        <w:rPr>
          <w:color w:val="FF0000"/>
          <w:sz w:val="28"/>
          <w:szCs w:val="28"/>
        </w:rPr>
      </w:pPr>
    </w:p>
    <w:p w14:paraId="2EC03DAC" w14:textId="77777777" w:rsidR="00B119DE" w:rsidRPr="00140BEF" w:rsidRDefault="00B119DE" w:rsidP="008A11EB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 w:rsidRPr="00140BEF">
        <w:rPr>
          <w:b/>
          <w:sz w:val="28"/>
          <w:szCs w:val="28"/>
        </w:rPr>
        <w:t>Экспертиза доходной части проекта бюджета</w:t>
      </w:r>
    </w:p>
    <w:p w14:paraId="200AAB34" w14:textId="4472164A" w:rsidR="00B119DE" w:rsidRPr="00140BEF" w:rsidRDefault="00B119DE" w:rsidP="00B119DE">
      <w:pPr>
        <w:jc w:val="center"/>
        <w:rPr>
          <w:b/>
          <w:sz w:val="28"/>
          <w:szCs w:val="28"/>
        </w:rPr>
      </w:pPr>
      <w:r w:rsidRPr="00140BEF">
        <w:rPr>
          <w:b/>
          <w:sz w:val="28"/>
          <w:szCs w:val="28"/>
        </w:rPr>
        <w:t xml:space="preserve">на </w:t>
      </w:r>
      <w:r w:rsidR="00A311C8" w:rsidRPr="00140BEF">
        <w:rPr>
          <w:b/>
          <w:sz w:val="28"/>
          <w:szCs w:val="28"/>
        </w:rPr>
        <w:t>202</w:t>
      </w:r>
      <w:r w:rsidR="00140BEF" w:rsidRPr="00140BEF">
        <w:rPr>
          <w:b/>
          <w:sz w:val="28"/>
          <w:szCs w:val="28"/>
        </w:rPr>
        <w:t>6</w:t>
      </w:r>
      <w:r w:rsidRPr="00140BEF">
        <w:rPr>
          <w:b/>
          <w:sz w:val="28"/>
          <w:szCs w:val="28"/>
        </w:rPr>
        <w:t xml:space="preserve"> год и плановый период </w:t>
      </w:r>
      <w:r w:rsidR="00A311C8" w:rsidRPr="00140BEF">
        <w:rPr>
          <w:b/>
          <w:sz w:val="28"/>
          <w:szCs w:val="28"/>
        </w:rPr>
        <w:t>202</w:t>
      </w:r>
      <w:r w:rsidR="00140BEF" w:rsidRPr="00140BEF">
        <w:rPr>
          <w:b/>
          <w:sz w:val="28"/>
          <w:szCs w:val="28"/>
        </w:rPr>
        <w:t>7</w:t>
      </w:r>
      <w:r w:rsidRPr="00140BEF">
        <w:rPr>
          <w:b/>
          <w:sz w:val="28"/>
          <w:szCs w:val="28"/>
        </w:rPr>
        <w:t xml:space="preserve"> и </w:t>
      </w:r>
      <w:r w:rsidR="00A311C8" w:rsidRPr="00140BEF">
        <w:rPr>
          <w:b/>
          <w:sz w:val="28"/>
          <w:szCs w:val="28"/>
        </w:rPr>
        <w:t>202</w:t>
      </w:r>
      <w:r w:rsidR="00140BEF" w:rsidRPr="00140BEF">
        <w:rPr>
          <w:b/>
          <w:sz w:val="28"/>
          <w:szCs w:val="28"/>
        </w:rPr>
        <w:t>8</w:t>
      </w:r>
      <w:r w:rsidRPr="00140BEF">
        <w:rPr>
          <w:b/>
          <w:sz w:val="28"/>
          <w:szCs w:val="28"/>
        </w:rPr>
        <w:t xml:space="preserve"> годов</w:t>
      </w:r>
    </w:p>
    <w:p w14:paraId="5456BAD0" w14:textId="77777777" w:rsidR="00B119DE" w:rsidRPr="00140BEF" w:rsidRDefault="00B119DE" w:rsidP="00B119DE">
      <w:pPr>
        <w:ind w:left="720"/>
        <w:jc w:val="center"/>
        <w:rPr>
          <w:b/>
          <w:sz w:val="28"/>
          <w:szCs w:val="28"/>
        </w:rPr>
      </w:pPr>
    </w:p>
    <w:p w14:paraId="1E499DFF" w14:textId="77777777" w:rsidR="00B119DE" w:rsidRPr="00140BEF" w:rsidRDefault="00B119DE" w:rsidP="00B119DE">
      <w:pPr>
        <w:pStyle w:val="aa"/>
        <w:ind w:left="644"/>
        <w:jc w:val="center"/>
        <w:rPr>
          <w:b/>
          <w:sz w:val="28"/>
          <w:szCs w:val="28"/>
        </w:rPr>
      </w:pPr>
      <w:r w:rsidRPr="00140BEF">
        <w:rPr>
          <w:b/>
          <w:sz w:val="28"/>
          <w:szCs w:val="28"/>
        </w:rPr>
        <w:t>1.1. Общая характеристика доходной части бюджета</w:t>
      </w:r>
    </w:p>
    <w:p w14:paraId="5B2500E3" w14:textId="77777777" w:rsidR="00D020B9" w:rsidRDefault="00D020B9" w:rsidP="00B119DE">
      <w:pPr>
        <w:ind w:firstLine="709"/>
        <w:jc w:val="both"/>
        <w:rPr>
          <w:sz w:val="28"/>
          <w:szCs w:val="28"/>
        </w:rPr>
      </w:pPr>
    </w:p>
    <w:p w14:paraId="5370DE1F" w14:textId="7CC98CA1" w:rsidR="00B119DE" w:rsidRPr="00140BEF" w:rsidRDefault="00B119DE" w:rsidP="002633B7">
      <w:pPr>
        <w:ind w:firstLine="567"/>
        <w:jc w:val="both"/>
        <w:rPr>
          <w:sz w:val="28"/>
          <w:szCs w:val="28"/>
        </w:rPr>
      </w:pPr>
      <w:r w:rsidRPr="00140BEF">
        <w:rPr>
          <w:sz w:val="28"/>
          <w:szCs w:val="28"/>
        </w:rPr>
        <w:t xml:space="preserve">Формирование доходной части бюджета города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6</w:t>
      </w:r>
      <w:r w:rsidRPr="00140BEF">
        <w:rPr>
          <w:sz w:val="28"/>
          <w:szCs w:val="28"/>
        </w:rPr>
        <w:t xml:space="preserve"> год и плановый период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7</w:t>
      </w:r>
      <w:r w:rsidRPr="00140BEF">
        <w:rPr>
          <w:sz w:val="28"/>
          <w:szCs w:val="28"/>
        </w:rPr>
        <w:t xml:space="preserve"> и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8</w:t>
      </w:r>
      <w:r w:rsidRPr="00140BEF">
        <w:rPr>
          <w:sz w:val="28"/>
          <w:szCs w:val="28"/>
        </w:rPr>
        <w:t xml:space="preserve"> годов произведено в условиях действующего бюджетного и налогового законодательства Российской Федерации, в рамках закона Ханты-Мансийского автономного округа - Югры от 10.11.2008 № 132-оз «О межбюджетных отношениях в Ханты-Мансийском автономном округе - Югре»</w:t>
      </w:r>
      <w:r w:rsidR="00D57F9C" w:rsidRPr="00140BEF">
        <w:rPr>
          <w:sz w:val="28"/>
          <w:szCs w:val="28"/>
        </w:rPr>
        <w:t xml:space="preserve"> (далее по тексту - Закон о межбюджетных отношениях)</w:t>
      </w:r>
      <w:r w:rsidRPr="00140BEF">
        <w:rPr>
          <w:sz w:val="28"/>
          <w:szCs w:val="28"/>
        </w:rPr>
        <w:t>, а также муниципальных правовых актов в отношении местных налогов.</w:t>
      </w:r>
    </w:p>
    <w:p w14:paraId="2C063A75" w14:textId="77777777" w:rsidR="00B119DE" w:rsidRPr="00140BEF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</w:p>
    <w:p w14:paraId="05FD6343" w14:textId="77777777" w:rsidR="00B119DE" w:rsidRPr="00140BEF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tab/>
        <w:t xml:space="preserve">В части закрепления нормативов отчислений от налогов и формирования доходной части бюджета города учтены следующие изменения: </w:t>
      </w:r>
    </w:p>
    <w:p w14:paraId="64D5C320" w14:textId="0428B68F" w:rsidR="00B119DE" w:rsidRPr="00140BEF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t xml:space="preserve">- принятие решения </w:t>
      </w:r>
      <w:r w:rsidR="00864A9F" w:rsidRPr="00140BEF">
        <w:rPr>
          <w:sz w:val="28"/>
          <w:szCs w:val="28"/>
        </w:rPr>
        <w:t xml:space="preserve">Думы города Нефтеюганска от </w:t>
      </w:r>
      <w:r w:rsidR="00140BEF" w:rsidRPr="00140BEF">
        <w:rPr>
          <w:sz w:val="28"/>
          <w:szCs w:val="28"/>
        </w:rPr>
        <w:t>25</w:t>
      </w:r>
      <w:r w:rsidR="00E04ECA" w:rsidRPr="00140BEF">
        <w:rPr>
          <w:sz w:val="28"/>
          <w:szCs w:val="28"/>
        </w:rPr>
        <w:t>.09.202</w:t>
      </w:r>
      <w:r w:rsidR="00140BEF" w:rsidRPr="00140BEF">
        <w:rPr>
          <w:sz w:val="28"/>
          <w:szCs w:val="28"/>
        </w:rPr>
        <w:t>5</w:t>
      </w:r>
      <w:r w:rsidR="00E04ECA" w:rsidRPr="00140BEF">
        <w:rPr>
          <w:sz w:val="28"/>
          <w:szCs w:val="28"/>
        </w:rPr>
        <w:t xml:space="preserve">                              № </w:t>
      </w:r>
      <w:r w:rsidR="00140BEF" w:rsidRPr="00140BEF">
        <w:rPr>
          <w:sz w:val="28"/>
          <w:szCs w:val="28"/>
        </w:rPr>
        <w:t>840</w:t>
      </w:r>
      <w:r w:rsidR="00E04ECA" w:rsidRPr="00140BEF">
        <w:rPr>
          <w:sz w:val="28"/>
          <w:szCs w:val="28"/>
        </w:rPr>
        <w:t xml:space="preserve">-VII </w:t>
      </w:r>
      <w:r w:rsidR="00864A9F" w:rsidRPr="00140BEF">
        <w:rPr>
          <w:sz w:val="28"/>
          <w:szCs w:val="28"/>
        </w:rPr>
        <w:t xml:space="preserve">«О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лиц» </w:t>
      </w:r>
      <w:r w:rsidR="00F4537C" w:rsidRPr="00140BEF">
        <w:rPr>
          <w:sz w:val="28"/>
          <w:szCs w:val="28"/>
        </w:rPr>
        <w:t xml:space="preserve">(далее по тексту - решение Думы города Нефтеюганска </w:t>
      </w:r>
      <w:r w:rsidR="001A1C1A" w:rsidRPr="00140BEF">
        <w:rPr>
          <w:sz w:val="28"/>
          <w:szCs w:val="28"/>
        </w:rPr>
        <w:t xml:space="preserve">от </w:t>
      </w:r>
      <w:r w:rsidR="00140BEF" w:rsidRPr="00140BEF">
        <w:rPr>
          <w:sz w:val="28"/>
          <w:szCs w:val="28"/>
        </w:rPr>
        <w:t>25</w:t>
      </w:r>
      <w:r w:rsidR="001A1C1A" w:rsidRPr="00140BEF">
        <w:rPr>
          <w:sz w:val="28"/>
          <w:szCs w:val="28"/>
        </w:rPr>
        <w:t>.09.202</w:t>
      </w:r>
      <w:r w:rsidR="00140BEF" w:rsidRPr="00140BEF">
        <w:rPr>
          <w:sz w:val="28"/>
          <w:szCs w:val="28"/>
        </w:rPr>
        <w:t>5</w:t>
      </w:r>
      <w:r w:rsidR="001A1C1A" w:rsidRPr="00140BEF">
        <w:rPr>
          <w:sz w:val="28"/>
          <w:szCs w:val="28"/>
        </w:rPr>
        <w:t xml:space="preserve"> № </w:t>
      </w:r>
      <w:r w:rsidR="00140BEF" w:rsidRPr="00140BEF">
        <w:rPr>
          <w:sz w:val="28"/>
          <w:szCs w:val="28"/>
        </w:rPr>
        <w:t>840</w:t>
      </w:r>
      <w:r w:rsidR="001A1C1A" w:rsidRPr="00140BEF">
        <w:rPr>
          <w:sz w:val="28"/>
          <w:szCs w:val="28"/>
        </w:rPr>
        <w:t>-VII</w:t>
      </w:r>
      <w:r w:rsidR="001F7CDF" w:rsidRPr="00140BEF">
        <w:rPr>
          <w:sz w:val="28"/>
          <w:szCs w:val="28"/>
        </w:rPr>
        <w:t>)</w:t>
      </w:r>
      <w:r w:rsidR="008222AA" w:rsidRPr="00140BEF">
        <w:t xml:space="preserve"> </w:t>
      </w:r>
      <w:r w:rsidR="008222AA" w:rsidRPr="00140BEF">
        <w:rPr>
          <w:sz w:val="28"/>
          <w:szCs w:val="28"/>
        </w:rPr>
        <w:t xml:space="preserve">в размере </w:t>
      </w:r>
      <w:r w:rsidR="00535AB4" w:rsidRPr="00140BEF">
        <w:rPr>
          <w:sz w:val="28"/>
          <w:szCs w:val="28"/>
        </w:rPr>
        <w:t xml:space="preserve">              </w:t>
      </w:r>
      <w:r w:rsidR="00140BEF" w:rsidRPr="00140BEF">
        <w:rPr>
          <w:sz w:val="28"/>
          <w:szCs w:val="28"/>
        </w:rPr>
        <w:t>6,75</w:t>
      </w:r>
      <w:r w:rsidR="008222AA" w:rsidRPr="00140BEF">
        <w:rPr>
          <w:sz w:val="28"/>
          <w:szCs w:val="28"/>
        </w:rPr>
        <w:t xml:space="preserve"> %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6</w:t>
      </w:r>
      <w:r w:rsidR="008222AA" w:rsidRPr="00140BEF">
        <w:rPr>
          <w:sz w:val="28"/>
          <w:szCs w:val="28"/>
        </w:rPr>
        <w:t xml:space="preserve"> год, </w:t>
      </w:r>
      <w:r w:rsidR="00140BEF" w:rsidRPr="00140BEF">
        <w:rPr>
          <w:sz w:val="28"/>
          <w:szCs w:val="28"/>
        </w:rPr>
        <w:t>5,59</w:t>
      </w:r>
      <w:r w:rsidR="00E04ECA" w:rsidRPr="00140BEF">
        <w:rPr>
          <w:sz w:val="28"/>
          <w:szCs w:val="28"/>
        </w:rPr>
        <w:t xml:space="preserve"> </w:t>
      </w:r>
      <w:r w:rsidR="008222AA" w:rsidRPr="00140BEF">
        <w:rPr>
          <w:sz w:val="28"/>
          <w:szCs w:val="28"/>
        </w:rPr>
        <w:t xml:space="preserve">%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7</w:t>
      </w:r>
      <w:r w:rsidR="008222AA" w:rsidRPr="00140BEF">
        <w:rPr>
          <w:sz w:val="28"/>
          <w:szCs w:val="28"/>
        </w:rPr>
        <w:t xml:space="preserve"> год, </w:t>
      </w:r>
      <w:r w:rsidR="00140BEF" w:rsidRPr="00140BEF">
        <w:rPr>
          <w:sz w:val="28"/>
          <w:szCs w:val="28"/>
        </w:rPr>
        <w:t>5,00</w:t>
      </w:r>
      <w:r w:rsidR="00E04ECA" w:rsidRPr="00140BEF">
        <w:rPr>
          <w:sz w:val="28"/>
          <w:szCs w:val="28"/>
        </w:rPr>
        <w:t xml:space="preserve"> </w:t>
      </w:r>
      <w:r w:rsidR="008222AA" w:rsidRPr="00140BEF">
        <w:rPr>
          <w:sz w:val="28"/>
          <w:szCs w:val="28"/>
        </w:rPr>
        <w:t xml:space="preserve">%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8</w:t>
      </w:r>
      <w:r w:rsidR="008222AA" w:rsidRPr="00140BEF">
        <w:rPr>
          <w:sz w:val="28"/>
          <w:szCs w:val="28"/>
        </w:rPr>
        <w:t xml:space="preserve"> год</w:t>
      </w:r>
      <w:r w:rsidR="001F7CDF" w:rsidRPr="00140BEF">
        <w:rPr>
          <w:sz w:val="28"/>
          <w:szCs w:val="28"/>
        </w:rPr>
        <w:t>;</w:t>
      </w:r>
    </w:p>
    <w:p w14:paraId="77AB8EE5" w14:textId="1D28323C" w:rsidR="00B119DE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6C4AB1">
        <w:rPr>
          <w:sz w:val="28"/>
          <w:szCs w:val="28"/>
        </w:rPr>
        <w:t xml:space="preserve">- установление дифференцированного норматива отчислений от акцизов </w:t>
      </w:r>
      <w:r w:rsidR="009C175E" w:rsidRPr="006C4AB1">
        <w:rPr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Pr="006C4AB1">
        <w:rPr>
          <w:sz w:val="28"/>
          <w:szCs w:val="28"/>
        </w:rPr>
        <w:t xml:space="preserve"> на </w:t>
      </w:r>
      <w:r w:rsidR="00A311C8" w:rsidRPr="006C4AB1">
        <w:rPr>
          <w:sz w:val="28"/>
          <w:szCs w:val="28"/>
        </w:rPr>
        <w:t>202</w:t>
      </w:r>
      <w:r w:rsidR="006C4AB1" w:rsidRPr="006C4AB1">
        <w:rPr>
          <w:sz w:val="28"/>
          <w:szCs w:val="28"/>
        </w:rPr>
        <w:t>6</w:t>
      </w:r>
      <w:r w:rsidR="001F7CDF" w:rsidRPr="006C4AB1">
        <w:rPr>
          <w:sz w:val="28"/>
          <w:szCs w:val="28"/>
        </w:rPr>
        <w:t xml:space="preserve"> </w:t>
      </w:r>
      <w:r w:rsidRPr="006C4AB1">
        <w:rPr>
          <w:sz w:val="28"/>
          <w:szCs w:val="28"/>
        </w:rPr>
        <w:t>-</w:t>
      </w:r>
      <w:r w:rsidR="001F7CDF" w:rsidRPr="006C4AB1">
        <w:rPr>
          <w:sz w:val="28"/>
          <w:szCs w:val="28"/>
        </w:rPr>
        <w:t xml:space="preserve"> </w:t>
      </w:r>
      <w:r w:rsidR="00A311C8" w:rsidRPr="006C4AB1">
        <w:rPr>
          <w:sz w:val="28"/>
          <w:szCs w:val="28"/>
        </w:rPr>
        <w:t>202</w:t>
      </w:r>
      <w:r w:rsidR="006C4AB1" w:rsidRPr="006C4AB1">
        <w:rPr>
          <w:sz w:val="28"/>
          <w:szCs w:val="28"/>
        </w:rPr>
        <w:t>8</w:t>
      </w:r>
      <w:r w:rsidRPr="006C4AB1">
        <w:rPr>
          <w:sz w:val="28"/>
          <w:szCs w:val="28"/>
        </w:rPr>
        <w:t xml:space="preserve"> годы - </w:t>
      </w:r>
      <w:r w:rsidR="00E04ECA" w:rsidRPr="006C4AB1">
        <w:rPr>
          <w:sz w:val="28"/>
          <w:szCs w:val="28"/>
        </w:rPr>
        <w:t>0,14</w:t>
      </w:r>
      <w:r w:rsidR="006C4AB1" w:rsidRPr="006C4AB1">
        <w:rPr>
          <w:sz w:val="28"/>
          <w:szCs w:val="28"/>
        </w:rPr>
        <w:t>1</w:t>
      </w:r>
      <w:r w:rsidR="00E04ECA" w:rsidRPr="006C4AB1">
        <w:rPr>
          <w:sz w:val="28"/>
          <w:szCs w:val="28"/>
        </w:rPr>
        <w:t>0</w:t>
      </w:r>
      <w:r w:rsidR="002B651E" w:rsidRPr="006C4AB1">
        <w:rPr>
          <w:sz w:val="28"/>
          <w:szCs w:val="28"/>
        </w:rPr>
        <w:t xml:space="preserve"> %</w:t>
      </w:r>
      <w:r w:rsidR="006C4AB1">
        <w:rPr>
          <w:sz w:val="28"/>
          <w:szCs w:val="28"/>
        </w:rPr>
        <w:t>;</w:t>
      </w:r>
    </w:p>
    <w:p w14:paraId="2A1BF037" w14:textId="1F2AEC4E" w:rsidR="006C4AB1" w:rsidRPr="004C079B" w:rsidRDefault="006C4AB1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079B">
        <w:rPr>
          <w:sz w:val="28"/>
          <w:szCs w:val="28"/>
        </w:rPr>
        <w:t xml:space="preserve">вступление с 01.01.2026 норм </w:t>
      </w:r>
      <w:r w:rsidR="004C079B" w:rsidRPr="004C079B">
        <w:rPr>
          <w:sz w:val="28"/>
          <w:szCs w:val="28"/>
        </w:rPr>
        <w:t>Федеральн</w:t>
      </w:r>
      <w:r w:rsidR="004C079B">
        <w:rPr>
          <w:sz w:val="28"/>
          <w:szCs w:val="28"/>
        </w:rPr>
        <w:t>ого</w:t>
      </w:r>
      <w:r w:rsidR="004C079B" w:rsidRPr="004C079B">
        <w:rPr>
          <w:sz w:val="28"/>
          <w:szCs w:val="28"/>
        </w:rPr>
        <w:t xml:space="preserve"> закон от 26</w:t>
      </w:r>
      <w:r w:rsidR="004C079B">
        <w:rPr>
          <w:sz w:val="28"/>
          <w:szCs w:val="28"/>
        </w:rPr>
        <w:t>.12.</w:t>
      </w:r>
      <w:r w:rsidR="004C079B" w:rsidRPr="004C079B">
        <w:rPr>
          <w:sz w:val="28"/>
          <w:szCs w:val="28"/>
        </w:rPr>
        <w:t>2024</w:t>
      </w:r>
      <w:r w:rsidR="004C079B">
        <w:rPr>
          <w:sz w:val="28"/>
          <w:szCs w:val="28"/>
        </w:rPr>
        <w:t xml:space="preserve">                   №</w:t>
      </w:r>
      <w:r w:rsidR="004C079B" w:rsidRPr="004C079B">
        <w:rPr>
          <w:sz w:val="28"/>
          <w:szCs w:val="28"/>
        </w:rPr>
        <w:t xml:space="preserve"> 488-ФЗ</w:t>
      </w:r>
      <w:r w:rsidR="004C079B">
        <w:rPr>
          <w:sz w:val="28"/>
          <w:szCs w:val="28"/>
        </w:rPr>
        <w:t xml:space="preserve"> «</w:t>
      </w:r>
      <w:r w:rsidR="004C079B" w:rsidRPr="004C079B">
        <w:rPr>
          <w:sz w:val="28"/>
          <w:szCs w:val="28"/>
        </w:rPr>
        <w:t xml:space="preserve">О внесении изменений в Бюджетный кодекс Российской Федерации и статьи 12 и 15 Федерального закона </w:t>
      </w:r>
      <w:r w:rsidR="004C079B">
        <w:rPr>
          <w:sz w:val="28"/>
          <w:szCs w:val="28"/>
        </w:rPr>
        <w:t>«</w:t>
      </w:r>
      <w:r w:rsidR="004C079B" w:rsidRPr="004C079B">
        <w:rPr>
          <w:sz w:val="28"/>
          <w:szCs w:val="28"/>
        </w:rPr>
        <w:t xml:space="preserve"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 </w:t>
      </w:r>
      <w:r w:rsidR="00E83122">
        <w:rPr>
          <w:sz w:val="28"/>
          <w:szCs w:val="28"/>
        </w:rPr>
        <w:t xml:space="preserve">(далее - изменения в БК РФ) </w:t>
      </w:r>
      <w:r w:rsidR="004C079B" w:rsidRPr="004C079B">
        <w:rPr>
          <w:sz w:val="28"/>
          <w:szCs w:val="28"/>
        </w:rPr>
        <w:t xml:space="preserve">в части исключения </w:t>
      </w:r>
      <w:r w:rsidRPr="004C079B">
        <w:rPr>
          <w:sz w:val="28"/>
          <w:szCs w:val="28"/>
        </w:rPr>
        <w:t>платы за негативное воздействие на окружающую среду</w:t>
      </w:r>
      <w:r w:rsidR="004C079B" w:rsidRPr="004C079B">
        <w:rPr>
          <w:sz w:val="28"/>
          <w:szCs w:val="28"/>
        </w:rPr>
        <w:t xml:space="preserve"> из перечня неналоговых доходов местного бюджета</w:t>
      </w:r>
      <w:r w:rsidR="00AF4402" w:rsidRPr="004C079B">
        <w:rPr>
          <w:sz w:val="28"/>
          <w:szCs w:val="28"/>
        </w:rPr>
        <w:t>.</w:t>
      </w:r>
    </w:p>
    <w:p w14:paraId="0B95D317" w14:textId="77777777" w:rsidR="009A00D8" w:rsidRPr="00415901" w:rsidRDefault="009A00D8" w:rsidP="00B119DE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</w:p>
    <w:p w14:paraId="0DCFE26A" w14:textId="5D06406A"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t xml:space="preserve">Структура доходов бюджета города Нефтеюганска в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6</w:t>
      </w:r>
      <w:r w:rsidR="001F7CDF" w:rsidRPr="00140BEF">
        <w:rPr>
          <w:sz w:val="28"/>
          <w:szCs w:val="28"/>
        </w:rPr>
        <w:t xml:space="preserve"> </w:t>
      </w:r>
      <w:r w:rsidRPr="00140BEF">
        <w:rPr>
          <w:sz w:val="28"/>
          <w:szCs w:val="28"/>
        </w:rPr>
        <w:t>-</w:t>
      </w:r>
      <w:r w:rsidR="001F7CDF" w:rsidRPr="00140BEF">
        <w:rPr>
          <w:sz w:val="28"/>
          <w:szCs w:val="28"/>
        </w:rPr>
        <w:t xml:space="preserve">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8</w:t>
      </w:r>
      <w:r w:rsidRPr="00140BEF">
        <w:rPr>
          <w:sz w:val="28"/>
          <w:szCs w:val="28"/>
        </w:rPr>
        <w:t xml:space="preserve"> годах, как и в предыдущем плановом периоде, включает в себя налоговые доходы, неналоговые доходы, а также безвозмездные поступления и представлена в таблице № 1.</w:t>
      </w:r>
    </w:p>
    <w:p w14:paraId="53E1F826" w14:textId="1EF9BB40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6D9139E0" w14:textId="776625FB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24CC05B2" w14:textId="42034CB7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13A2D429" w14:textId="68B1EDE7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0D009BED" w14:textId="6B6A80E0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6FDF10E6" w14:textId="5B984DC0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7CEBA4E0" w14:textId="77777777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7B2DB3CD" w14:textId="77777777" w:rsidR="00B119DE" w:rsidRPr="00140BEF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lastRenderedPageBreak/>
        <w:t>Таблица № 1</w:t>
      </w:r>
    </w:p>
    <w:p w14:paraId="2357C1A0" w14:textId="62B81D94" w:rsidR="000F09A1" w:rsidRPr="0052763C" w:rsidRDefault="009A00D8" w:rsidP="000F09A1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52763C">
        <w:rPr>
          <w:sz w:val="28"/>
          <w:szCs w:val="28"/>
        </w:rPr>
        <w:t>Структура доходов бюджета города Нефтеюганска в 202</w:t>
      </w:r>
      <w:r w:rsidR="00140BEF" w:rsidRPr="0052763C">
        <w:rPr>
          <w:sz w:val="28"/>
          <w:szCs w:val="28"/>
        </w:rPr>
        <w:t>4</w:t>
      </w:r>
      <w:r w:rsidRPr="0052763C">
        <w:rPr>
          <w:sz w:val="28"/>
          <w:szCs w:val="28"/>
        </w:rPr>
        <w:t xml:space="preserve"> </w:t>
      </w:r>
      <w:r w:rsidR="006735C1" w:rsidRPr="0052763C">
        <w:rPr>
          <w:sz w:val="28"/>
          <w:szCs w:val="28"/>
        </w:rPr>
        <w:t>-</w:t>
      </w:r>
      <w:r w:rsidRPr="0052763C">
        <w:rPr>
          <w:sz w:val="28"/>
          <w:szCs w:val="28"/>
        </w:rPr>
        <w:t xml:space="preserve"> 202</w:t>
      </w:r>
      <w:r w:rsidR="00140BEF" w:rsidRPr="0052763C">
        <w:rPr>
          <w:sz w:val="28"/>
          <w:szCs w:val="28"/>
        </w:rPr>
        <w:t>8</w:t>
      </w:r>
      <w:r w:rsidR="000F09A1" w:rsidRPr="0052763C">
        <w:rPr>
          <w:sz w:val="28"/>
          <w:szCs w:val="28"/>
        </w:rPr>
        <w:t xml:space="preserve"> годах</w:t>
      </w:r>
    </w:p>
    <w:p w14:paraId="78ABDE3B" w14:textId="77777777" w:rsidR="002B651E" w:rsidRPr="00415901" w:rsidRDefault="002B651E" w:rsidP="00B1023C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color w:val="FF0000"/>
          <w:sz w:val="28"/>
          <w:szCs w:val="28"/>
        </w:rPr>
      </w:pPr>
    </w:p>
    <w:tbl>
      <w:tblPr>
        <w:tblpPr w:leftFromText="180" w:rightFromText="180" w:vertAnchor="text" w:horzAnchor="margin" w:tblpXSpec="center" w:tblpY="-11"/>
        <w:tblW w:w="9918" w:type="dxa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426"/>
        <w:gridCol w:w="991"/>
        <w:gridCol w:w="425"/>
        <w:gridCol w:w="993"/>
        <w:gridCol w:w="425"/>
        <w:gridCol w:w="1134"/>
        <w:gridCol w:w="567"/>
        <w:gridCol w:w="992"/>
        <w:gridCol w:w="425"/>
        <w:gridCol w:w="993"/>
        <w:gridCol w:w="425"/>
      </w:tblGrid>
      <w:tr w:rsidR="00415901" w:rsidRPr="00415901" w14:paraId="1BF7B8DD" w14:textId="77777777" w:rsidTr="00B1023C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65BB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Вид доходов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40B124" w14:textId="29225FF0" w:rsidR="002B651E" w:rsidRPr="0052763C" w:rsidRDefault="002B651E" w:rsidP="006735C1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Проект 202</w:t>
            </w:r>
            <w:r w:rsidR="00924550" w:rsidRPr="0052763C">
              <w:rPr>
                <w:sz w:val="16"/>
                <w:szCs w:val="16"/>
              </w:rPr>
              <w:t>4</w:t>
            </w:r>
            <w:r w:rsidRPr="0052763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D895CE" w14:textId="43A273BF" w:rsidR="002B651E" w:rsidRPr="0052763C" w:rsidRDefault="002B651E" w:rsidP="006735C1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Проект 202</w:t>
            </w:r>
            <w:r w:rsidR="00924550" w:rsidRPr="0052763C">
              <w:rPr>
                <w:sz w:val="16"/>
                <w:szCs w:val="16"/>
              </w:rPr>
              <w:t>5</w:t>
            </w:r>
            <w:r w:rsidR="006735C1" w:rsidRPr="0052763C">
              <w:rPr>
                <w:sz w:val="16"/>
                <w:szCs w:val="16"/>
              </w:rPr>
              <w:t xml:space="preserve"> </w:t>
            </w:r>
            <w:r w:rsidRPr="0052763C">
              <w:rPr>
                <w:sz w:val="16"/>
                <w:szCs w:val="16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7F70D" w14:textId="48FD63F7" w:rsidR="002B651E" w:rsidRPr="005D2FD5" w:rsidRDefault="002B651E" w:rsidP="006441A4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Проект 202</w:t>
            </w:r>
            <w:r w:rsidR="00924550" w:rsidRPr="005D2FD5">
              <w:rPr>
                <w:sz w:val="16"/>
                <w:szCs w:val="16"/>
              </w:rPr>
              <w:t>6</w:t>
            </w:r>
            <w:r w:rsidRPr="005D2FD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60E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Отклонение, +/-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0B33B7" w14:textId="22458922" w:rsidR="002B651E" w:rsidRPr="005D2FD5" w:rsidRDefault="002B651E" w:rsidP="006441A4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Проект 202</w:t>
            </w:r>
            <w:r w:rsidR="00924550" w:rsidRPr="005D2FD5">
              <w:rPr>
                <w:sz w:val="16"/>
                <w:szCs w:val="16"/>
              </w:rPr>
              <w:t>7</w:t>
            </w:r>
            <w:r w:rsidRPr="005D2FD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BDD5C" w14:textId="0E9657BF" w:rsidR="002B651E" w:rsidRPr="005D2FD5" w:rsidRDefault="002B651E" w:rsidP="006441A4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Проект 202</w:t>
            </w:r>
            <w:r w:rsidR="00924550" w:rsidRPr="005D2FD5">
              <w:rPr>
                <w:sz w:val="16"/>
                <w:szCs w:val="16"/>
              </w:rPr>
              <w:t>8</w:t>
            </w:r>
            <w:r w:rsidRPr="005D2FD5">
              <w:rPr>
                <w:sz w:val="16"/>
                <w:szCs w:val="16"/>
              </w:rPr>
              <w:t xml:space="preserve"> год</w:t>
            </w:r>
          </w:p>
        </w:tc>
      </w:tr>
      <w:tr w:rsidR="00415901" w:rsidRPr="00415901" w14:paraId="194E04D8" w14:textId="77777777" w:rsidTr="00B1023C">
        <w:trPr>
          <w:trHeight w:val="76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B0BC" w14:textId="77777777" w:rsidR="002B651E" w:rsidRPr="0052763C" w:rsidRDefault="002B651E" w:rsidP="002B6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C37B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сумма, руб.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45D0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уд. вес, 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744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9936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A0D5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DAA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уд. вес,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1941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 (гр.6-гр.4)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8B43" w14:textId="72A2E50F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 xml:space="preserve"> % ((гр.6/гр.4) 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491A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5A64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700A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14F0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уд. вес, %</w:t>
            </w:r>
          </w:p>
        </w:tc>
      </w:tr>
      <w:tr w:rsidR="00415901" w:rsidRPr="00415901" w14:paraId="3DBAE928" w14:textId="77777777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9B26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E1FD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70F1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92B5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1CB2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A491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289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017F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3A6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7662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55D6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A1E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FD4B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13</w:t>
            </w:r>
          </w:p>
        </w:tc>
      </w:tr>
      <w:tr w:rsidR="00415901" w:rsidRPr="00415901" w14:paraId="529A064E" w14:textId="77777777" w:rsidTr="006441A4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853D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499C" w14:textId="1DCE9AF8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4 592 372 100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DFC" w14:textId="6F31C09E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38,4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CBBE" w14:textId="385DCA52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5 370 663 632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3800" w14:textId="6D4A46F7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37,9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83B22" w14:textId="56670E9E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6 122 960 500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46D0" w14:textId="12A2808F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43,</w:t>
            </w:r>
            <w:r w:rsidR="00B05327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93FF" w14:textId="3048DD05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752 296 868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6FFB" w14:textId="7F2A9BE0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14,01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CE1ED" w14:textId="574AF799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6 343 110 300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1099" w14:textId="4CDE9132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</w:t>
            </w:r>
            <w:r w:rsidR="005D2FD5" w:rsidRPr="005D2FD5">
              <w:rPr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D8CB5" w14:textId="29B606B9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6 619 101 500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CE66" w14:textId="2B4DC2DF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</w:t>
            </w:r>
            <w:r w:rsidR="005D2FD5" w:rsidRPr="005D2FD5">
              <w:rPr>
                <w:sz w:val="16"/>
                <w:szCs w:val="16"/>
              </w:rPr>
              <w:t>8,3</w:t>
            </w:r>
          </w:p>
        </w:tc>
      </w:tr>
      <w:tr w:rsidR="00415901" w:rsidRPr="00415901" w14:paraId="49A52D30" w14:textId="77777777" w:rsidTr="006441A4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C3B6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141B" w14:textId="5F11FEC2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525 954 112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145E" w14:textId="2EBD7431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3BB5" w14:textId="020CA57B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561 412 568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5569" w14:textId="479EB1A4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4,</w:t>
            </w:r>
            <w:r w:rsidR="00924550" w:rsidRPr="0052763C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8200" w14:textId="7E490562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589 295 728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0036" w14:textId="3D9298A2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D2AA" w14:textId="324EECB1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27 883 160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7C54" w14:textId="5873288C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</w:t>
            </w:r>
            <w:r w:rsidR="00417582" w:rsidRPr="005D2FD5">
              <w:rPr>
                <w:sz w:val="16"/>
                <w:szCs w:val="16"/>
              </w:rPr>
              <w:t>,</w:t>
            </w:r>
            <w:r w:rsidRPr="005D2FD5">
              <w:rPr>
                <w:sz w:val="16"/>
                <w:szCs w:val="16"/>
              </w:rPr>
              <w:t>9</w:t>
            </w:r>
            <w:r w:rsidR="00417582" w:rsidRPr="005D2FD5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1AC" w14:textId="316FC768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573 021 921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978C" w14:textId="7A037590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4,</w:t>
            </w:r>
            <w:r w:rsidR="005D2FD5" w:rsidRPr="005D2FD5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0BD8F" w14:textId="6937750E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559 236 158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FFC7" w14:textId="04756EBC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4,</w:t>
            </w:r>
            <w:r w:rsidR="005D2FD5" w:rsidRPr="005D2FD5">
              <w:rPr>
                <w:sz w:val="16"/>
                <w:szCs w:val="16"/>
              </w:rPr>
              <w:t>1</w:t>
            </w:r>
          </w:p>
        </w:tc>
      </w:tr>
      <w:tr w:rsidR="00415901" w:rsidRPr="00415901" w14:paraId="42BD11E1" w14:textId="77777777" w:rsidTr="006441A4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779B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6819" w14:textId="318A8C3C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6 844 688 100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6B69" w14:textId="50B52466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7D4D" w14:textId="044401BF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8 238 511 400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CADD" w14:textId="6FDE9905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5C9A" w14:textId="05B85185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7 347 022 700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2B08" w14:textId="6982B96F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9664" w14:textId="01B5D6F7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- 891 488 700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54EB" w14:textId="77B0F24E" w:rsidR="00417582" w:rsidRPr="005D2FD5" w:rsidRDefault="00B05327" w:rsidP="004175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D757D6">
              <w:rPr>
                <w:sz w:val="16"/>
                <w:szCs w:val="16"/>
              </w:rPr>
              <w:t>10,82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85FF" w14:textId="5827BAB1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7 057 411 200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848B" w14:textId="57E683C6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</w:t>
            </w:r>
            <w:r w:rsidR="005D2FD5" w:rsidRPr="005D2FD5">
              <w:rPr>
                <w:sz w:val="16"/>
                <w:szCs w:val="16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9A77" w14:textId="2406BDA6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</w:t>
            </w:r>
            <w:r w:rsidR="005D2FD5" w:rsidRPr="005D2FD5">
              <w:rPr>
                <w:sz w:val="16"/>
                <w:szCs w:val="16"/>
              </w:rPr>
              <w:t> 521 859 900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BC7F" w14:textId="42063303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47,6</w:t>
            </w:r>
          </w:p>
        </w:tc>
      </w:tr>
      <w:tr w:rsidR="00415901" w:rsidRPr="00415901" w14:paraId="0FF1E98D" w14:textId="77777777" w:rsidTr="006441A4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B1FD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298E" w14:textId="57B2FBD4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11963014312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DC9E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5D6E" w14:textId="71802CE3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14170587600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4277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B296" w14:textId="590F891C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14059278928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F8CA" w14:textId="77777777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1E1E" w14:textId="000FEB3E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- 111 308 672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62B3" w14:textId="27E1139F" w:rsidR="00417582" w:rsidRPr="005D2FD5" w:rsidRDefault="00D757D6" w:rsidP="004175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46C42" w14:textId="6D9114A8" w:rsidR="00417582" w:rsidRPr="005D2FD5" w:rsidRDefault="005D2FD5" w:rsidP="009C175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13973543421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3F0" w14:textId="77777777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A3E5C" w14:textId="41F8847C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13700197558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36E6" w14:textId="77777777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100,0</w:t>
            </w:r>
          </w:p>
        </w:tc>
      </w:tr>
    </w:tbl>
    <w:p w14:paraId="7CA63975" w14:textId="77777777" w:rsidR="00252B37" w:rsidRDefault="00252B37" w:rsidP="00B119DE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</w:p>
    <w:p w14:paraId="46B59152" w14:textId="77777777" w:rsidR="003E2A14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E2A14">
        <w:rPr>
          <w:sz w:val="28"/>
          <w:szCs w:val="28"/>
        </w:rPr>
        <w:t xml:space="preserve">Как видно из таблицы № 1, в </w:t>
      </w:r>
      <w:r w:rsidR="00A311C8" w:rsidRPr="003E2A14">
        <w:rPr>
          <w:sz w:val="28"/>
          <w:szCs w:val="28"/>
        </w:rPr>
        <w:t>202</w:t>
      </w:r>
      <w:r w:rsidR="004E0B71" w:rsidRPr="003E2A14">
        <w:rPr>
          <w:sz w:val="28"/>
          <w:szCs w:val="28"/>
        </w:rPr>
        <w:t>6</w:t>
      </w:r>
      <w:r w:rsidRPr="003E2A14">
        <w:rPr>
          <w:sz w:val="28"/>
          <w:szCs w:val="28"/>
        </w:rPr>
        <w:t xml:space="preserve"> году в сравнении с показателями </w:t>
      </w:r>
      <w:r w:rsidR="005A680D" w:rsidRPr="003E2A14">
        <w:rPr>
          <w:sz w:val="28"/>
          <w:szCs w:val="28"/>
        </w:rPr>
        <w:t>202</w:t>
      </w:r>
      <w:r w:rsidR="004E0B71" w:rsidRPr="003E2A14">
        <w:rPr>
          <w:sz w:val="28"/>
          <w:szCs w:val="28"/>
        </w:rPr>
        <w:t>5</w:t>
      </w:r>
      <w:r w:rsidRPr="003E2A14">
        <w:rPr>
          <w:sz w:val="28"/>
          <w:szCs w:val="28"/>
        </w:rPr>
        <w:t xml:space="preserve"> год</w:t>
      </w:r>
      <w:r w:rsidR="00A21717" w:rsidRPr="003E2A14">
        <w:rPr>
          <w:sz w:val="28"/>
          <w:szCs w:val="28"/>
        </w:rPr>
        <w:t>а</w:t>
      </w:r>
      <w:r w:rsidRPr="003E2A14">
        <w:rPr>
          <w:sz w:val="28"/>
          <w:szCs w:val="28"/>
        </w:rPr>
        <w:t xml:space="preserve"> произошло</w:t>
      </w:r>
      <w:r w:rsidR="003E2A14">
        <w:rPr>
          <w:sz w:val="28"/>
          <w:szCs w:val="28"/>
        </w:rPr>
        <w:t>:</w:t>
      </w:r>
    </w:p>
    <w:p w14:paraId="4A08E562" w14:textId="091DF32A" w:rsidR="00E72E55" w:rsidRDefault="003E2A1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</w:t>
      </w:r>
      <w:r w:rsidR="009C2D17" w:rsidRPr="003E2A14">
        <w:rPr>
          <w:sz w:val="28"/>
          <w:szCs w:val="28"/>
        </w:rPr>
        <w:t xml:space="preserve"> увеличение по</w:t>
      </w:r>
      <w:r w:rsidR="00B119DE" w:rsidRPr="003E2A14">
        <w:rPr>
          <w:sz w:val="28"/>
          <w:szCs w:val="28"/>
        </w:rPr>
        <w:t xml:space="preserve"> налоговым</w:t>
      </w:r>
      <w:r w:rsidR="00E72E55" w:rsidRPr="003E2A14">
        <w:rPr>
          <w:sz w:val="28"/>
          <w:szCs w:val="28"/>
        </w:rPr>
        <w:t xml:space="preserve"> и</w:t>
      </w:r>
      <w:r w:rsidR="00B119DE" w:rsidRPr="003E2A14">
        <w:rPr>
          <w:sz w:val="28"/>
          <w:szCs w:val="28"/>
        </w:rPr>
        <w:t xml:space="preserve"> </w:t>
      </w:r>
      <w:r w:rsidR="00E72E55" w:rsidRPr="003E2A14">
        <w:rPr>
          <w:sz w:val="28"/>
          <w:szCs w:val="28"/>
        </w:rPr>
        <w:t>неналоговым доходам,</w:t>
      </w:r>
      <w:r w:rsidR="00B119DE" w:rsidRPr="003E2A14">
        <w:rPr>
          <w:sz w:val="28"/>
          <w:szCs w:val="28"/>
        </w:rPr>
        <w:t xml:space="preserve"> в связи с тем, что при планировании департаментом финансов администрации города Нефтеюганска (далее по тексту </w:t>
      </w:r>
      <w:r w:rsidR="003664EC" w:rsidRPr="003E2A14">
        <w:rPr>
          <w:sz w:val="28"/>
          <w:szCs w:val="28"/>
        </w:rPr>
        <w:t>-</w:t>
      </w:r>
      <w:r w:rsidR="00B119DE" w:rsidRPr="003E2A14">
        <w:rPr>
          <w:sz w:val="28"/>
          <w:szCs w:val="28"/>
        </w:rPr>
        <w:t xml:space="preserve"> департамент финансов) учитывалс</w:t>
      </w:r>
      <w:r>
        <w:rPr>
          <w:sz w:val="28"/>
          <w:szCs w:val="28"/>
        </w:rPr>
        <w:t>я</w:t>
      </w:r>
      <w:r w:rsidR="00B119DE" w:rsidRPr="003E2A14">
        <w:rPr>
          <w:sz w:val="28"/>
          <w:szCs w:val="28"/>
        </w:rPr>
        <w:t xml:space="preserve"> ожидаемый объём поступлений налогов в текущем году</w:t>
      </w:r>
      <w:r w:rsidR="00E72E55" w:rsidRPr="003E2A14">
        <w:rPr>
          <w:sz w:val="28"/>
          <w:szCs w:val="28"/>
        </w:rPr>
        <w:t xml:space="preserve"> в соответствии с</w:t>
      </w:r>
      <w:r w:rsidR="00B119DE" w:rsidRPr="003E2A14">
        <w:rPr>
          <w:sz w:val="28"/>
          <w:szCs w:val="28"/>
        </w:rPr>
        <w:t xml:space="preserve"> прогноз</w:t>
      </w:r>
      <w:r w:rsidR="00E72E55" w:rsidRPr="003E2A14">
        <w:rPr>
          <w:sz w:val="28"/>
          <w:szCs w:val="28"/>
        </w:rPr>
        <w:t>ом</w:t>
      </w:r>
      <w:r w:rsidR="00B119DE" w:rsidRPr="003E2A14">
        <w:rPr>
          <w:sz w:val="28"/>
          <w:szCs w:val="28"/>
        </w:rPr>
        <w:t xml:space="preserve"> главного администратора дохода бюджета Межрайонной ИФНС России № 7 по Ханты-Мансийскому </w:t>
      </w:r>
      <w:r w:rsidR="003664EC" w:rsidRPr="003E2A14">
        <w:rPr>
          <w:sz w:val="28"/>
          <w:szCs w:val="28"/>
        </w:rPr>
        <w:t>-</w:t>
      </w:r>
      <w:r w:rsidR="00B119DE" w:rsidRPr="003E2A14">
        <w:rPr>
          <w:sz w:val="28"/>
          <w:szCs w:val="28"/>
        </w:rPr>
        <w:t xml:space="preserve"> Югре</w:t>
      </w:r>
      <w:r w:rsidR="002E39A6" w:rsidRPr="003E2A14">
        <w:rPr>
          <w:sz w:val="28"/>
          <w:szCs w:val="28"/>
        </w:rPr>
        <w:t xml:space="preserve">, планирование налога на доходы физических лиц с </w:t>
      </w:r>
      <w:r w:rsidR="006611A0" w:rsidRPr="003E2A14">
        <w:rPr>
          <w:sz w:val="28"/>
          <w:szCs w:val="28"/>
        </w:rPr>
        <w:t xml:space="preserve">учётом </w:t>
      </w:r>
      <w:r w:rsidR="002E39A6" w:rsidRPr="003E2A14">
        <w:rPr>
          <w:sz w:val="28"/>
          <w:szCs w:val="28"/>
        </w:rPr>
        <w:t>дополнительн</w:t>
      </w:r>
      <w:r w:rsidR="006611A0" w:rsidRPr="003E2A14">
        <w:rPr>
          <w:sz w:val="28"/>
          <w:szCs w:val="28"/>
        </w:rPr>
        <w:t>ого</w:t>
      </w:r>
      <w:r w:rsidR="002E39A6" w:rsidRPr="003E2A14">
        <w:rPr>
          <w:sz w:val="28"/>
          <w:szCs w:val="28"/>
        </w:rPr>
        <w:t xml:space="preserve"> норматив</w:t>
      </w:r>
      <w:r w:rsidR="006611A0" w:rsidRPr="003E2A14">
        <w:rPr>
          <w:sz w:val="28"/>
          <w:szCs w:val="28"/>
        </w:rPr>
        <w:t>а</w:t>
      </w:r>
      <w:r w:rsidR="002E39A6" w:rsidRPr="003E2A14">
        <w:rPr>
          <w:sz w:val="28"/>
          <w:szCs w:val="28"/>
        </w:rPr>
        <w:t xml:space="preserve"> отчислений</w:t>
      </w:r>
      <w:r>
        <w:rPr>
          <w:sz w:val="28"/>
          <w:szCs w:val="28"/>
        </w:rPr>
        <w:t>,</w:t>
      </w:r>
      <w:r w:rsidRPr="003E2A14">
        <w:rPr>
          <w:sz w:val="28"/>
          <w:szCs w:val="28"/>
        </w:rPr>
        <w:t xml:space="preserve"> а также </w:t>
      </w:r>
      <w:r>
        <w:rPr>
          <w:sz w:val="28"/>
          <w:szCs w:val="28"/>
        </w:rPr>
        <w:t>ожидаемы</w:t>
      </w:r>
      <w:r w:rsidR="00735820">
        <w:rPr>
          <w:sz w:val="28"/>
          <w:szCs w:val="28"/>
        </w:rPr>
        <w:t>м</w:t>
      </w:r>
      <w:r>
        <w:rPr>
          <w:sz w:val="28"/>
          <w:szCs w:val="28"/>
        </w:rPr>
        <w:t xml:space="preserve"> поступлением в соответствии с прогнозируемым объёмом поступлений главных администраторов доходов;</w:t>
      </w:r>
      <w:r w:rsidRPr="003E2A14">
        <w:rPr>
          <w:sz w:val="28"/>
          <w:szCs w:val="28"/>
        </w:rPr>
        <w:t xml:space="preserve"> </w:t>
      </w:r>
    </w:p>
    <w:p w14:paraId="1D123361" w14:textId="4C70392B" w:rsidR="003E2A14" w:rsidRPr="003E2A14" w:rsidRDefault="008364B1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 уменьшение по безвозмездным поступлениям по причине уменьшения предоставления дотации</w:t>
      </w:r>
      <w:r w:rsidR="00BC1774" w:rsidRPr="00BC1774">
        <w:t xml:space="preserve"> </w:t>
      </w:r>
      <w:r w:rsidR="00BC1774" w:rsidRPr="00BC1774">
        <w:rPr>
          <w:sz w:val="28"/>
          <w:szCs w:val="28"/>
        </w:rPr>
        <w:t>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 w:rsidR="00BC1774">
        <w:rPr>
          <w:sz w:val="28"/>
          <w:szCs w:val="28"/>
        </w:rPr>
        <w:t>, а также межбюджетных субсидий.</w:t>
      </w:r>
      <w:r w:rsidR="003E2A14">
        <w:rPr>
          <w:sz w:val="28"/>
          <w:szCs w:val="28"/>
        </w:rPr>
        <w:t xml:space="preserve"> </w:t>
      </w:r>
    </w:p>
    <w:p w14:paraId="746DD0B3" w14:textId="7BAA298C" w:rsidR="00B119DE" w:rsidRPr="00415901" w:rsidRDefault="004E0B71" w:rsidP="00E72E55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14:paraId="33EC60C2" w14:textId="3BC12A9F" w:rsidR="00B119DE" w:rsidRPr="00CD191B" w:rsidRDefault="00B119DE" w:rsidP="00B119DE">
      <w:pPr>
        <w:jc w:val="both"/>
        <w:rPr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  <w:r w:rsidRPr="00CD191B">
        <w:rPr>
          <w:sz w:val="28"/>
          <w:szCs w:val="28"/>
        </w:rPr>
        <w:t xml:space="preserve">Структура налоговых доходов в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6</w:t>
      </w:r>
      <w:r w:rsidR="001F7CDF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>-</w:t>
      </w:r>
      <w:r w:rsidR="001F7CDF" w:rsidRPr="00CD191B">
        <w:rPr>
          <w:sz w:val="28"/>
          <w:szCs w:val="28"/>
        </w:rPr>
        <w:t xml:space="preserve">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8</w:t>
      </w:r>
      <w:r w:rsidRPr="00CD191B">
        <w:rPr>
          <w:sz w:val="28"/>
          <w:szCs w:val="28"/>
        </w:rPr>
        <w:t xml:space="preserve"> годах в сравнении с показателями на 20</w:t>
      </w:r>
      <w:r w:rsidR="007655EF" w:rsidRPr="00CD191B">
        <w:rPr>
          <w:sz w:val="28"/>
          <w:szCs w:val="28"/>
        </w:rPr>
        <w:t>2</w:t>
      </w:r>
      <w:r w:rsidR="00CD191B" w:rsidRPr="00CD191B">
        <w:rPr>
          <w:sz w:val="28"/>
          <w:szCs w:val="28"/>
        </w:rPr>
        <w:t>4</w:t>
      </w:r>
      <w:r w:rsidRPr="00CD191B">
        <w:rPr>
          <w:sz w:val="28"/>
          <w:szCs w:val="28"/>
        </w:rPr>
        <w:t xml:space="preserve"> и </w:t>
      </w:r>
      <w:r w:rsidR="005A680D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5</w:t>
      </w:r>
      <w:r w:rsidR="00AE17EE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 xml:space="preserve">годы представлена в диаграмме № 1. </w:t>
      </w:r>
    </w:p>
    <w:p w14:paraId="6678DAE7" w14:textId="77211551" w:rsidR="00D020B9" w:rsidRDefault="00B119DE" w:rsidP="00D020B9">
      <w:pPr>
        <w:jc w:val="both"/>
        <w:rPr>
          <w:color w:val="FF0000"/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</w:p>
    <w:p w14:paraId="4B3BACA7" w14:textId="4B5B4F9E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090A4F25" w14:textId="6B8B03BF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4F1BB743" w14:textId="75526F5C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76871D72" w14:textId="38819686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5E78731C" w14:textId="4DE4F09B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62EF58AD" w14:textId="1329D40B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46B872C0" w14:textId="2D1717E7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69FCBED3" w14:textId="2031908D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28833A48" w14:textId="4D5F9374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66A8A4ED" w14:textId="77777777" w:rsidR="00735820" w:rsidRDefault="00735820" w:rsidP="00D020B9">
      <w:pPr>
        <w:jc w:val="both"/>
        <w:rPr>
          <w:sz w:val="28"/>
          <w:szCs w:val="28"/>
        </w:rPr>
      </w:pPr>
    </w:p>
    <w:p w14:paraId="58FAEC18" w14:textId="548DFEE8" w:rsidR="00B119DE" w:rsidRPr="00CD191B" w:rsidRDefault="00B119DE" w:rsidP="00962F7D">
      <w:pPr>
        <w:jc w:val="right"/>
        <w:rPr>
          <w:sz w:val="28"/>
          <w:szCs w:val="28"/>
        </w:rPr>
      </w:pPr>
      <w:r w:rsidRPr="00CD191B">
        <w:rPr>
          <w:sz w:val="28"/>
          <w:szCs w:val="28"/>
        </w:rPr>
        <w:lastRenderedPageBreak/>
        <w:t>Диаграмма № 1</w:t>
      </w:r>
    </w:p>
    <w:p w14:paraId="2D403574" w14:textId="6296666F" w:rsidR="00B119DE" w:rsidRPr="00CD191B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CD191B">
        <w:rPr>
          <w:sz w:val="28"/>
          <w:szCs w:val="28"/>
        </w:rPr>
        <w:t xml:space="preserve">Структура налоговых доходов в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6</w:t>
      </w:r>
      <w:r w:rsidR="001F7CDF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>-</w:t>
      </w:r>
      <w:r w:rsidR="001F7CDF" w:rsidRPr="00CD191B">
        <w:rPr>
          <w:sz w:val="28"/>
          <w:szCs w:val="28"/>
        </w:rPr>
        <w:t xml:space="preserve">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8</w:t>
      </w:r>
      <w:r w:rsidRPr="00CD191B">
        <w:rPr>
          <w:sz w:val="28"/>
          <w:szCs w:val="28"/>
        </w:rPr>
        <w:t xml:space="preserve"> годах в сравнении </w:t>
      </w:r>
    </w:p>
    <w:p w14:paraId="134F69BA" w14:textId="6F841C80" w:rsidR="00B119DE" w:rsidRPr="00CD191B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CD191B">
        <w:rPr>
          <w:sz w:val="28"/>
          <w:szCs w:val="28"/>
        </w:rPr>
        <w:t>с показателями на 20</w:t>
      </w:r>
      <w:r w:rsidR="007655EF" w:rsidRPr="00CD191B">
        <w:rPr>
          <w:sz w:val="28"/>
          <w:szCs w:val="28"/>
        </w:rPr>
        <w:t>2</w:t>
      </w:r>
      <w:r w:rsidR="00CD191B" w:rsidRPr="00CD191B">
        <w:rPr>
          <w:sz w:val="28"/>
          <w:szCs w:val="28"/>
        </w:rPr>
        <w:t>4</w:t>
      </w:r>
      <w:r w:rsidR="00E542DB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 xml:space="preserve">и </w:t>
      </w:r>
      <w:r w:rsidR="005A680D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5</w:t>
      </w:r>
      <w:r w:rsidRPr="00CD191B">
        <w:rPr>
          <w:sz w:val="28"/>
          <w:szCs w:val="28"/>
        </w:rPr>
        <w:t xml:space="preserve"> годы, в рублях</w:t>
      </w:r>
    </w:p>
    <w:p w14:paraId="6897BC17" w14:textId="77777777" w:rsidR="003877AD" w:rsidRPr="00CD191B" w:rsidRDefault="003877AD" w:rsidP="00B119DE">
      <w:pPr>
        <w:autoSpaceDE w:val="0"/>
        <w:autoSpaceDN w:val="0"/>
        <w:adjustRightInd w:val="0"/>
        <w:jc w:val="center"/>
        <w:outlineLvl w:val="3"/>
        <w:rPr>
          <w:noProof/>
        </w:rPr>
      </w:pPr>
    </w:p>
    <w:p w14:paraId="2017AF0D" w14:textId="1F3C66B9" w:rsidR="003877AD" w:rsidRPr="00415901" w:rsidRDefault="003877AD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</w:p>
    <w:p w14:paraId="47A34064" w14:textId="5B8735CE" w:rsidR="003877AD" w:rsidRPr="00415901" w:rsidRDefault="00350AE8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  <w:r>
        <w:rPr>
          <w:noProof/>
        </w:rPr>
        <w:drawing>
          <wp:inline distT="0" distB="0" distL="0" distR="0" wp14:anchorId="6D281300" wp14:editId="63E08E37">
            <wp:extent cx="6120130" cy="6120130"/>
            <wp:effectExtent l="0" t="0" r="13970" b="1397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CEA1EC8" w14:textId="29FCCF7E" w:rsidR="003877AD" w:rsidRDefault="003877AD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</w:p>
    <w:p w14:paraId="4866AE5B" w14:textId="77777777" w:rsidR="003B75A4" w:rsidRPr="00350AE8" w:rsidRDefault="003B75A4" w:rsidP="002633B7">
      <w:pPr>
        <w:ind w:firstLine="567"/>
        <w:jc w:val="both"/>
        <w:rPr>
          <w:sz w:val="28"/>
          <w:szCs w:val="28"/>
        </w:rPr>
      </w:pPr>
      <w:r w:rsidRPr="00350AE8">
        <w:rPr>
          <w:sz w:val="28"/>
          <w:szCs w:val="28"/>
        </w:rPr>
        <w:t>Как видно из приведённой диаграммы № 1, в 2026 - 2028 годах, как и в предыдущих плановых периодах, сохранится зависимость доходной части городского бюджета от уплаты налога на доходы физических лиц.</w:t>
      </w:r>
    </w:p>
    <w:p w14:paraId="62B0DC07" w14:textId="35F5EEC8" w:rsidR="003B75A4" w:rsidRDefault="003B75A4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</w:p>
    <w:p w14:paraId="3BA53838" w14:textId="4572BAD7" w:rsidR="006268FD" w:rsidRDefault="006268FD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5D76ABA9" w14:textId="2CA45F44" w:rsidR="00D020B9" w:rsidRDefault="00D020B9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38E78A9F" w14:textId="25BDC437" w:rsidR="00D020B9" w:rsidRDefault="00D020B9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3BB0FADD" w14:textId="77777777" w:rsidR="00D020B9" w:rsidRPr="00415901" w:rsidRDefault="00D020B9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4C6A8A58" w14:textId="77777777" w:rsidR="00B119DE" w:rsidRPr="00E7315E" w:rsidRDefault="00B119DE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E7315E">
        <w:rPr>
          <w:sz w:val="28"/>
          <w:szCs w:val="28"/>
        </w:rPr>
        <w:t>Диаграмма № 2</w:t>
      </w:r>
    </w:p>
    <w:p w14:paraId="2E4A2F2E" w14:textId="59D0883E" w:rsidR="00B119DE" w:rsidRPr="00E7315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7315E">
        <w:rPr>
          <w:sz w:val="28"/>
          <w:szCs w:val="28"/>
        </w:rPr>
        <w:t xml:space="preserve">Структура неналоговых доходов в </w:t>
      </w:r>
      <w:r w:rsidR="00A311C8" w:rsidRPr="00E7315E">
        <w:rPr>
          <w:sz w:val="28"/>
          <w:szCs w:val="28"/>
        </w:rPr>
        <w:t>202</w:t>
      </w:r>
      <w:r w:rsidR="00E7315E" w:rsidRPr="00E7315E">
        <w:rPr>
          <w:sz w:val="28"/>
          <w:szCs w:val="28"/>
        </w:rPr>
        <w:t>6</w:t>
      </w:r>
      <w:r w:rsidR="001F7CDF" w:rsidRPr="00E7315E">
        <w:rPr>
          <w:sz w:val="28"/>
          <w:szCs w:val="28"/>
        </w:rPr>
        <w:t xml:space="preserve"> </w:t>
      </w:r>
      <w:r w:rsidRPr="00E7315E">
        <w:rPr>
          <w:sz w:val="28"/>
          <w:szCs w:val="28"/>
        </w:rPr>
        <w:t>-</w:t>
      </w:r>
      <w:r w:rsidR="001F7CDF" w:rsidRPr="00E7315E">
        <w:rPr>
          <w:sz w:val="28"/>
          <w:szCs w:val="28"/>
        </w:rPr>
        <w:t xml:space="preserve"> </w:t>
      </w:r>
      <w:r w:rsidR="00A311C8" w:rsidRPr="00E7315E">
        <w:rPr>
          <w:sz w:val="28"/>
          <w:szCs w:val="28"/>
        </w:rPr>
        <w:t>202</w:t>
      </w:r>
      <w:r w:rsidR="00E7315E" w:rsidRPr="00E7315E">
        <w:rPr>
          <w:sz w:val="28"/>
          <w:szCs w:val="28"/>
        </w:rPr>
        <w:t>8</w:t>
      </w:r>
      <w:r w:rsidRPr="00E7315E">
        <w:rPr>
          <w:sz w:val="28"/>
          <w:szCs w:val="28"/>
        </w:rPr>
        <w:t xml:space="preserve"> годах в сравнении </w:t>
      </w:r>
    </w:p>
    <w:p w14:paraId="6F00D00D" w14:textId="6ABB8C5D" w:rsidR="00B119DE" w:rsidRPr="00E7315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7315E">
        <w:rPr>
          <w:sz w:val="28"/>
          <w:szCs w:val="28"/>
        </w:rPr>
        <w:t>с показателями 20</w:t>
      </w:r>
      <w:r w:rsidR="008C6DE5" w:rsidRPr="00E7315E">
        <w:rPr>
          <w:sz w:val="28"/>
          <w:szCs w:val="28"/>
        </w:rPr>
        <w:t>2</w:t>
      </w:r>
      <w:r w:rsidR="00E7315E" w:rsidRPr="00E7315E">
        <w:rPr>
          <w:sz w:val="28"/>
          <w:szCs w:val="28"/>
        </w:rPr>
        <w:t>4</w:t>
      </w:r>
      <w:r w:rsidR="00CA2CBA" w:rsidRPr="00E7315E">
        <w:rPr>
          <w:sz w:val="28"/>
          <w:szCs w:val="28"/>
        </w:rPr>
        <w:t xml:space="preserve"> -</w:t>
      </w:r>
      <w:r w:rsidRPr="00E7315E">
        <w:rPr>
          <w:sz w:val="28"/>
          <w:szCs w:val="28"/>
        </w:rPr>
        <w:t xml:space="preserve"> </w:t>
      </w:r>
      <w:r w:rsidR="00AB643D" w:rsidRPr="00E7315E">
        <w:rPr>
          <w:sz w:val="28"/>
          <w:szCs w:val="28"/>
        </w:rPr>
        <w:t>202</w:t>
      </w:r>
      <w:r w:rsidR="00E7315E" w:rsidRPr="00E7315E">
        <w:rPr>
          <w:sz w:val="28"/>
          <w:szCs w:val="28"/>
        </w:rPr>
        <w:t>5</w:t>
      </w:r>
      <w:r w:rsidRPr="00E7315E">
        <w:rPr>
          <w:sz w:val="28"/>
          <w:szCs w:val="28"/>
        </w:rPr>
        <w:t xml:space="preserve"> годов, в рублях</w:t>
      </w:r>
    </w:p>
    <w:p w14:paraId="0D3A627C" w14:textId="77777777" w:rsidR="00B119DE" w:rsidRPr="00415901" w:rsidRDefault="00B119DE" w:rsidP="00960A47">
      <w:pPr>
        <w:autoSpaceDE w:val="0"/>
        <w:autoSpaceDN w:val="0"/>
        <w:adjustRightInd w:val="0"/>
        <w:spacing w:after="120"/>
        <w:jc w:val="center"/>
        <w:outlineLvl w:val="3"/>
        <w:rPr>
          <w:noProof/>
          <w:color w:val="FF0000"/>
          <w:sz w:val="28"/>
          <w:szCs w:val="28"/>
        </w:rPr>
      </w:pPr>
    </w:p>
    <w:p w14:paraId="13E0E7EC" w14:textId="66DA3611" w:rsidR="00AB643D" w:rsidRPr="00415901" w:rsidRDefault="003B75A4" w:rsidP="00960A47">
      <w:pPr>
        <w:autoSpaceDE w:val="0"/>
        <w:autoSpaceDN w:val="0"/>
        <w:adjustRightInd w:val="0"/>
        <w:spacing w:after="120"/>
        <w:jc w:val="center"/>
        <w:outlineLvl w:val="3"/>
        <w:rPr>
          <w:noProof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5C591A58" wp14:editId="03884885">
            <wp:extent cx="5934075" cy="5295900"/>
            <wp:effectExtent l="0" t="0" r="9525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2027B5" w14:textId="698EC14E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Структура неналоговых доходов проекта решения о бюджете на 2026 - 2028 годы незначительно отличается от структуры городского бюджета в 2024 - 2025 годах и представлена в диаграмме № 2.</w:t>
      </w:r>
    </w:p>
    <w:p w14:paraId="2FA0148F" w14:textId="1C4504A9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Как следует из данных диаграммы № 2, в 2026 - 2028 годах основная часть неналоговых доходов приходится на:</w:t>
      </w:r>
    </w:p>
    <w:p w14:paraId="2B418891" w14:textId="77777777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- доходы от использования имущества, находящегося в государственной и муниципальной собственности;</w:t>
      </w:r>
    </w:p>
    <w:p w14:paraId="0C20FB9F" w14:textId="77777777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- доходы от продажи материальных и нематериальных активов;</w:t>
      </w:r>
    </w:p>
    <w:p w14:paraId="6861A72D" w14:textId="13C9B9B9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- доход</w:t>
      </w:r>
      <w:r w:rsidR="00113589">
        <w:rPr>
          <w:sz w:val="28"/>
          <w:szCs w:val="28"/>
        </w:rPr>
        <w:t>ы</w:t>
      </w:r>
      <w:r w:rsidRPr="003B75A4">
        <w:rPr>
          <w:sz w:val="28"/>
          <w:szCs w:val="28"/>
        </w:rPr>
        <w:t xml:space="preserve"> от </w:t>
      </w:r>
      <w:r w:rsidR="00C13C8B">
        <w:rPr>
          <w:sz w:val="28"/>
          <w:szCs w:val="28"/>
        </w:rPr>
        <w:t>оказания платных услуг и компенсации затрат государства</w:t>
      </w:r>
      <w:r w:rsidRPr="003B75A4">
        <w:rPr>
          <w:sz w:val="28"/>
          <w:szCs w:val="28"/>
        </w:rPr>
        <w:t>.</w:t>
      </w:r>
    </w:p>
    <w:p w14:paraId="36144FCE" w14:textId="77777777" w:rsidR="00BC21B4" w:rsidRDefault="00BC21B4" w:rsidP="002633B7">
      <w:pPr>
        <w:autoSpaceDE w:val="0"/>
        <w:autoSpaceDN w:val="0"/>
        <w:adjustRightInd w:val="0"/>
        <w:ind w:firstLine="567"/>
        <w:jc w:val="both"/>
        <w:outlineLvl w:val="3"/>
        <w:rPr>
          <w:color w:val="FF0000"/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</w:p>
    <w:p w14:paraId="444668C1" w14:textId="77777777" w:rsidR="00BC21B4" w:rsidRPr="00BC21B4" w:rsidRDefault="00BC21B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21B4">
        <w:rPr>
          <w:sz w:val="28"/>
          <w:szCs w:val="28"/>
        </w:rPr>
        <w:t>Изменения коснутся объёмов безвозмездных поступлений, в проекте решения о бюджете отсутствуют дотации на плановые периоды 2027 и 2028 годов. Структура безвозмездных поступлений проекта решения о бюджете на 2026 - 2028 годы в сравнении с планом 2024 - 2025 годов представлена в диаграмме № 3.</w:t>
      </w:r>
    </w:p>
    <w:p w14:paraId="5472E6D1" w14:textId="5EA27ED0" w:rsidR="00B119DE" w:rsidRPr="00BC21B4" w:rsidRDefault="00B119DE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  <w:r w:rsidRPr="00BC21B4">
        <w:rPr>
          <w:sz w:val="28"/>
          <w:szCs w:val="28"/>
        </w:rPr>
        <w:t>Диаграмма № 3</w:t>
      </w:r>
    </w:p>
    <w:p w14:paraId="570DBAAA" w14:textId="424F4B6F" w:rsidR="00B119DE" w:rsidRPr="00BC21B4" w:rsidRDefault="00B119DE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BC21B4">
        <w:rPr>
          <w:sz w:val="28"/>
          <w:szCs w:val="28"/>
        </w:rPr>
        <w:t xml:space="preserve">Структура безвозмездных поступлений на </w:t>
      </w:r>
      <w:r w:rsidR="00A311C8" w:rsidRPr="00BC21B4">
        <w:rPr>
          <w:sz w:val="28"/>
          <w:szCs w:val="28"/>
        </w:rPr>
        <w:t>202</w:t>
      </w:r>
      <w:r w:rsidR="00BC21B4" w:rsidRPr="00BC21B4">
        <w:rPr>
          <w:sz w:val="28"/>
          <w:szCs w:val="28"/>
        </w:rPr>
        <w:t>6</w:t>
      </w:r>
      <w:r w:rsidR="001F7CDF" w:rsidRPr="00BC21B4">
        <w:rPr>
          <w:sz w:val="28"/>
          <w:szCs w:val="28"/>
        </w:rPr>
        <w:t xml:space="preserve"> </w:t>
      </w:r>
      <w:r w:rsidRPr="00BC21B4">
        <w:rPr>
          <w:sz w:val="28"/>
          <w:szCs w:val="28"/>
        </w:rPr>
        <w:t>-</w:t>
      </w:r>
      <w:r w:rsidR="001F7CDF" w:rsidRPr="00BC21B4">
        <w:rPr>
          <w:sz w:val="28"/>
          <w:szCs w:val="28"/>
        </w:rPr>
        <w:t xml:space="preserve"> </w:t>
      </w:r>
      <w:r w:rsidR="00A311C8" w:rsidRPr="00BC21B4">
        <w:rPr>
          <w:sz w:val="28"/>
          <w:szCs w:val="28"/>
        </w:rPr>
        <w:t>202</w:t>
      </w:r>
      <w:r w:rsidR="00BC21B4" w:rsidRPr="00BC21B4">
        <w:rPr>
          <w:sz w:val="28"/>
          <w:szCs w:val="28"/>
        </w:rPr>
        <w:t>8</w:t>
      </w:r>
      <w:r w:rsidRPr="00BC21B4">
        <w:rPr>
          <w:sz w:val="28"/>
          <w:szCs w:val="28"/>
        </w:rPr>
        <w:t xml:space="preserve"> год</w:t>
      </w:r>
      <w:r w:rsidR="00A21717" w:rsidRPr="00BC21B4">
        <w:rPr>
          <w:sz w:val="28"/>
          <w:szCs w:val="28"/>
        </w:rPr>
        <w:t>ы</w:t>
      </w:r>
      <w:r w:rsidRPr="00BC21B4">
        <w:rPr>
          <w:sz w:val="28"/>
          <w:szCs w:val="28"/>
        </w:rPr>
        <w:t xml:space="preserve"> в сравнении с планом 20</w:t>
      </w:r>
      <w:r w:rsidR="008C6DE5" w:rsidRPr="00BC21B4">
        <w:rPr>
          <w:sz w:val="28"/>
          <w:szCs w:val="28"/>
        </w:rPr>
        <w:t>2</w:t>
      </w:r>
      <w:r w:rsidR="00BC21B4" w:rsidRPr="00BC21B4">
        <w:rPr>
          <w:sz w:val="28"/>
          <w:szCs w:val="28"/>
        </w:rPr>
        <w:t>4</w:t>
      </w:r>
      <w:r w:rsidR="001F7CDF" w:rsidRPr="00BC21B4">
        <w:rPr>
          <w:sz w:val="28"/>
          <w:szCs w:val="28"/>
        </w:rPr>
        <w:t xml:space="preserve"> </w:t>
      </w:r>
      <w:r w:rsidRPr="00BC21B4">
        <w:rPr>
          <w:sz w:val="28"/>
          <w:szCs w:val="28"/>
        </w:rPr>
        <w:t>-</w:t>
      </w:r>
      <w:r w:rsidR="001F7CDF" w:rsidRPr="00BC21B4">
        <w:rPr>
          <w:sz w:val="28"/>
          <w:szCs w:val="28"/>
        </w:rPr>
        <w:t xml:space="preserve"> </w:t>
      </w:r>
      <w:r w:rsidR="005A680D" w:rsidRPr="00BC21B4">
        <w:rPr>
          <w:sz w:val="28"/>
          <w:szCs w:val="28"/>
        </w:rPr>
        <w:t>202</w:t>
      </w:r>
      <w:r w:rsidR="00BC21B4" w:rsidRPr="00BC21B4">
        <w:rPr>
          <w:sz w:val="28"/>
          <w:szCs w:val="28"/>
        </w:rPr>
        <w:t>5</w:t>
      </w:r>
      <w:r w:rsidRPr="00BC21B4">
        <w:rPr>
          <w:sz w:val="28"/>
          <w:szCs w:val="28"/>
        </w:rPr>
        <w:t xml:space="preserve"> годов, в рублях</w:t>
      </w:r>
    </w:p>
    <w:p w14:paraId="44BEE453" w14:textId="04D028A2" w:rsidR="00614D2D" w:rsidRPr="00415901" w:rsidRDefault="00BC21B4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40B37657" wp14:editId="68B05473">
            <wp:extent cx="5714365" cy="3533775"/>
            <wp:effectExtent l="0" t="0" r="635" b="952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3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A4A1273" w14:textId="27E6F777" w:rsidR="00962F7D" w:rsidRDefault="00962F7D" w:rsidP="006C3E7C">
      <w:pPr>
        <w:jc w:val="both"/>
        <w:rPr>
          <w:color w:val="FF0000"/>
          <w:sz w:val="28"/>
          <w:szCs w:val="28"/>
        </w:rPr>
      </w:pPr>
    </w:p>
    <w:p w14:paraId="36B2BEDD" w14:textId="7AA1619F" w:rsidR="00B119DE" w:rsidRPr="00075FDC" w:rsidRDefault="004349A0" w:rsidP="002633B7">
      <w:pPr>
        <w:ind w:firstLine="567"/>
        <w:jc w:val="both"/>
        <w:rPr>
          <w:sz w:val="28"/>
          <w:szCs w:val="28"/>
        </w:rPr>
      </w:pPr>
      <w:r w:rsidRPr="00075FDC">
        <w:rPr>
          <w:sz w:val="28"/>
          <w:szCs w:val="28"/>
        </w:rPr>
        <w:t>О</w:t>
      </w:r>
      <w:r w:rsidR="00B119DE" w:rsidRPr="00075FDC">
        <w:rPr>
          <w:sz w:val="28"/>
          <w:szCs w:val="28"/>
        </w:rPr>
        <w:t>сновную долю безвозмездных поступлений состав</w:t>
      </w:r>
      <w:r w:rsidR="00A21717" w:rsidRPr="00075FDC">
        <w:rPr>
          <w:sz w:val="28"/>
          <w:szCs w:val="28"/>
        </w:rPr>
        <w:t>я</w:t>
      </w:r>
      <w:r w:rsidR="00B119DE" w:rsidRPr="00075FDC">
        <w:rPr>
          <w:sz w:val="28"/>
          <w:szCs w:val="28"/>
        </w:rPr>
        <w:t>т субвенци</w:t>
      </w:r>
      <w:r w:rsidR="00A21717" w:rsidRPr="00075FDC">
        <w:rPr>
          <w:sz w:val="28"/>
          <w:szCs w:val="28"/>
        </w:rPr>
        <w:t>и</w:t>
      </w:r>
      <w:r w:rsidR="0058687C" w:rsidRPr="00075FDC">
        <w:rPr>
          <w:sz w:val="28"/>
          <w:szCs w:val="28"/>
        </w:rPr>
        <w:t>. Д</w:t>
      </w:r>
      <w:r w:rsidR="00B119DE" w:rsidRPr="00075FDC">
        <w:rPr>
          <w:sz w:val="28"/>
          <w:szCs w:val="28"/>
        </w:rPr>
        <w:t xml:space="preserve">оля субвенций к общему объёму финансовой помощи ежегодно более </w:t>
      </w:r>
      <w:r w:rsidR="00075FDC" w:rsidRPr="00075FDC">
        <w:rPr>
          <w:sz w:val="28"/>
          <w:szCs w:val="28"/>
        </w:rPr>
        <w:t>7</w:t>
      </w:r>
      <w:r w:rsidR="004504EA" w:rsidRPr="00075FDC">
        <w:rPr>
          <w:sz w:val="28"/>
          <w:szCs w:val="28"/>
        </w:rPr>
        <w:t>0</w:t>
      </w:r>
      <w:r w:rsidR="00B119DE" w:rsidRPr="00075FDC">
        <w:rPr>
          <w:sz w:val="28"/>
          <w:szCs w:val="28"/>
        </w:rPr>
        <w:t xml:space="preserve"> %.</w:t>
      </w:r>
      <w:r w:rsidR="001F7CDF" w:rsidRPr="00075FDC">
        <w:rPr>
          <w:sz w:val="28"/>
          <w:szCs w:val="28"/>
        </w:rPr>
        <w:t xml:space="preserve"> П</w:t>
      </w:r>
      <w:r w:rsidR="00B119DE" w:rsidRPr="00075FDC">
        <w:rPr>
          <w:sz w:val="28"/>
          <w:szCs w:val="28"/>
        </w:rPr>
        <w:t xml:space="preserve">лановые назначения </w:t>
      </w:r>
      <w:r w:rsidR="00A311C8" w:rsidRPr="00075FDC">
        <w:rPr>
          <w:sz w:val="28"/>
          <w:szCs w:val="28"/>
        </w:rPr>
        <w:t>202</w:t>
      </w:r>
      <w:r w:rsidR="00075FDC" w:rsidRPr="00075FDC">
        <w:rPr>
          <w:sz w:val="28"/>
          <w:szCs w:val="28"/>
        </w:rPr>
        <w:t>6</w:t>
      </w:r>
      <w:r w:rsidR="00B119DE" w:rsidRPr="00075FDC">
        <w:rPr>
          <w:sz w:val="28"/>
          <w:szCs w:val="28"/>
        </w:rPr>
        <w:t xml:space="preserve"> года по объёму межбюджетных трансфертов к плану </w:t>
      </w:r>
      <w:r w:rsidR="005A680D" w:rsidRPr="00075FDC">
        <w:rPr>
          <w:sz w:val="28"/>
          <w:szCs w:val="28"/>
        </w:rPr>
        <w:t>202</w:t>
      </w:r>
      <w:r w:rsidR="00075FDC" w:rsidRPr="00075FDC">
        <w:rPr>
          <w:sz w:val="28"/>
          <w:szCs w:val="28"/>
        </w:rPr>
        <w:t>5</w:t>
      </w:r>
      <w:r w:rsidR="007E777C" w:rsidRPr="00075FDC">
        <w:rPr>
          <w:sz w:val="28"/>
          <w:szCs w:val="28"/>
        </w:rPr>
        <w:t xml:space="preserve"> года</w:t>
      </w:r>
      <w:r w:rsidR="00075FDC" w:rsidRPr="00075FDC">
        <w:rPr>
          <w:sz w:val="28"/>
          <w:szCs w:val="28"/>
        </w:rPr>
        <w:t xml:space="preserve"> уменьшатся на 891 488 700 рублей</w:t>
      </w:r>
      <w:r w:rsidR="007E777C" w:rsidRPr="00075FDC">
        <w:rPr>
          <w:sz w:val="28"/>
          <w:szCs w:val="28"/>
        </w:rPr>
        <w:t>, а к плану 202</w:t>
      </w:r>
      <w:r w:rsidR="00075FDC" w:rsidRPr="00075FDC">
        <w:rPr>
          <w:sz w:val="28"/>
          <w:szCs w:val="28"/>
        </w:rPr>
        <w:t>8</w:t>
      </w:r>
      <w:r w:rsidR="007E777C" w:rsidRPr="00075FDC">
        <w:rPr>
          <w:sz w:val="28"/>
          <w:szCs w:val="28"/>
        </w:rPr>
        <w:t xml:space="preserve"> года </w:t>
      </w:r>
      <w:r w:rsidR="00075FDC" w:rsidRPr="00075FDC">
        <w:rPr>
          <w:sz w:val="28"/>
          <w:szCs w:val="28"/>
        </w:rPr>
        <w:t>увеличатся</w:t>
      </w:r>
      <w:r w:rsidR="007E777C" w:rsidRPr="00075FDC">
        <w:rPr>
          <w:sz w:val="28"/>
          <w:szCs w:val="28"/>
        </w:rPr>
        <w:t xml:space="preserve"> </w:t>
      </w:r>
      <w:r w:rsidR="00075FDC" w:rsidRPr="00075FDC">
        <w:rPr>
          <w:sz w:val="28"/>
          <w:szCs w:val="28"/>
        </w:rPr>
        <w:t>на 825 162 800</w:t>
      </w:r>
      <w:r w:rsidR="007E777C" w:rsidRPr="00075FDC">
        <w:rPr>
          <w:sz w:val="28"/>
          <w:szCs w:val="28"/>
        </w:rPr>
        <w:t xml:space="preserve"> рублей</w:t>
      </w:r>
      <w:r w:rsidR="00B119DE" w:rsidRPr="00075FDC">
        <w:rPr>
          <w:sz w:val="28"/>
          <w:szCs w:val="28"/>
        </w:rPr>
        <w:t>.</w:t>
      </w:r>
    </w:p>
    <w:p w14:paraId="0250EC25" w14:textId="77777777" w:rsidR="00E95B7F" w:rsidRPr="00415901" w:rsidRDefault="00E95B7F" w:rsidP="0058687C">
      <w:pPr>
        <w:autoSpaceDE w:val="0"/>
        <w:autoSpaceDN w:val="0"/>
        <w:adjustRightInd w:val="0"/>
        <w:ind w:firstLine="540"/>
        <w:jc w:val="both"/>
        <w:outlineLvl w:val="3"/>
        <w:rPr>
          <w:color w:val="FF0000"/>
          <w:sz w:val="28"/>
          <w:szCs w:val="28"/>
        </w:rPr>
      </w:pPr>
    </w:p>
    <w:p w14:paraId="75800255" w14:textId="1888F966" w:rsidR="00B119DE" w:rsidRPr="002552F5" w:rsidRDefault="00B119DE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>Структура д</w:t>
      </w:r>
      <w:r w:rsidR="003F3F6D" w:rsidRPr="002552F5">
        <w:rPr>
          <w:sz w:val="28"/>
          <w:szCs w:val="28"/>
        </w:rPr>
        <w:t xml:space="preserve">оходов </w:t>
      </w:r>
      <w:r w:rsidRPr="002552F5">
        <w:rPr>
          <w:sz w:val="28"/>
          <w:szCs w:val="28"/>
        </w:rPr>
        <w:t xml:space="preserve">городского бюджета на </w:t>
      </w:r>
      <w:r w:rsidR="00A311C8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6</w:t>
      </w:r>
      <w:r w:rsidRPr="002552F5">
        <w:rPr>
          <w:sz w:val="28"/>
          <w:szCs w:val="28"/>
        </w:rPr>
        <w:t xml:space="preserve"> </w:t>
      </w:r>
      <w:r w:rsidR="00A21717" w:rsidRPr="002552F5">
        <w:rPr>
          <w:sz w:val="28"/>
          <w:szCs w:val="28"/>
        </w:rPr>
        <w:t xml:space="preserve">год </w:t>
      </w:r>
      <w:r w:rsidRPr="002552F5">
        <w:rPr>
          <w:sz w:val="28"/>
          <w:szCs w:val="28"/>
        </w:rPr>
        <w:t xml:space="preserve">в сравнении с </w:t>
      </w:r>
      <w:r w:rsidR="005A680D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5</w:t>
      </w:r>
      <w:r w:rsidRPr="002552F5">
        <w:rPr>
          <w:sz w:val="28"/>
          <w:szCs w:val="28"/>
        </w:rPr>
        <w:t xml:space="preserve"> годом представлена в таблице № 2.</w:t>
      </w:r>
    </w:p>
    <w:p w14:paraId="4AE66E3E" w14:textId="77777777" w:rsidR="00B119DE" w:rsidRPr="002552F5" w:rsidRDefault="00B119DE" w:rsidP="0058687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>Таблица № 2</w:t>
      </w:r>
    </w:p>
    <w:p w14:paraId="05201891" w14:textId="77777777" w:rsidR="00B119DE" w:rsidRPr="002552F5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>Структура доходов бюджета города Нефтеюганска</w:t>
      </w:r>
    </w:p>
    <w:p w14:paraId="3B5B3690" w14:textId="7F312B24" w:rsidR="00B119DE" w:rsidRPr="002552F5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 xml:space="preserve">на </w:t>
      </w:r>
      <w:r w:rsidR="00A311C8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6</w:t>
      </w:r>
      <w:r w:rsidR="00A21717" w:rsidRPr="002552F5">
        <w:rPr>
          <w:sz w:val="28"/>
          <w:szCs w:val="28"/>
        </w:rPr>
        <w:t xml:space="preserve"> год</w:t>
      </w:r>
      <w:r w:rsidRPr="002552F5">
        <w:rPr>
          <w:sz w:val="28"/>
          <w:szCs w:val="28"/>
        </w:rPr>
        <w:t xml:space="preserve"> в сравнении с </w:t>
      </w:r>
      <w:r w:rsidR="005A680D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5</w:t>
      </w:r>
      <w:r w:rsidRPr="002552F5">
        <w:rPr>
          <w:sz w:val="28"/>
          <w:szCs w:val="28"/>
        </w:rPr>
        <w:t xml:space="preserve"> годом </w:t>
      </w:r>
      <w:r w:rsidR="00A21717" w:rsidRPr="002552F5">
        <w:rPr>
          <w:sz w:val="28"/>
          <w:szCs w:val="28"/>
        </w:rPr>
        <w:t>(рубль</w:t>
      </w:r>
      <w:r w:rsidRPr="002552F5">
        <w:rPr>
          <w:sz w:val="28"/>
          <w:szCs w:val="28"/>
        </w:rPr>
        <w:t>, %)</w:t>
      </w:r>
    </w:p>
    <w:p w14:paraId="3548FB85" w14:textId="77777777" w:rsidR="00B119DE" w:rsidRPr="00415901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color w:val="FF0000"/>
          <w:sz w:val="28"/>
          <w:szCs w:val="28"/>
        </w:rPr>
      </w:pPr>
    </w:p>
    <w:tbl>
      <w:tblPr>
        <w:tblW w:w="96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1276"/>
        <w:gridCol w:w="709"/>
        <w:gridCol w:w="1276"/>
        <w:gridCol w:w="851"/>
        <w:gridCol w:w="1275"/>
        <w:gridCol w:w="850"/>
      </w:tblGrid>
      <w:tr w:rsidR="00415901" w:rsidRPr="00415901" w14:paraId="621C25A2" w14:textId="77777777" w:rsidTr="001F5E9D">
        <w:trPr>
          <w:trHeight w:val="30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E28D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Наименование </w:t>
            </w:r>
          </w:p>
          <w:p w14:paraId="4D310EC4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06358" w14:textId="6CDE7BBA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 20</w:t>
            </w:r>
            <w:r w:rsidR="007E777C" w:rsidRPr="00855B86">
              <w:rPr>
                <w:sz w:val="18"/>
                <w:szCs w:val="18"/>
              </w:rPr>
              <w:t>2</w:t>
            </w:r>
            <w:r w:rsidR="002552F5" w:rsidRPr="00855B86">
              <w:rPr>
                <w:sz w:val="18"/>
                <w:szCs w:val="18"/>
              </w:rPr>
              <w:t>5</w:t>
            </w:r>
            <w:r w:rsidRPr="00855B86">
              <w:rPr>
                <w:sz w:val="18"/>
                <w:szCs w:val="18"/>
              </w:rPr>
              <w:t xml:space="preserve"> год (проект)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027A0" w14:textId="247F64E3" w:rsidR="00E95B7F" w:rsidRPr="00855B86" w:rsidRDefault="00E95B7F" w:rsidP="007E777C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 202</w:t>
            </w:r>
            <w:r w:rsidR="002C7BBA">
              <w:rPr>
                <w:sz w:val="18"/>
                <w:szCs w:val="18"/>
              </w:rPr>
              <w:t>6</w:t>
            </w:r>
            <w:r w:rsidRPr="00855B86">
              <w:rPr>
                <w:sz w:val="18"/>
                <w:szCs w:val="18"/>
              </w:rPr>
              <w:t xml:space="preserve"> год (проект)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3F5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Отклонение </w:t>
            </w:r>
          </w:p>
        </w:tc>
      </w:tr>
      <w:tr w:rsidR="00415901" w:rsidRPr="00415901" w14:paraId="61E4F21A" w14:textId="77777777" w:rsidTr="001F5E9D">
        <w:trPr>
          <w:trHeight w:val="60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CAA90" w14:textId="77777777" w:rsidR="00E95B7F" w:rsidRPr="00855B86" w:rsidRDefault="00E95B7F" w:rsidP="00E95B7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5A09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Сумма (руб.)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F1B2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в % к итогу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1F1D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Сумма (руб.)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997D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в % к итогу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374A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Сумма (руб.)                (гр.4.-гр.2)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D46B" w14:textId="77777777" w:rsidR="00E95B7F" w:rsidRPr="00855B86" w:rsidRDefault="00E95B7F" w:rsidP="00742CC6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в %, ((гр.4</w:t>
            </w:r>
            <w:r w:rsidR="00742CC6" w:rsidRPr="00855B86">
              <w:rPr>
                <w:sz w:val="18"/>
                <w:szCs w:val="18"/>
              </w:rPr>
              <w:t>/гр.2*</w:t>
            </w:r>
            <w:r w:rsidRPr="00855B86">
              <w:rPr>
                <w:sz w:val="18"/>
                <w:szCs w:val="18"/>
              </w:rPr>
              <w:t>100</w:t>
            </w:r>
            <w:r w:rsidR="00742CC6" w:rsidRPr="00855B86">
              <w:rPr>
                <w:sz w:val="18"/>
                <w:szCs w:val="18"/>
              </w:rPr>
              <w:t xml:space="preserve">) </w:t>
            </w:r>
            <w:r w:rsidR="00715AF1" w:rsidRPr="00855B86">
              <w:rPr>
                <w:sz w:val="18"/>
                <w:szCs w:val="18"/>
              </w:rPr>
              <w:t>-100</w:t>
            </w:r>
            <w:r w:rsidRPr="00855B86">
              <w:rPr>
                <w:sz w:val="18"/>
                <w:szCs w:val="18"/>
              </w:rPr>
              <w:t>)</w:t>
            </w:r>
          </w:p>
        </w:tc>
      </w:tr>
      <w:tr w:rsidR="00415901" w:rsidRPr="00415901" w14:paraId="627CDDF4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A923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6773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8868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F19F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33B6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8385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33DA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7</w:t>
            </w:r>
          </w:p>
        </w:tc>
      </w:tr>
      <w:tr w:rsidR="00855B86" w:rsidRPr="00415901" w14:paraId="6BFE82CB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CD7A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BA7B" w14:textId="7E7C2A8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4 294 750 552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CF96" w14:textId="515F299D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6B3C" w14:textId="17DB487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4 764 445 000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AA0C" w14:textId="714818E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729C" w14:textId="4EEBDA3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469 694 448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CC39" w14:textId="70DE98B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10,94</w:t>
            </w:r>
          </w:p>
        </w:tc>
      </w:tr>
      <w:tr w:rsidR="00855B86" w:rsidRPr="00415901" w14:paraId="151EAA69" w14:textId="77777777" w:rsidTr="001F5E9D">
        <w:trPr>
          <w:trHeight w:val="6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88A7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3F85" w14:textId="2E3E679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14 640 000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846B" w14:textId="6A94498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D210" w14:textId="1E1EB87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15 644 700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9DCF" w14:textId="1B96583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DA8D" w14:textId="57FF9EA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1 004 700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3095" w14:textId="69733F3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6,86</w:t>
            </w:r>
          </w:p>
        </w:tc>
      </w:tr>
      <w:tr w:rsidR="00855B86" w:rsidRPr="00415901" w14:paraId="4B0A5FD5" w14:textId="77777777" w:rsidTr="001F5E9D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C2F4C" w14:textId="4F6F89FF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Налог, взимаемый в связи с применением упрощённой системы налогообложения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5671" w14:textId="5BEFFF7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751 451 690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131B" w14:textId="1DCE08AB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56B" w14:textId="262D4A4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936 806 600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B612" w14:textId="31A305F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8F1B" w14:textId="66E525A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185 354 910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CBFC" w14:textId="15BA109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24,67</w:t>
            </w:r>
          </w:p>
        </w:tc>
      </w:tr>
      <w:tr w:rsidR="00855B86" w:rsidRPr="00415901" w14:paraId="599EB189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4DB0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3494" w14:textId="089A124B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191 000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CADC" w14:textId="6D97AA11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437F" w14:textId="18CF349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145 000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365A" w14:textId="13420F9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0504" w14:textId="3F7396F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-46 000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60FD" w14:textId="239EA39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-24,08</w:t>
            </w:r>
          </w:p>
        </w:tc>
      </w:tr>
      <w:tr w:rsidR="00855B86" w:rsidRPr="00415901" w14:paraId="4E2099BD" w14:textId="77777777" w:rsidTr="0041307E">
        <w:trPr>
          <w:trHeight w:val="3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B6A0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FA83" w14:textId="5AEF677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24 442 000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13A8" w14:textId="692A8AF7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0A58" w14:textId="58585C0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30 913 300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B000" w14:textId="42CB03E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EEA1" w14:textId="7DE9577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6 471 300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6F6E" w14:textId="6AE781B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26,48</w:t>
            </w:r>
          </w:p>
        </w:tc>
      </w:tr>
      <w:tr w:rsidR="00855B86" w:rsidRPr="00415901" w14:paraId="005677FE" w14:textId="77777777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CC23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4ACF" w14:textId="76D007F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103 294 000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B6DA" w14:textId="28DFC53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7FE5" w14:textId="01E5AAD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111 000 000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3E99" w14:textId="2F3E113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3538" w14:textId="502BA37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7 706 000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83AE" w14:textId="60F6074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7,46</w:t>
            </w:r>
          </w:p>
        </w:tc>
      </w:tr>
      <w:tr w:rsidR="00855B86" w:rsidRPr="00415901" w14:paraId="0938164F" w14:textId="77777777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ED38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3BAF" w14:textId="73DE6C7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66 116 530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9593" w14:textId="41BF9AA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151F" w14:textId="7B1D360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70 072 300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359B" w14:textId="31B5A80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5201" w14:textId="7AEF630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3 955 770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A9E8" w14:textId="33FAF13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5,98</w:t>
            </w:r>
          </w:p>
        </w:tc>
      </w:tr>
      <w:tr w:rsidR="00855B86" w:rsidRPr="00415901" w14:paraId="34600E8F" w14:textId="77777777" w:rsidTr="004E1307">
        <w:trPr>
          <w:trHeight w:val="2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83D4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3F86" w14:textId="7276A90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94 767 000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B38C" w14:textId="0EDA302F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E0B9" w14:textId="6F69BB9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129 121 600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CB08" w14:textId="31CA913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EA17" w14:textId="0ADC84E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34 354 600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5BAF" w14:textId="58E3150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36,25</w:t>
            </w:r>
          </w:p>
        </w:tc>
      </w:tr>
      <w:tr w:rsidR="00855B86" w:rsidRPr="00415901" w14:paraId="1039F8AB" w14:textId="77777777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5073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3714" w14:textId="3F320C7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21 010 860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B1F0" w14:textId="2E6FAC6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C74" w14:textId="6B8862C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64 812 000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66EE" w14:textId="39DD828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9BAA" w14:textId="2C8438C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43 801 140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B57A" w14:textId="1C1F20D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208,47</w:t>
            </w:r>
          </w:p>
        </w:tc>
      </w:tr>
      <w:tr w:rsidR="00855B86" w:rsidRPr="00415901" w14:paraId="3A83D943" w14:textId="77777777" w:rsidTr="00490324">
        <w:trPr>
          <w:trHeight w:val="10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6874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E3B0" w14:textId="082F318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1 273 000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9D98" w14:textId="14E340A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512" w14:textId="743FE02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1 212 900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601C" w14:textId="3993352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F393" w14:textId="4D79B2E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-60 100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53B3" w14:textId="1C01960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-4,72</w:t>
            </w:r>
          </w:p>
        </w:tc>
      </w:tr>
      <w:tr w:rsidR="00855B86" w:rsidRPr="00415901" w14:paraId="226B4E66" w14:textId="77777777" w:rsidTr="00490324">
        <w:trPr>
          <w:trHeight w:val="1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B402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944F" w14:textId="0409196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380 380 000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5D9C" w14:textId="1B91303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B62" w14:textId="2827135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397 497 100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5CB0" w14:textId="4753C83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7440" w14:textId="3C4A342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17 117 100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A73" w14:textId="0CB7909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4,50</w:t>
            </w:r>
          </w:p>
        </w:tc>
      </w:tr>
      <w:tr w:rsidR="00855B86" w:rsidRPr="00415901" w14:paraId="3BB49E41" w14:textId="77777777" w:rsidTr="00490324">
        <w:trPr>
          <w:trHeight w:val="14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B52D5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7C90" w14:textId="08F33AD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659 688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6937" w14:textId="6711DD7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5911" w14:textId="315C8A7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2 977 822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C534" w14:textId="34E6627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4889" w14:textId="5B0E567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2 318 134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9824" w14:textId="2AFDD9E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351,40</w:t>
            </w:r>
          </w:p>
        </w:tc>
      </w:tr>
      <w:tr w:rsidR="00855B86" w:rsidRPr="00415901" w14:paraId="705C83F7" w14:textId="77777777" w:rsidTr="00490324">
        <w:trPr>
          <w:trHeight w:val="123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0326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92FB" w14:textId="2934C0BF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191 522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A0A4" w14:textId="2D4CF77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9E46" w14:textId="4B694A2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107 616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D672" w14:textId="4A2CCD4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A65D" w14:textId="10A4BF6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-83 906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F42E" w14:textId="6DBDD4C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-43,81</w:t>
            </w:r>
          </w:p>
        </w:tc>
      </w:tr>
      <w:tr w:rsidR="00855B86" w:rsidRPr="00415901" w14:paraId="194D7E03" w14:textId="77777777" w:rsidTr="00490324">
        <w:trPr>
          <w:trHeight w:val="6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934B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61C4" w14:textId="30DC434A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60 230 300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548D" w14:textId="7807B43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6F7A" w14:textId="33D83D0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85 857 300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7563" w14:textId="32BC70D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172F" w14:textId="2ECB9D5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25 627 000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0CBC" w14:textId="61B32B8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42,55</w:t>
            </w:r>
          </w:p>
        </w:tc>
      </w:tr>
      <w:tr w:rsidR="00855B86" w:rsidRPr="00415901" w14:paraId="5DCD5B8D" w14:textId="77777777" w:rsidTr="00490324">
        <w:trPr>
          <w:trHeight w:val="9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805E4" w14:textId="136A5D79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Плата по соглашениям об установлении сервитута, заключ</w:t>
            </w:r>
            <w:r>
              <w:rPr>
                <w:sz w:val="18"/>
                <w:szCs w:val="18"/>
              </w:rPr>
              <w:t>ё</w:t>
            </w:r>
            <w:r w:rsidRPr="00855B86">
              <w:rPr>
                <w:sz w:val="18"/>
                <w:szCs w:val="18"/>
              </w:rPr>
              <w:t>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округов, а также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DCA2" w14:textId="486F853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26C4" w14:textId="2BFBF9E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070B" w14:textId="79E6DBC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02AA" w14:textId="7A1CE7B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3384" w14:textId="2DBE206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5F6E5" w14:textId="53E5C36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480,00</w:t>
            </w:r>
          </w:p>
        </w:tc>
      </w:tr>
      <w:tr w:rsidR="00855B86" w:rsidRPr="00415901" w14:paraId="3F3AEC3E" w14:textId="77777777" w:rsidTr="00C842E4">
        <w:trPr>
          <w:trHeight w:val="141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D9450" w14:textId="7AD2B613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бюджетных и автономных учреждений, а также имущества государственных и муниципальных унитарных предприятий, в том числе каз</w:t>
            </w:r>
            <w:r>
              <w:rPr>
                <w:sz w:val="18"/>
                <w:szCs w:val="18"/>
              </w:rPr>
              <w:t>ё</w:t>
            </w:r>
            <w:r w:rsidRPr="00855B86">
              <w:rPr>
                <w:sz w:val="18"/>
                <w:szCs w:val="18"/>
              </w:rPr>
              <w:t>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853F" w14:textId="47C10057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A6F7" w14:textId="20A3485D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2CD8" w14:textId="4BFB5EE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2F84" w14:textId="55CC25D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94A5" w14:textId="45EA7ED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78E7" w14:textId="2F9B433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712D8FFF" w14:textId="77777777" w:rsidTr="00C842E4">
        <w:trPr>
          <w:trHeight w:val="85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D473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1604" w14:textId="08BF662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3 384 500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9A47" w14:textId="5A7FF58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7554" w14:textId="20244D5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4 180 700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E1B2" w14:textId="39D2716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3CC3" w14:textId="1A1421A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796 200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C92D" w14:textId="7B02DD0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23,52</w:t>
            </w:r>
          </w:p>
        </w:tc>
      </w:tr>
      <w:tr w:rsidR="00855B86" w:rsidRPr="00415901" w14:paraId="7B03504C" w14:textId="77777777" w:rsidTr="00AC3004">
        <w:trPr>
          <w:trHeight w:val="2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A22DE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9AF4" w14:textId="4519A6F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7 018 608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69AB" w14:textId="5D8B6C5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9597" w14:textId="2F2910D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C534" w14:textId="106F612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45C4" w14:textId="593D165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-7 018 608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3CED" w14:textId="65F1B8F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-100,00</w:t>
            </w:r>
          </w:p>
        </w:tc>
      </w:tr>
      <w:tr w:rsidR="00855B86" w:rsidRPr="00415901" w14:paraId="1ACAA9EE" w14:textId="77777777" w:rsidTr="001F5E9D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6BB8" w14:textId="67FEA3A2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оказания платных услуг (работ)</w:t>
            </w:r>
            <w:r w:rsidR="004B56D9">
              <w:rPr>
                <w:sz w:val="18"/>
                <w:szCs w:val="18"/>
              </w:rPr>
              <w:t xml:space="preserve">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5247" w14:textId="1140B8A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3EDE" w14:textId="17C43C30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92A8" w14:textId="35D12DF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FFDC" w14:textId="114779C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8A0A" w14:textId="4C4ACF1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89C9" w14:textId="4BA97C8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5846F39E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D4FE" w14:textId="47D0B3FF" w:rsidR="00855B86" w:rsidRPr="00855B86" w:rsidRDefault="004B56D9" w:rsidP="00855B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</w:t>
            </w:r>
            <w:r w:rsidR="00855B86" w:rsidRPr="00855B86">
              <w:rPr>
                <w:sz w:val="18"/>
                <w:szCs w:val="18"/>
              </w:rPr>
              <w:t>оходы от компенсации затрат</w:t>
            </w:r>
            <w:r>
              <w:rPr>
                <w:sz w:val="18"/>
                <w:szCs w:val="18"/>
              </w:rPr>
              <w:t xml:space="preserve">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03B1" w14:textId="4933DE1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2 192 900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7B0A" w14:textId="4C867F7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B19" w14:textId="4FE6666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2 274 200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0E54" w14:textId="09B722C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63E4" w14:textId="0FA57AC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81 300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DE38" w14:textId="3430E0D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3,71</w:t>
            </w:r>
          </w:p>
        </w:tc>
      </w:tr>
      <w:tr w:rsidR="00855B86" w:rsidRPr="00415901" w14:paraId="6342B848" w14:textId="77777777" w:rsidTr="0041307E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D61B" w14:textId="08DD5E7F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9E40" w14:textId="49A268B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66 799 900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F249" w14:textId="3FE08EB0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D016" w14:textId="2E8CC56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56 462 700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8F3E" w14:textId="761A5E0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20A7" w14:textId="07FDFF9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-10 337 200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8C7E" w14:textId="4222C909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-15,47</w:t>
            </w:r>
          </w:p>
        </w:tc>
      </w:tr>
      <w:tr w:rsidR="00855B86" w:rsidRPr="00415901" w14:paraId="13557A50" w14:textId="77777777" w:rsidTr="0041307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47B66" w14:textId="0AE5109E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      </w:r>
            <w:r>
              <w:rPr>
                <w:sz w:val="18"/>
                <w:szCs w:val="18"/>
              </w:rPr>
              <w:t>ё</w:t>
            </w:r>
            <w:r w:rsidRPr="00855B86">
              <w:rPr>
                <w:sz w:val="18"/>
                <w:szCs w:val="18"/>
              </w:rPr>
              <w:t>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B857" w14:textId="1AF6B91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1 921 900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DBF7" w14:textId="195C665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5E09" w14:textId="6B80661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574 100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47CC" w14:textId="0C81C329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56B8" w14:textId="58E540C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-1 347 800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A31D" w14:textId="362CD11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-70,13</w:t>
            </w:r>
          </w:p>
        </w:tc>
      </w:tr>
      <w:tr w:rsidR="00855B86" w:rsidRPr="00415901" w14:paraId="55DC6AA0" w14:textId="77777777" w:rsidTr="0041307E">
        <w:trPr>
          <w:trHeight w:val="92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FC52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A489" w14:textId="4397BC8B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184D" w14:textId="5365F7E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179D" w14:textId="2103A6C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D379" w14:textId="68ED2FC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C976" w14:textId="51A79B8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7B0D" w14:textId="718E47D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5C4F6BF4" w14:textId="77777777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37237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65A6" w14:textId="3387DCA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18 381 100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5796" w14:textId="073041B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FDDE" w14:textId="1BC6CBF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18 373 400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0889" w14:textId="507150B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5645" w14:textId="58421AB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-7 700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817C" w14:textId="65B4C38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-0,04</w:t>
            </w:r>
          </w:p>
        </w:tc>
      </w:tr>
      <w:tr w:rsidR="00855B86" w:rsidRPr="00415901" w14:paraId="07BC858C" w14:textId="77777777" w:rsidTr="00B34DF9">
        <w:trPr>
          <w:trHeight w:val="4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EC27" w14:textId="703770BE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5E0D" w14:textId="2ED4E35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CFF2" w14:textId="7B9AAB2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4BBC" w14:textId="7C3D1DDE" w:rsidR="00855B86" w:rsidRPr="00C70ADC" w:rsidRDefault="00855B86" w:rsidP="00855B86">
            <w:pPr>
              <w:jc w:val="center"/>
              <w:rPr>
                <w:color w:val="00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798 500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3673" w14:textId="252B84F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BABD" w14:textId="0FCEA33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798 500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99CA" w14:textId="3AC0260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5A086A64" w14:textId="77777777" w:rsidTr="00B34DF9">
        <w:trPr>
          <w:trHeight w:val="4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D5DDC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A22E" w14:textId="72DCBB5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401 210 100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8FDC" w14:textId="17D466B8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B9E6" w14:textId="15415C2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307 870 200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7144" w14:textId="504F788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06D6" w14:textId="4CB0966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-93 339 900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FE02" w14:textId="014CCE2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-23,26</w:t>
            </w:r>
          </w:p>
        </w:tc>
      </w:tr>
      <w:tr w:rsidR="00855B86" w:rsidRPr="00415901" w14:paraId="33D45B7B" w14:textId="77777777" w:rsidTr="001F5E9D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6C1A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D8E5" w14:textId="0FE43E8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2 886 486 600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8C8E" w14:textId="79767CC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E260" w14:textId="21562DB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1 650 859 000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5EF5" w14:textId="3864257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ADED" w14:textId="42FBE0B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-1 235 627 600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3D88" w14:textId="014C428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-42,81</w:t>
            </w:r>
          </w:p>
        </w:tc>
      </w:tr>
      <w:tr w:rsidR="00855B86" w:rsidRPr="00415901" w14:paraId="76D29CD9" w14:textId="77777777" w:rsidTr="00490324">
        <w:trPr>
          <w:trHeight w:val="4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45B0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6021" w14:textId="49EAAE3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4 851 418 400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C11B" w14:textId="3B94A8C0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1108" w14:textId="0396E05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5 277 030 100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5325" w14:textId="7CE5330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37,53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9A5E" w14:textId="3249B21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425 611 700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DF85" w14:textId="326E852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8,77</w:t>
            </w:r>
          </w:p>
        </w:tc>
      </w:tr>
      <w:tr w:rsidR="00855B86" w:rsidRPr="00415901" w14:paraId="2CAB8986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81F21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F6D9" w14:textId="01F8F477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99 396 300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D613" w14:textId="6307E20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5851" w14:textId="4DDB8D4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111 263 400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E4DC" w14:textId="5846729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7FB2" w14:textId="169B40A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11 867 100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BD35" w14:textId="1B189A7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11,94</w:t>
            </w:r>
          </w:p>
        </w:tc>
      </w:tr>
      <w:tr w:rsidR="00855B86" w:rsidRPr="00415901" w14:paraId="77036E9E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A97A" w14:textId="050DD375" w:rsidR="00855B86" w:rsidRPr="00855B86" w:rsidRDefault="00855B86" w:rsidP="00855B86">
            <w:pPr>
              <w:rPr>
                <w:b/>
                <w:bCs/>
                <w:sz w:val="18"/>
                <w:szCs w:val="18"/>
              </w:rPr>
            </w:pPr>
            <w:r w:rsidRPr="00855B86">
              <w:rPr>
                <w:b/>
                <w:bCs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9851" w14:textId="78CAD549" w:rsidR="00855B86" w:rsidRPr="00855B86" w:rsidRDefault="00855B86" w:rsidP="00855B86">
            <w:pPr>
              <w:jc w:val="center"/>
              <w:rPr>
                <w:b/>
                <w:bCs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14 170 587 600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43F4" w14:textId="00480B9E" w:rsidR="00855B86" w:rsidRPr="00855B86" w:rsidRDefault="00855B86" w:rsidP="00855B86">
            <w:pPr>
              <w:jc w:val="center"/>
              <w:rPr>
                <w:b/>
                <w:bCs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AA07" w14:textId="78722748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14 059 278 928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A5D7" w14:textId="6BFB7E08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CDAC" w14:textId="7EFA3380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-111 308 672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0B8A" w14:textId="35EA9383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-0,79</w:t>
            </w:r>
          </w:p>
        </w:tc>
      </w:tr>
    </w:tbl>
    <w:p w14:paraId="59B79A29" w14:textId="77777777" w:rsidR="00FE11D5" w:rsidRPr="00415901" w:rsidRDefault="00FE11D5" w:rsidP="00E158C9">
      <w:pPr>
        <w:jc w:val="both"/>
        <w:rPr>
          <w:b/>
          <w:color w:val="FF0000"/>
          <w:sz w:val="28"/>
          <w:szCs w:val="28"/>
        </w:rPr>
      </w:pPr>
    </w:p>
    <w:p w14:paraId="73A1ECFC" w14:textId="0E1F094A" w:rsidR="00B119DE" w:rsidRPr="004F07AF" w:rsidRDefault="00B119DE" w:rsidP="004E31AB">
      <w:pPr>
        <w:ind w:firstLine="567"/>
        <w:jc w:val="both"/>
        <w:rPr>
          <w:sz w:val="28"/>
          <w:szCs w:val="28"/>
        </w:rPr>
      </w:pPr>
      <w:r w:rsidRPr="00F1083B">
        <w:rPr>
          <w:sz w:val="28"/>
          <w:szCs w:val="28"/>
        </w:rPr>
        <w:t xml:space="preserve">В </w:t>
      </w:r>
      <w:r w:rsidR="00A311C8" w:rsidRPr="00F1083B">
        <w:rPr>
          <w:sz w:val="28"/>
          <w:szCs w:val="28"/>
        </w:rPr>
        <w:t>202</w:t>
      </w:r>
      <w:r w:rsidR="00564197" w:rsidRPr="00F1083B">
        <w:rPr>
          <w:sz w:val="28"/>
          <w:szCs w:val="28"/>
        </w:rPr>
        <w:t>6</w:t>
      </w:r>
      <w:r w:rsidRPr="00F1083B">
        <w:rPr>
          <w:sz w:val="28"/>
          <w:szCs w:val="28"/>
        </w:rPr>
        <w:t xml:space="preserve"> году в сравнении с проектом на </w:t>
      </w:r>
      <w:r w:rsidR="005A680D" w:rsidRPr="00F1083B">
        <w:rPr>
          <w:sz w:val="28"/>
          <w:szCs w:val="28"/>
        </w:rPr>
        <w:t>202</w:t>
      </w:r>
      <w:r w:rsidR="00564197" w:rsidRPr="00F1083B">
        <w:rPr>
          <w:sz w:val="28"/>
          <w:szCs w:val="28"/>
        </w:rPr>
        <w:t>5</w:t>
      </w:r>
      <w:r w:rsidRPr="00F1083B">
        <w:rPr>
          <w:sz w:val="28"/>
          <w:szCs w:val="28"/>
        </w:rPr>
        <w:t xml:space="preserve"> год планируется у</w:t>
      </w:r>
      <w:r w:rsidR="00400A3C" w:rsidRPr="00F1083B">
        <w:rPr>
          <w:sz w:val="28"/>
          <w:szCs w:val="28"/>
        </w:rPr>
        <w:t xml:space="preserve">меньшение </w:t>
      </w:r>
      <w:r w:rsidRPr="00F1083B">
        <w:rPr>
          <w:sz w:val="28"/>
          <w:szCs w:val="28"/>
        </w:rPr>
        <w:t xml:space="preserve">размера </w:t>
      </w:r>
      <w:r w:rsidR="00F1083B">
        <w:rPr>
          <w:sz w:val="28"/>
          <w:szCs w:val="28"/>
        </w:rPr>
        <w:t>дотации и субсидий из бюджета субъекта Ханты-Мансийского автономного округа - Югры</w:t>
      </w:r>
      <w:r w:rsidRPr="00F1083B">
        <w:rPr>
          <w:sz w:val="28"/>
          <w:szCs w:val="28"/>
        </w:rPr>
        <w:t xml:space="preserve"> в общей сумме на </w:t>
      </w:r>
      <w:r w:rsidR="00F1083B">
        <w:rPr>
          <w:sz w:val="28"/>
          <w:szCs w:val="28"/>
        </w:rPr>
        <w:t>1 328 967 500</w:t>
      </w:r>
      <w:r w:rsidR="00F230BE" w:rsidRPr="00F1083B">
        <w:rPr>
          <w:sz w:val="28"/>
          <w:szCs w:val="28"/>
        </w:rPr>
        <w:t xml:space="preserve"> </w:t>
      </w:r>
      <w:r w:rsidRPr="00F1083B">
        <w:rPr>
          <w:sz w:val="28"/>
          <w:szCs w:val="28"/>
        </w:rPr>
        <w:t>рублей</w:t>
      </w:r>
      <w:r w:rsidR="0058687C" w:rsidRPr="00F1083B">
        <w:rPr>
          <w:sz w:val="28"/>
          <w:szCs w:val="28"/>
        </w:rPr>
        <w:t>.</w:t>
      </w:r>
      <w:r w:rsidRPr="00F1083B">
        <w:rPr>
          <w:sz w:val="28"/>
          <w:szCs w:val="28"/>
        </w:rPr>
        <w:t xml:space="preserve"> </w:t>
      </w:r>
      <w:r w:rsidR="00A21717" w:rsidRPr="00F1083B">
        <w:rPr>
          <w:sz w:val="28"/>
          <w:szCs w:val="28"/>
        </w:rPr>
        <w:t>В</w:t>
      </w:r>
      <w:r w:rsidRPr="00F1083B">
        <w:rPr>
          <w:sz w:val="28"/>
          <w:szCs w:val="28"/>
        </w:rPr>
        <w:t xml:space="preserve"> долевой структуре объём финансовой помощи из других бюджетов бюджетной системы Российской Федерации </w:t>
      </w:r>
      <w:r w:rsidR="00A21717" w:rsidRPr="00F1083B">
        <w:rPr>
          <w:sz w:val="28"/>
          <w:szCs w:val="28"/>
        </w:rPr>
        <w:t xml:space="preserve">находится </w:t>
      </w:r>
      <w:r w:rsidRPr="00F1083B">
        <w:rPr>
          <w:sz w:val="28"/>
          <w:szCs w:val="28"/>
        </w:rPr>
        <w:t xml:space="preserve">на первом месте и составляет </w:t>
      </w:r>
      <w:r w:rsidR="00B17AA7" w:rsidRPr="00F1083B">
        <w:rPr>
          <w:sz w:val="28"/>
          <w:szCs w:val="28"/>
        </w:rPr>
        <w:t>5</w:t>
      </w:r>
      <w:r w:rsidR="00F1083B" w:rsidRPr="00F1083B">
        <w:rPr>
          <w:sz w:val="28"/>
          <w:szCs w:val="28"/>
        </w:rPr>
        <w:t>2</w:t>
      </w:r>
      <w:r w:rsidR="00B17AA7" w:rsidRPr="00F1083B">
        <w:rPr>
          <w:sz w:val="28"/>
          <w:szCs w:val="28"/>
        </w:rPr>
        <w:t>,</w:t>
      </w:r>
      <w:r w:rsidR="00F1083B" w:rsidRPr="00F1083B">
        <w:rPr>
          <w:sz w:val="28"/>
          <w:szCs w:val="28"/>
        </w:rPr>
        <w:t>26</w:t>
      </w:r>
      <w:r w:rsidRPr="00F1083B">
        <w:rPr>
          <w:sz w:val="28"/>
          <w:szCs w:val="28"/>
        </w:rPr>
        <w:t xml:space="preserve"> %. Налоговые доходы на втором месте и составят </w:t>
      </w:r>
      <w:r w:rsidR="00F1083B" w:rsidRPr="00F1083B">
        <w:rPr>
          <w:sz w:val="28"/>
          <w:szCs w:val="28"/>
        </w:rPr>
        <w:t>43,55</w:t>
      </w:r>
      <w:r w:rsidR="00F230BE" w:rsidRPr="00F1083B">
        <w:rPr>
          <w:sz w:val="28"/>
          <w:szCs w:val="28"/>
        </w:rPr>
        <w:t xml:space="preserve"> </w:t>
      </w:r>
      <w:r w:rsidRPr="00F1083B">
        <w:rPr>
          <w:sz w:val="28"/>
          <w:szCs w:val="28"/>
        </w:rPr>
        <w:t xml:space="preserve">%. Как и в </w:t>
      </w:r>
      <w:r w:rsidR="005A680D" w:rsidRPr="00F1083B">
        <w:rPr>
          <w:sz w:val="28"/>
          <w:szCs w:val="28"/>
        </w:rPr>
        <w:t>202</w:t>
      </w:r>
      <w:r w:rsidR="00F1083B" w:rsidRPr="00F1083B">
        <w:rPr>
          <w:sz w:val="28"/>
          <w:szCs w:val="28"/>
        </w:rPr>
        <w:t>5</w:t>
      </w:r>
      <w:r w:rsidRPr="00F1083B">
        <w:rPr>
          <w:sz w:val="28"/>
          <w:szCs w:val="28"/>
        </w:rPr>
        <w:t xml:space="preserve"> году в составе налоговых доходов - налог на доходы физических лиц является первостепенным и составляет </w:t>
      </w:r>
      <w:r w:rsidR="00400A3C" w:rsidRPr="00F1083B">
        <w:rPr>
          <w:sz w:val="28"/>
          <w:szCs w:val="28"/>
        </w:rPr>
        <w:t>3</w:t>
      </w:r>
      <w:r w:rsidR="00F1083B" w:rsidRPr="00F1083B">
        <w:rPr>
          <w:sz w:val="28"/>
          <w:szCs w:val="28"/>
        </w:rPr>
        <w:t>3</w:t>
      </w:r>
      <w:r w:rsidR="00400A3C" w:rsidRPr="00F1083B">
        <w:rPr>
          <w:sz w:val="28"/>
          <w:szCs w:val="28"/>
        </w:rPr>
        <w:t>,</w:t>
      </w:r>
      <w:r w:rsidR="00F1083B" w:rsidRPr="00F1083B">
        <w:rPr>
          <w:sz w:val="28"/>
          <w:szCs w:val="28"/>
        </w:rPr>
        <w:t>89</w:t>
      </w:r>
      <w:r w:rsidRPr="00F1083B">
        <w:rPr>
          <w:sz w:val="28"/>
          <w:szCs w:val="28"/>
        </w:rPr>
        <w:t xml:space="preserve"> % от общей суммы доходов бюджета, а к общему объёму налоговых доходов </w:t>
      </w:r>
      <w:r w:rsidR="00F1083B" w:rsidRPr="00F1083B">
        <w:rPr>
          <w:sz w:val="28"/>
          <w:szCs w:val="28"/>
        </w:rPr>
        <w:t>-</w:t>
      </w:r>
      <w:r w:rsidRPr="00F1083B">
        <w:rPr>
          <w:sz w:val="28"/>
          <w:szCs w:val="28"/>
        </w:rPr>
        <w:t xml:space="preserve"> </w:t>
      </w:r>
      <w:r w:rsidR="00400A3C" w:rsidRPr="00F1083B">
        <w:rPr>
          <w:sz w:val="28"/>
          <w:szCs w:val="28"/>
        </w:rPr>
        <w:t>7</w:t>
      </w:r>
      <w:r w:rsidR="00F1083B" w:rsidRPr="00F1083B">
        <w:rPr>
          <w:sz w:val="28"/>
          <w:szCs w:val="28"/>
        </w:rPr>
        <w:t>7,81</w:t>
      </w:r>
      <w:r w:rsidR="008B66E5" w:rsidRPr="00F1083B">
        <w:rPr>
          <w:sz w:val="28"/>
          <w:szCs w:val="28"/>
        </w:rPr>
        <w:t xml:space="preserve"> </w:t>
      </w:r>
      <w:r w:rsidRPr="00F1083B">
        <w:rPr>
          <w:sz w:val="28"/>
          <w:szCs w:val="28"/>
        </w:rPr>
        <w:t xml:space="preserve">%. </w:t>
      </w:r>
      <w:r w:rsidRPr="004F07AF">
        <w:rPr>
          <w:sz w:val="28"/>
          <w:szCs w:val="28"/>
        </w:rPr>
        <w:t xml:space="preserve">По неналоговым доходам бюджета значительные поступления прогнозируются </w:t>
      </w:r>
      <w:r w:rsidR="006538E0">
        <w:rPr>
          <w:sz w:val="28"/>
          <w:szCs w:val="28"/>
        </w:rPr>
        <w:t xml:space="preserve">за счёт </w:t>
      </w:r>
      <w:r w:rsidR="004F07AF" w:rsidRPr="004F07AF">
        <w:rPr>
          <w:sz w:val="28"/>
          <w:szCs w:val="28"/>
        </w:rPr>
        <w:t>средств</w:t>
      </w:r>
      <w:r w:rsidR="00085E9E">
        <w:rPr>
          <w:sz w:val="28"/>
          <w:szCs w:val="28"/>
        </w:rPr>
        <w:t xml:space="preserve"> по д</w:t>
      </w:r>
      <w:r w:rsidR="00085E9E" w:rsidRPr="00085E9E">
        <w:rPr>
          <w:sz w:val="28"/>
          <w:szCs w:val="28"/>
        </w:rPr>
        <w:t>оход</w:t>
      </w:r>
      <w:r w:rsidR="00085E9E">
        <w:rPr>
          <w:sz w:val="28"/>
          <w:szCs w:val="28"/>
        </w:rPr>
        <w:t>ам</w:t>
      </w:r>
      <w:r w:rsidR="00085E9E" w:rsidRPr="00085E9E">
        <w:rPr>
          <w:sz w:val="28"/>
          <w:szCs w:val="28"/>
        </w:rPr>
        <w:t>, получаемы</w:t>
      </w:r>
      <w:r w:rsidR="00085E9E">
        <w:rPr>
          <w:sz w:val="28"/>
          <w:szCs w:val="28"/>
        </w:rPr>
        <w:t>м</w:t>
      </w:r>
      <w:r w:rsidR="00085E9E" w:rsidRPr="00085E9E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="00085E9E">
        <w:rPr>
          <w:sz w:val="28"/>
          <w:szCs w:val="28"/>
        </w:rPr>
        <w:t xml:space="preserve"> </w:t>
      </w:r>
      <w:r w:rsidR="00085E9E" w:rsidRPr="004F07AF">
        <w:rPr>
          <w:sz w:val="28"/>
          <w:szCs w:val="28"/>
        </w:rPr>
        <w:t>увеличение на 4,50 %</w:t>
      </w:r>
      <w:r w:rsidR="00085E9E">
        <w:rPr>
          <w:sz w:val="28"/>
          <w:szCs w:val="28"/>
        </w:rPr>
        <w:t xml:space="preserve">, а также доходов </w:t>
      </w:r>
      <w:r w:rsidR="004F07AF" w:rsidRPr="004F07AF">
        <w:rPr>
          <w:sz w:val="28"/>
          <w:szCs w:val="28"/>
        </w:rPr>
        <w:t>от сдачи в аренду имущества, составляющего казну городских округов (за исключением земельных участков) - в процентном отношении увеличатся на 42,55 %</w:t>
      </w:r>
      <w:r w:rsidR="00085E9E">
        <w:rPr>
          <w:sz w:val="28"/>
          <w:szCs w:val="28"/>
        </w:rPr>
        <w:t>.</w:t>
      </w:r>
    </w:p>
    <w:p w14:paraId="260D7470" w14:textId="77777777" w:rsidR="00981E50" w:rsidRPr="00415901" w:rsidRDefault="00981E50" w:rsidP="00B119DE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</w:p>
    <w:p w14:paraId="32762523" w14:textId="13BB5B5C" w:rsidR="00902986" w:rsidRPr="00BC7A3C" w:rsidRDefault="00B119DE" w:rsidP="004E31AB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884A37">
        <w:rPr>
          <w:sz w:val="28"/>
          <w:szCs w:val="28"/>
        </w:rPr>
        <w:t xml:space="preserve">Темпы роста налоговых и неналоговых доходов городского бюджета на </w:t>
      </w:r>
      <w:r w:rsidR="00A311C8" w:rsidRPr="00884A37">
        <w:rPr>
          <w:sz w:val="28"/>
          <w:szCs w:val="28"/>
        </w:rPr>
        <w:t>202</w:t>
      </w:r>
      <w:r w:rsidR="00884A37" w:rsidRPr="00884A37">
        <w:rPr>
          <w:sz w:val="28"/>
          <w:szCs w:val="28"/>
        </w:rPr>
        <w:t>6</w:t>
      </w:r>
      <w:r w:rsidR="001F325E" w:rsidRPr="00884A37">
        <w:rPr>
          <w:sz w:val="28"/>
          <w:szCs w:val="28"/>
        </w:rPr>
        <w:t xml:space="preserve"> </w:t>
      </w:r>
      <w:r w:rsidRPr="00884A37">
        <w:rPr>
          <w:sz w:val="28"/>
          <w:szCs w:val="28"/>
        </w:rPr>
        <w:t>-</w:t>
      </w:r>
      <w:r w:rsidR="001F325E" w:rsidRPr="00884A37">
        <w:rPr>
          <w:sz w:val="28"/>
          <w:szCs w:val="28"/>
        </w:rPr>
        <w:t xml:space="preserve"> </w:t>
      </w:r>
      <w:r w:rsidR="00A311C8" w:rsidRPr="00884A37">
        <w:rPr>
          <w:sz w:val="28"/>
          <w:szCs w:val="28"/>
        </w:rPr>
        <w:t>202</w:t>
      </w:r>
      <w:r w:rsidR="00884A37" w:rsidRPr="00884A37">
        <w:rPr>
          <w:sz w:val="28"/>
          <w:szCs w:val="28"/>
        </w:rPr>
        <w:t>8</w:t>
      </w:r>
      <w:r w:rsidRPr="00884A37">
        <w:rPr>
          <w:sz w:val="28"/>
          <w:szCs w:val="28"/>
        </w:rPr>
        <w:t xml:space="preserve"> годы в сравнении с плановыми показателями на 20</w:t>
      </w:r>
      <w:r w:rsidR="00DD77E3" w:rsidRPr="00884A37">
        <w:rPr>
          <w:sz w:val="28"/>
          <w:szCs w:val="28"/>
        </w:rPr>
        <w:t>2</w:t>
      </w:r>
      <w:r w:rsidR="00884A37" w:rsidRPr="00884A37">
        <w:rPr>
          <w:sz w:val="28"/>
          <w:szCs w:val="28"/>
        </w:rPr>
        <w:t>4</w:t>
      </w:r>
      <w:r w:rsidR="001F325E" w:rsidRPr="00884A37">
        <w:rPr>
          <w:sz w:val="28"/>
          <w:szCs w:val="28"/>
        </w:rPr>
        <w:t xml:space="preserve"> </w:t>
      </w:r>
      <w:r w:rsidRPr="00884A37">
        <w:rPr>
          <w:sz w:val="28"/>
          <w:szCs w:val="28"/>
        </w:rPr>
        <w:t>-</w:t>
      </w:r>
      <w:r w:rsidR="001F325E" w:rsidRPr="00884A37">
        <w:rPr>
          <w:sz w:val="28"/>
          <w:szCs w:val="28"/>
        </w:rPr>
        <w:t xml:space="preserve"> </w:t>
      </w:r>
      <w:r w:rsidR="005A680D" w:rsidRPr="00884A37">
        <w:rPr>
          <w:sz w:val="28"/>
          <w:szCs w:val="28"/>
        </w:rPr>
        <w:t>202</w:t>
      </w:r>
      <w:r w:rsidR="00884A37" w:rsidRPr="00884A37">
        <w:rPr>
          <w:sz w:val="28"/>
          <w:szCs w:val="28"/>
        </w:rPr>
        <w:t>5</w:t>
      </w:r>
      <w:r w:rsidR="006611A0" w:rsidRPr="00884A37">
        <w:rPr>
          <w:sz w:val="28"/>
          <w:szCs w:val="28"/>
        </w:rPr>
        <w:t xml:space="preserve"> годы, приведё</w:t>
      </w:r>
      <w:r w:rsidRPr="00884A37">
        <w:rPr>
          <w:sz w:val="28"/>
          <w:szCs w:val="28"/>
        </w:rPr>
        <w:t xml:space="preserve">нные в таблице № 3, </w:t>
      </w:r>
      <w:r w:rsidRPr="00BC7A3C">
        <w:rPr>
          <w:sz w:val="28"/>
          <w:szCs w:val="28"/>
        </w:rPr>
        <w:t>по ряду доходов являются неравномерными или запланированы на уровне 20</w:t>
      </w:r>
      <w:r w:rsidR="00DD77E3" w:rsidRPr="00BC7A3C">
        <w:rPr>
          <w:sz w:val="28"/>
          <w:szCs w:val="28"/>
        </w:rPr>
        <w:t>2</w:t>
      </w:r>
      <w:r w:rsidR="00BC7A3C" w:rsidRPr="00BC7A3C">
        <w:rPr>
          <w:sz w:val="28"/>
          <w:szCs w:val="28"/>
        </w:rPr>
        <w:t>4</w:t>
      </w:r>
      <w:r w:rsidR="001F325E" w:rsidRPr="00BC7A3C">
        <w:rPr>
          <w:sz w:val="28"/>
          <w:szCs w:val="28"/>
        </w:rPr>
        <w:t xml:space="preserve"> </w:t>
      </w:r>
      <w:r w:rsidRPr="00BC7A3C">
        <w:rPr>
          <w:sz w:val="28"/>
          <w:szCs w:val="28"/>
        </w:rPr>
        <w:t>-</w:t>
      </w:r>
      <w:r w:rsidR="001F325E" w:rsidRPr="00BC7A3C">
        <w:rPr>
          <w:sz w:val="28"/>
          <w:szCs w:val="28"/>
        </w:rPr>
        <w:t xml:space="preserve"> </w:t>
      </w:r>
      <w:r w:rsidR="005A680D" w:rsidRPr="00BC7A3C">
        <w:rPr>
          <w:sz w:val="28"/>
          <w:szCs w:val="28"/>
        </w:rPr>
        <w:t>202</w:t>
      </w:r>
      <w:r w:rsidR="00BC7A3C" w:rsidRPr="00BC7A3C">
        <w:rPr>
          <w:sz w:val="28"/>
          <w:szCs w:val="28"/>
        </w:rPr>
        <w:t>5</w:t>
      </w:r>
      <w:r w:rsidRPr="00BC7A3C">
        <w:rPr>
          <w:sz w:val="28"/>
          <w:szCs w:val="28"/>
        </w:rPr>
        <w:t xml:space="preserve"> годов.</w:t>
      </w:r>
    </w:p>
    <w:p w14:paraId="3E6796D0" w14:textId="77777777" w:rsidR="00B119DE" w:rsidRPr="00884A37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884A37">
        <w:rPr>
          <w:sz w:val="28"/>
          <w:szCs w:val="28"/>
        </w:rPr>
        <w:t>Таблица № 3</w:t>
      </w:r>
    </w:p>
    <w:p w14:paraId="27118AD2" w14:textId="77777777" w:rsidR="00B119DE" w:rsidRPr="00884A37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84A37">
        <w:rPr>
          <w:sz w:val="28"/>
          <w:szCs w:val="28"/>
        </w:rPr>
        <w:t>Темпы роста структуры налоговых и неналоговых доходов (рубли, %)</w:t>
      </w:r>
    </w:p>
    <w:p w14:paraId="67076B49" w14:textId="77777777" w:rsidR="00641C2B" w:rsidRPr="00415901" w:rsidRDefault="00641C2B" w:rsidP="00B119DE">
      <w:pPr>
        <w:autoSpaceDE w:val="0"/>
        <w:autoSpaceDN w:val="0"/>
        <w:adjustRightInd w:val="0"/>
        <w:ind w:firstLine="539"/>
        <w:jc w:val="center"/>
        <w:outlineLvl w:val="3"/>
        <w:rPr>
          <w:color w:val="FF0000"/>
          <w:sz w:val="28"/>
          <w:szCs w:val="28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992"/>
        <w:gridCol w:w="1026"/>
        <w:gridCol w:w="992"/>
        <w:gridCol w:w="992"/>
        <w:gridCol w:w="426"/>
        <w:gridCol w:w="567"/>
        <w:gridCol w:w="425"/>
        <w:gridCol w:w="425"/>
        <w:gridCol w:w="567"/>
      </w:tblGrid>
      <w:tr w:rsidR="00415901" w:rsidRPr="00415901" w14:paraId="519060B1" w14:textId="77777777" w:rsidTr="00C40892">
        <w:trPr>
          <w:trHeight w:val="45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B6EC" w14:textId="77777777" w:rsidR="00DA0038" w:rsidRPr="00BC7A3C" w:rsidRDefault="00DA0038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48B0" w14:textId="60EE00AD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4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5051" w14:textId="0A84F65B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5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1F19" w14:textId="577A1B7E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6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DC99" w14:textId="26BCA961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7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9D3E" w14:textId="4C44AAD7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8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92E2F" w14:textId="77777777" w:rsidR="00DA0038" w:rsidRPr="00BC7A3C" w:rsidRDefault="00DA0038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Темп роста к предыдущему году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B909" w14:textId="616AC122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Темп роста 202</w:t>
            </w:r>
            <w:r w:rsidR="005A4169" w:rsidRPr="00BC7A3C">
              <w:rPr>
                <w:b/>
                <w:bCs/>
                <w:sz w:val="16"/>
                <w:szCs w:val="16"/>
              </w:rPr>
              <w:t>8</w:t>
            </w:r>
            <w:r w:rsidR="00400C21" w:rsidRPr="00BC7A3C">
              <w:rPr>
                <w:b/>
                <w:bCs/>
                <w:sz w:val="16"/>
                <w:szCs w:val="16"/>
              </w:rPr>
              <w:t xml:space="preserve"> года к проекту 202</w:t>
            </w:r>
            <w:r w:rsidR="005A4169" w:rsidRPr="00BC7A3C">
              <w:rPr>
                <w:b/>
                <w:bCs/>
                <w:sz w:val="16"/>
                <w:szCs w:val="16"/>
              </w:rPr>
              <w:t>5</w:t>
            </w:r>
            <w:r w:rsidRPr="00BC7A3C">
              <w:rPr>
                <w:b/>
                <w:bCs/>
                <w:sz w:val="16"/>
                <w:szCs w:val="16"/>
              </w:rPr>
              <w:t xml:space="preserve"> году</w:t>
            </w:r>
          </w:p>
        </w:tc>
      </w:tr>
      <w:tr w:rsidR="00415901" w:rsidRPr="00415901" w14:paraId="655680FB" w14:textId="77777777" w:rsidTr="00C40892">
        <w:trPr>
          <w:trHeight w:val="78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38A6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03B0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2013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4806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0730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A3C3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5C30" w14:textId="71A96957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202</w:t>
            </w:r>
            <w:r w:rsidR="00C40892" w:rsidRPr="00BC7A3C">
              <w:rPr>
                <w:b/>
                <w:bCs/>
                <w:sz w:val="16"/>
                <w:szCs w:val="16"/>
              </w:rPr>
              <w:t>5</w:t>
            </w:r>
            <w:r w:rsidRPr="00BC7A3C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69F1" w14:textId="756630A3" w:rsidR="00DA0038" w:rsidRPr="00BC7A3C" w:rsidRDefault="00DA0038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</w:t>
            </w:r>
            <w:r w:rsidR="00400C21" w:rsidRPr="00BC7A3C">
              <w:rPr>
                <w:b/>
                <w:bCs/>
                <w:sz w:val="16"/>
                <w:szCs w:val="16"/>
              </w:rPr>
              <w:t>02</w:t>
            </w:r>
            <w:r w:rsidR="00C40892" w:rsidRPr="00BC7A3C">
              <w:rPr>
                <w:b/>
                <w:bCs/>
                <w:sz w:val="16"/>
                <w:szCs w:val="16"/>
              </w:rPr>
              <w:t>6</w:t>
            </w:r>
            <w:r w:rsidRPr="00BC7A3C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077C" w14:textId="7383CFB8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202</w:t>
            </w:r>
            <w:r w:rsidR="00C40892" w:rsidRPr="00BC7A3C">
              <w:rPr>
                <w:b/>
                <w:bCs/>
                <w:sz w:val="16"/>
                <w:szCs w:val="16"/>
              </w:rPr>
              <w:t>7</w:t>
            </w:r>
            <w:r w:rsidRPr="00BC7A3C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FE16" w14:textId="6E28B78F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202</w:t>
            </w:r>
            <w:r w:rsidR="00C40892" w:rsidRPr="00BC7A3C">
              <w:rPr>
                <w:b/>
                <w:bCs/>
                <w:sz w:val="16"/>
                <w:szCs w:val="16"/>
              </w:rPr>
              <w:t>8</w:t>
            </w:r>
            <w:r w:rsidRPr="00BC7A3C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43E4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15901" w:rsidRPr="00415901" w14:paraId="7BB86DBE" w14:textId="77777777" w:rsidTr="00BC7A3C">
        <w:trPr>
          <w:trHeight w:val="49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0064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2AF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A2EB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E810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8DB9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B8DE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DB24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BA48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3EC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5A08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C424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11</w:t>
            </w:r>
          </w:p>
        </w:tc>
      </w:tr>
      <w:tr w:rsidR="0087642E" w:rsidRPr="00415901" w14:paraId="14CEEBD5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71BF7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Налог на доходы физических лиц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BC01" w14:textId="0BCAA79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657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729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5425" w14:textId="1A17C95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294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750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552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EADA" w14:textId="400903D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764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445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9E1E" w14:textId="3720713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950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687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8E1B" w14:textId="1A3618F6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5 208 845 900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9E44" w14:textId="2E48013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654D" w14:textId="42E4C8F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10,9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2992" w14:textId="18228D6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7D6A" w14:textId="300AC49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07E6" w14:textId="75AF8231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21,3</w:t>
            </w:r>
          </w:p>
        </w:tc>
      </w:tr>
      <w:tr w:rsidR="0087642E" w:rsidRPr="00415901" w14:paraId="196F279E" w14:textId="77777777" w:rsidTr="003D0EC9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05B8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EA8" w14:textId="32E3C351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FB57" w14:textId="41C3438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14 640 000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2E2B" w14:textId="2A89656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15 644 700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013C" w14:textId="4431E7A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21 463 000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3DED" w14:textId="43663C26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22 388 000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92DA" w14:textId="4775E1D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824D" w14:textId="0EB7BA4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73ED" w14:textId="1C5129F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37,2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2E87" w14:textId="1CCD9D9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E350" w14:textId="6055ED0E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52,9</w:t>
            </w:r>
          </w:p>
        </w:tc>
      </w:tr>
      <w:tr w:rsidR="0087642E" w:rsidRPr="00415901" w14:paraId="7DE17B72" w14:textId="77777777" w:rsidTr="003D0EC9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8AAD" w14:textId="61F937A6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Налог, взимаемый в связи с применением упрощённой системы налогообложения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E41D" w14:textId="41E1CF7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634 575 000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2180" w14:textId="3E6B128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751 451 690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F3CE" w14:textId="063CA9D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936 806 600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0A8A" w14:textId="5008A95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953 000 000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2EC4" w14:textId="5CE9B18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967 172 700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FEDA" w14:textId="285FDE0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CF61" w14:textId="4527DA9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A271" w14:textId="6FB7838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999A" w14:textId="58E4DC8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668A" w14:textId="0EAF01B9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28,7</w:t>
            </w:r>
          </w:p>
        </w:tc>
      </w:tr>
      <w:tr w:rsidR="0087642E" w:rsidRPr="00415901" w14:paraId="206A794A" w14:textId="77777777" w:rsidTr="003D0EC9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9B0E9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B514" w14:textId="1A8D345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C9AF" w14:textId="23923B2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191 000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1D83" w14:textId="3B8D19E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145 000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E363" w14:textId="0F7448B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146 000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1AAA" w14:textId="71D3EADF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146 500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D375" w14:textId="150B274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-61,8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1855" w14:textId="4A35480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-24,1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2CC6" w14:textId="77563E1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9519" w14:textId="05A6281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D2F2" w14:textId="3A9B360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23,3</w:t>
            </w:r>
          </w:p>
        </w:tc>
      </w:tr>
      <w:tr w:rsidR="0087642E" w:rsidRPr="00415901" w14:paraId="38A6B53D" w14:textId="77777777" w:rsidTr="003D0EC9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CA99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2AB2" w14:textId="2905B54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C3B6" w14:textId="585FBF6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24 442 000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D6CF" w14:textId="3EF5488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30 913 300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BE28" w14:textId="152BC95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31 200 000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E124" w14:textId="4612DEA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31 500 000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0F66" w14:textId="1E48610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966C" w14:textId="50D0DCB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26,5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62F5" w14:textId="35561A5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33E9" w14:textId="154E05F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427F" w14:textId="1DF2350E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28,9</w:t>
            </w:r>
          </w:p>
        </w:tc>
      </w:tr>
      <w:tr w:rsidR="0087642E" w:rsidRPr="00415901" w14:paraId="7A88C60A" w14:textId="77777777" w:rsidTr="003D0EC9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3BA5A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3B1" w14:textId="5FC5025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707" w14:textId="02B57A5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103 294 000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6655" w14:textId="145DA01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111 000 000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ACF7" w14:textId="511F1E1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111 560 000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2A4B" w14:textId="34813730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112 100 000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3951" w14:textId="1D7C738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A980" w14:textId="2F27EB0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5B82" w14:textId="5DA58AA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530F" w14:textId="47DEEAD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2F34" w14:textId="4D6AA760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</w:t>
            </w:r>
          </w:p>
        </w:tc>
      </w:tr>
      <w:tr w:rsidR="0087642E" w:rsidRPr="00415901" w14:paraId="1CFEF0E8" w14:textId="77777777" w:rsidTr="003D0EC9">
        <w:trPr>
          <w:trHeight w:val="16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59E7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Транспортный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DEE3" w14:textId="7C0FB12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61 063 300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A0ED" w14:textId="6AFCE35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66 116 530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84AE" w14:textId="706D5D8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70 072 300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E639" w14:textId="3A2FB46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75 000 000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D878" w14:textId="1404F87A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76 000 000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638A" w14:textId="358B8A7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66FE" w14:textId="27F9036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1183" w14:textId="22E6175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B65E" w14:textId="5FD9B77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FD93" w14:textId="72C3D56A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14,9</w:t>
            </w:r>
          </w:p>
        </w:tc>
      </w:tr>
      <w:tr w:rsidR="0087642E" w:rsidRPr="00415901" w14:paraId="18866F4F" w14:textId="77777777" w:rsidTr="003D0EC9">
        <w:trPr>
          <w:trHeight w:val="14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BB76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8D23" w14:textId="6647678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81 500 000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4784" w14:textId="193D91C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94 767 000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5796" w14:textId="478BF05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129 121 600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FE04" w14:textId="53BAA27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134 594 000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C835" w14:textId="78DB743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134 834 000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4A2F" w14:textId="0F1546D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B800" w14:textId="1D74DB1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36,3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CA6B" w14:textId="5D5C886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2C5C" w14:textId="56A53E3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95D2" w14:textId="1413F6CD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42,3</w:t>
            </w:r>
          </w:p>
        </w:tc>
      </w:tr>
      <w:tr w:rsidR="0087642E" w:rsidRPr="00415901" w14:paraId="66B671F0" w14:textId="77777777" w:rsidTr="00A00535">
        <w:trPr>
          <w:trHeight w:val="1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F141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365C" w14:textId="6569CAB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490E" w14:textId="56B9D46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21 010 860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6BA2" w14:textId="4CF561E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64 812 000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25FA" w14:textId="78AF06C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65 460 000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D909" w14:textId="12B71FC9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66 114 400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19B7" w14:textId="7E3C858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6D73" w14:textId="1857846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208,5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CB2A" w14:textId="2CEA729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E3CC" w14:textId="044438D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E545" w14:textId="1A85BB3F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214,7</w:t>
            </w:r>
          </w:p>
        </w:tc>
      </w:tr>
      <w:tr w:rsidR="0087642E" w:rsidRPr="00415901" w14:paraId="723CA476" w14:textId="77777777" w:rsidTr="003D0EC9">
        <w:trPr>
          <w:trHeight w:val="12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F748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38A1" w14:textId="6147F34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1 570 900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7087" w14:textId="3ECC6DB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1 273 000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AC74" w14:textId="2BC4330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1 212 900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CDEF" w14:textId="3C032AB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1 237 100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23F7" w14:textId="5B7004B1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1 266 600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81E9" w14:textId="7C02020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B6E9" w14:textId="312E900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FEBC" w14:textId="4883ED2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2FF7" w14:textId="4D9B6F2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DD03" w14:textId="29386D4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0,5</w:t>
            </w:r>
          </w:p>
        </w:tc>
      </w:tr>
      <w:tr w:rsidR="0087642E" w:rsidRPr="00415901" w14:paraId="7D590666" w14:textId="77777777" w:rsidTr="003D0EC9">
        <w:trPr>
          <w:trHeight w:val="182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E441F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1979" w14:textId="3C7D106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424 414 802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2A5A" w14:textId="5D28A0E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441 461 510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67AE" w14:textId="2B823E4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486 439 838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65C3" w14:textId="7E44DD8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481 306 038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C4BB" w14:textId="4E1671C1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480 642 938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FA13" w14:textId="4E71FC6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70F7" w14:textId="796E120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10,2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60D6" w14:textId="5646739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D8EB" w14:textId="6505D14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DC7" w14:textId="2C7FA85E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A00535">
              <w:rPr>
                <w:sz w:val="16"/>
                <w:szCs w:val="16"/>
              </w:rPr>
              <w:t>8,9</w:t>
            </w:r>
          </w:p>
        </w:tc>
      </w:tr>
      <w:tr w:rsidR="0087642E" w:rsidRPr="00415901" w14:paraId="1F58CA87" w14:textId="77777777" w:rsidTr="003D0EC9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761AD" w14:textId="07FCF7D6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Плата по соглашениям об установлении сервитута, заключённым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округов, а также находящихся в собственности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15F8" w14:textId="727655A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A90E" w14:textId="40A3A92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4F63" w14:textId="09AFD671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3F84" w14:textId="7356B1A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676C" w14:textId="792052FD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641E" w14:textId="5D13A88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C8A20" w14:textId="28AEF90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480,0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9C16" w14:textId="4707780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-36,9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9CC8" w14:textId="545052C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E859D" w14:textId="2016E1A4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-60,0</w:t>
            </w:r>
          </w:p>
        </w:tc>
      </w:tr>
      <w:tr w:rsidR="0087642E" w:rsidRPr="00415901" w14:paraId="10DEF669" w14:textId="77777777" w:rsidTr="003D0EC9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6580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ABC7" w14:textId="66F510C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97 500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C7B0" w14:textId="6FFDE93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6EFA" w14:textId="4A399D2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1D99" w14:textId="2202EE2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59EF" w14:textId="30534CFD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207C" w14:textId="1DA7C6F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F5C9" w14:textId="4C0E157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F776" w14:textId="426F09D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42BC" w14:textId="6941721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EA1B" w14:textId="28DB1B9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585718AD" w14:textId="77777777" w:rsidTr="003D0EC9">
        <w:trPr>
          <w:trHeight w:val="28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E380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78AC" w14:textId="0C7C1AF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29CA" w14:textId="3D250FD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F2EB" w14:textId="384DE01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CE40" w14:textId="2CF5610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65E2" w14:textId="2A9BF416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7A07" w14:textId="787F0CA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19BC" w14:textId="3C7358D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2E2B" w14:textId="1509747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FE9D" w14:textId="24C847A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A274" w14:textId="500F31E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157FAEC2" w14:textId="77777777" w:rsidTr="003D0EC9">
        <w:trPr>
          <w:trHeight w:val="192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8B34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0203" w14:textId="6E0C475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08CD" w14:textId="237B3AB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3 384 500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86E5" w14:textId="0AFF5E0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4 180 700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0B14" w14:textId="3159F27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4 180 700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0343" w14:textId="7789744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4 180 700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0B11" w14:textId="621B18A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49F7" w14:textId="75DA09D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23,5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6ACF" w14:textId="2B741DE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7E7D" w14:textId="77349C6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3B7A" w14:textId="1251787B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23,5</w:t>
            </w:r>
          </w:p>
        </w:tc>
      </w:tr>
      <w:tr w:rsidR="0087642E" w:rsidRPr="00415901" w14:paraId="50779CB3" w14:textId="77777777" w:rsidTr="003D0EC9">
        <w:trPr>
          <w:trHeight w:val="48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010A2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ED9F" w14:textId="5FC20BB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AD46" w14:textId="07AC7AD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7 018 608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3F54" w14:textId="3290A29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5EBE" w14:textId="0F5F3B3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8812" w14:textId="5D11682B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0DB4" w14:textId="6C81178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9346" w14:textId="547E99E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B8F3" w14:textId="1DCA7B8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17EB" w14:textId="66F6C03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83CF" w14:textId="44FEB14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-100,0</w:t>
            </w:r>
          </w:p>
        </w:tc>
      </w:tr>
      <w:tr w:rsidR="0087642E" w:rsidRPr="00415901" w14:paraId="36AFE15A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6CA6" w14:textId="1F2A786F" w:rsidR="0087642E" w:rsidRPr="00BC7A3C" w:rsidRDefault="0087642E" w:rsidP="008764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</w:t>
            </w:r>
            <w:r w:rsidRPr="00BC7A3C">
              <w:rPr>
                <w:sz w:val="16"/>
                <w:szCs w:val="16"/>
              </w:rPr>
              <w:t>оходы от оказания платных услуг (работ)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EC2E" w14:textId="1C8DD99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6C51" w14:textId="56E0B75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1D77" w14:textId="17375DA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475B" w14:textId="17E1484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41E7" w14:textId="56084142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1E93" w14:textId="0B71F58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B734" w14:textId="15A83D8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42E0" w14:textId="4DFC825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3DF4" w14:textId="63110A3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846C" w14:textId="0E7A2CE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1C5E38CD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036E" w14:textId="4DDF79D6" w:rsidR="0087642E" w:rsidRPr="00BC7A3C" w:rsidRDefault="0087642E" w:rsidP="008764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</w:t>
            </w:r>
            <w:r w:rsidRPr="00BC7A3C">
              <w:rPr>
                <w:sz w:val="16"/>
                <w:szCs w:val="16"/>
              </w:rPr>
              <w:t>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3C40" w14:textId="1910FC6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9F3" w14:textId="0C40823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2 192 900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49AE" w14:textId="6654B44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2 274 200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9736" w14:textId="4B737A3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2 274 200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EE53" w14:textId="771448A9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2 274 200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BBCB" w14:textId="4C3CC5F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4C30" w14:textId="3E4E0301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A793" w14:textId="3C91077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9FF2" w14:textId="668D2CD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F630" w14:textId="773F2CF1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</w:t>
            </w:r>
          </w:p>
        </w:tc>
      </w:tr>
      <w:tr w:rsidR="0087642E" w:rsidRPr="00415901" w14:paraId="35CBF1C7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5CE23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015D" w14:textId="34F4A14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45 906 000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0ECB" w14:textId="5EBDA7D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66 799 900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82EB" w14:textId="2A1E6F0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56 462 700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7745" w14:textId="668F673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46 113 900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C52" w14:textId="59E09E0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33 138 600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8FDB" w14:textId="19B0EC2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84C5" w14:textId="1F615F4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6CF5" w14:textId="5A447EC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-18,3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C25A" w14:textId="1BAE8C4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-28,1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DE3F" w14:textId="5FC28F9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50,4</w:t>
            </w:r>
          </w:p>
        </w:tc>
      </w:tr>
      <w:tr w:rsidR="0087642E" w:rsidRPr="00415901" w14:paraId="356C3453" w14:textId="77777777" w:rsidTr="003D0EC9">
        <w:trPr>
          <w:trHeight w:val="66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1F6E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AB61" w14:textId="75696AC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7 190 000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A227" w14:textId="62FC1B5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1 921 900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5396" w14:textId="38F79F4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574 100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BC8" w14:textId="2A7DA69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558 800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7CC7" w14:textId="50B41107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380 100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9EF4" w14:textId="7457B14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-73,3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ED7B" w14:textId="2D6335B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-70,1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3E75" w14:textId="38B0F0F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-2,7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DFE0" w14:textId="0B82B1F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-32,0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7841" w14:textId="66E7A5D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80,2</w:t>
            </w:r>
          </w:p>
        </w:tc>
      </w:tr>
      <w:tr w:rsidR="0087642E" w:rsidRPr="00415901" w14:paraId="4AE8DB51" w14:textId="77777777" w:rsidTr="003D0EC9">
        <w:trPr>
          <w:trHeight w:val="89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01E69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5D8" w14:textId="19A025C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260C" w14:textId="3A80623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6762" w14:textId="12C6EEE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1050" w14:textId="1B8D21F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B4B1" w14:textId="7CAA833A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7 500 000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A5CA" w14:textId="7FC04C7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3F20" w14:textId="7E0AC28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9B80" w14:textId="421D744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2E22" w14:textId="2B9F323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7D67" w14:textId="14FD4F3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4DA170BB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98DA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C8A6" w14:textId="33DAE51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15 982 200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5FE6" w14:textId="672275D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18 381 100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BAFE" w14:textId="51E0C83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18 373 400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8435" w14:textId="1A05A1E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18 371 900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A83E" w14:textId="2AAE646C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18 373 900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14D6" w14:textId="255F958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2611" w14:textId="2F2C1E4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403A" w14:textId="18FBE88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DA0C" w14:textId="17DBB87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C430" w14:textId="0F452584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7642E" w:rsidRPr="00BC7A3C">
              <w:rPr>
                <w:color w:val="000000"/>
                <w:sz w:val="16"/>
                <w:szCs w:val="16"/>
              </w:rPr>
              <w:t>,0</w:t>
            </w:r>
          </w:p>
        </w:tc>
      </w:tr>
      <w:tr w:rsidR="0087642E" w:rsidRPr="00415901" w14:paraId="61D069FE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13EF" w14:textId="7B263C4E" w:rsidR="0087642E" w:rsidRPr="00BC7A3C" w:rsidRDefault="0087642E" w:rsidP="0087642E">
            <w:pPr>
              <w:rPr>
                <w:b/>
                <w:bCs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Инициативные платежи, зачисляемые в бюджеты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A320" w14:textId="321EC1B2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BA4B" w14:textId="5FB56F11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CDE0" w14:textId="4E72BE09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798 500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E329" w14:textId="22F13776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A577" w14:textId="23001016" w:rsidR="0087642E" w:rsidRPr="0087642E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8C97" w14:textId="5EF89F4E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45D6" w14:textId="4A92DE1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F96F" w14:textId="64251E3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DF73C" w14:textId="31D0A26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27F75" w14:textId="2BF230F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40215BE1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832F" w14:textId="137F21D9" w:rsidR="0087642E" w:rsidRPr="00BC7A3C" w:rsidRDefault="0087642E" w:rsidP="0087642E">
            <w:pPr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8654" w14:textId="5616C6C7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118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326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1FB4" w14:textId="65781F40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932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076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1867" w14:textId="27FBB602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712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256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035A" w14:textId="5260E30D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916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132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8F07" w14:textId="47293A51" w:rsidR="0087642E" w:rsidRPr="0087642E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7642E">
              <w:rPr>
                <w:b/>
                <w:bCs/>
                <w:color w:val="000000"/>
                <w:sz w:val="16"/>
                <w:szCs w:val="16"/>
              </w:rPr>
              <w:t>7 178 337 658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D8A1" w14:textId="591CB17B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9792" w14:textId="53A14269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71E9" w14:textId="5B7B434A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b/>
                <w:bCs/>
                <w:color w:val="000000"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E87D" w14:textId="5262EE3F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b/>
                <w:bCs/>
                <w:color w:val="000000"/>
                <w:sz w:val="16"/>
                <w:szCs w:val="16"/>
              </w:rPr>
              <w:t>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D77A" w14:textId="66C76A30" w:rsidR="0087642E" w:rsidRPr="00BC7A3C" w:rsidRDefault="00A00535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21,0</w:t>
            </w:r>
          </w:p>
        </w:tc>
      </w:tr>
    </w:tbl>
    <w:p w14:paraId="5ACEAA9E" w14:textId="77777777" w:rsidR="00400C21" w:rsidRPr="00415901" w:rsidRDefault="00400C21" w:rsidP="00936721">
      <w:pPr>
        <w:autoSpaceDE w:val="0"/>
        <w:autoSpaceDN w:val="0"/>
        <w:adjustRightInd w:val="0"/>
        <w:ind w:firstLine="567"/>
        <w:jc w:val="both"/>
        <w:outlineLvl w:val="3"/>
        <w:rPr>
          <w:color w:val="FF0000"/>
          <w:sz w:val="28"/>
          <w:szCs w:val="28"/>
        </w:rPr>
      </w:pPr>
    </w:p>
    <w:p w14:paraId="45744E1C" w14:textId="77777777" w:rsidR="00B119DE" w:rsidRPr="00A723FC" w:rsidRDefault="00B119DE" w:rsidP="00B119DE">
      <w:pPr>
        <w:ind w:left="1440"/>
        <w:jc w:val="center"/>
        <w:rPr>
          <w:b/>
          <w:sz w:val="28"/>
          <w:szCs w:val="28"/>
        </w:rPr>
      </w:pPr>
      <w:r w:rsidRPr="00A723FC">
        <w:rPr>
          <w:b/>
          <w:sz w:val="28"/>
          <w:szCs w:val="28"/>
        </w:rPr>
        <w:t>1.2. Планируемые показатели бюджета города по доходам</w:t>
      </w:r>
    </w:p>
    <w:p w14:paraId="19E5526E" w14:textId="7721519B" w:rsidR="00B119DE" w:rsidRPr="00A723FC" w:rsidRDefault="00B119DE" w:rsidP="00B119DE">
      <w:pPr>
        <w:pStyle w:val="a3"/>
        <w:spacing w:line="240" w:lineRule="auto"/>
        <w:ind w:firstLine="567"/>
        <w:jc w:val="center"/>
        <w:rPr>
          <w:b/>
          <w:szCs w:val="28"/>
        </w:rPr>
      </w:pPr>
      <w:r w:rsidRPr="00A723FC">
        <w:rPr>
          <w:b/>
          <w:szCs w:val="28"/>
        </w:rPr>
        <w:t xml:space="preserve">на </w:t>
      </w:r>
      <w:r w:rsidR="00A311C8" w:rsidRPr="00A723FC">
        <w:rPr>
          <w:b/>
          <w:szCs w:val="28"/>
        </w:rPr>
        <w:t>202</w:t>
      </w:r>
      <w:r w:rsidR="00084099" w:rsidRPr="00A723FC">
        <w:rPr>
          <w:b/>
          <w:szCs w:val="28"/>
          <w:lang w:val="ru-RU"/>
        </w:rPr>
        <w:t>6</w:t>
      </w:r>
      <w:r w:rsidRPr="00A723FC">
        <w:rPr>
          <w:b/>
          <w:szCs w:val="28"/>
        </w:rPr>
        <w:t xml:space="preserve"> год в сравнении с проектом </w:t>
      </w:r>
      <w:r w:rsidR="005A680D" w:rsidRPr="00A723FC">
        <w:rPr>
          <w:b/>
          <w:szCs w:val="28"/>
        </w:rPr>
        <w:t>202</w:t>
      </w:r>
      <w:r w:rsidR="00084099" w:rsidRPr="00A723FC">
        <w:rPr>
          <w:b/>
          <w:szCs w:val="28"/>
          <w:lang w:val="ru-RU"/>
        </w:rPr>
        <w:t>5</w:t>
      </w:r>
      <w:r w:rsidRPr="00A723FC">
        <w:rPr>
          <w:b/>
          <w:szCs w:val="28"/>
        </w:rPr>
        <w:t xml:space="preserve"> года</w:t>
      </w:r>
    </w:p>
    <w:p w14:paraId="0D97F9AA" w14:textId="77777777" w:rsidR="00B119DE" w:rsidRPr="00415901" w:rsidRDefault="00B119DE" w:rsidP="00B119DE">
      <w:pPr>
        <w:ind w:firstLine="360"/>
        <w:jc w:val="center"/>
        <w:rPr>
          <w:color w:val="FF0000"/>
          <w:sz w:val="28"/>
          <w:szCs w:val="28"/>
        </w:rPr>
      </w:pPr>
    </w:p>
    <w:p w14:paraId="1A51AEF9" w14:textId="30CFEC95" w:rsidR="00B119DE" w:rsidRPr="00BC7A3C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sz w:val="28"/>
          <w:szCs w:val="28"/>
        </w:rPr>
        <w:t xml:space="preserve">Бюджет на </w:t>
      </w:r>
      <w:r w:rsidR="00A311C8" w:rsidRPr="00BC7A3C">
        <w:rPr>
          <w:sz w:val="28"/>
          <w:szCs w:val="28"/>
        </w:rPr>
        <w:t>202</w:t>
      </w:r>
      <w:r w:rsidR="00BC7A3C" w:rsidRPr="00BC7A3C">
        <w:rPr>
          <w:sz w:val="28"/>
          <w:szCs w:val="28"/>
        </w:rPr>
        <w:t>6</w:t>
      </w:r>
      <w:r w:rsidRPr="00BC7A3C">
        <w:rPr>
          <w:sz w:val="28"/>
          <w:szCs w:val="28"/>
        </w:rPr>
        <w:t xml:space="preserve"> год по доходам предлагается утвердить в сумме                            </w:t>
      </w:r>
      <w:r w:rsidR="00986B76" w:rsidRPr="00BC7A3C">
        <w:rPr>
          <w:sz w:val="28"/>
          <w:szCs w:val="28"/>
        </w:rPr>
        <w:t>14</w:t>
      </w:r>
      <w:r w:rsidR="00BC7A3C" w:rsidRPr="00BC7A3C">
        <w:rPr>
          <w:sz w:val="28"/>
          <w:szCs w:val="28"/>
        </w:rPr>
        <w:t> 059 278 928</w:t>
      </w:r>
      <w:r w:rsidRPr="00BC7A3C">
        <w:rPr>
          <w:sz w:val="28"/>
          <w:szCs w:val="28"/>
        </w:rPr>
        <w:t xml:space="preserve"> рубл</w:t>
      </w:r>
      <w:r w:rsidR="00B43A6B" w:rsidRPr="00BC7A3C">
        <w:rPr>
          <w:sz w:val="28"/>
          <w:szCs w:val="28"/>
        </w:rPr>
        <w:t>ей</w:t>
      </w:r>
      <w:r w:rsidR="00EE6CF7" w:rsidRPr="00BC7A3C">
        <w:rPr>
          <w:sz w:val="28"/>
          <w:szCs w:val="28"/>
        </w:rPr>
        <w:t xml:space="preserve"> (приложение № 1)</w:t>
      </w:r>
      <w:r w:rsidRPr="00BC7A3C">
        <w:rPr>
          <w:sz w:val="28"/>
          <w:szCs w:val="28"/>
        </w:rPr>
        <w:t>, в том числе:</w:t>
      </w:r>
    </w:p>
    <w:p w14:paraId="4AB2537C" w14:textId="1BFA881F" w:rsidR="00AF2C7B" w:rsidRPr="00BC7A3C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i/>
          <w:sz w:val="28"/>
          <w:szCs w:val="28"/>
        </w:rPr>
        <w:t>собственные доходы</w:t>
      </w:r>
      <w:r w:rsidRPr="00BC7A3C">
        <w:rPr>
          <w:sz w:val="28"/>
          <w:szCs w:val="28"/>
        </w:rPr>
        <w:t xml:space="preserve"> бюджета города составят </w:t>
      </w:r>
      <w:r w:rsidR="00BC7A3C" w:rsidRPr="00BC7A3C">
        <w:rPr>
          <w:sz w:val="28"/>
          <w:szCs w:val="28"/>
        </w:rPr>
        <w:t>6 712 256 228</w:t>
      </w:r>
      <w:r w:rsidRPr="00BC7A3C">
        <w:rPr>
          <w:sz w:val="28"/>
          <w:szCs w:val="28"/>
        </w:rPr>
        <w:t xml:space="preserve"> рубл</w:t>
      </w:r>
      <w:r w:rsidR="00B43A6B" w:rsidRPr="00BC7A3C">
        <w:rPr>
          <w:sz w:val="28"/>
          <w:szCs w:val="28"/>
        </w:rPr>
        <w:t>ей</w:t>
      </w:r>
      <w:r w:rsidRPr="00BC7A3C">
        <w:rPr>
          <w:sz w:val="28"/>
          <w:szCs w:val="28"/>
        </w:rPr>
        <w:t>, из них:</w:t>
      </w:r>
    </w:p>
    <w:p w14:paraId="36398B66" w14:textId="1FFCE265" w:rsidR="00AF2C7B" w:rsidRPr="00BC7A3C" w:rsidRDefault="00AF2C7B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 xml:space="preserve">налоговые доходы                            </w:t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6 122 960 500</w:t>
      </w:r>
      <w:r w:rsidR="00986B76" w:rsidRPr="00BC7A3C">
        <w:rPr>
          <w:sz w:val="28"/>
          <w:szCs w:val="28"/>
        </w:rPr>
        <w:t xml:space="preserve"> рубля</w:t>
      </w:r>
      <w:r w:rsidR="00B119DE" w:rsidRPr="00BC7A3C">
        <w:rPr>
          <w:sz w:val="28"/>
          <w:szCs w:val="28"/>
        </w:rPr>
        <w:t>;</w:t>
      </w:r>
    </w:p>
    <w:p w14:paraId="58A5893E" w14:textId="1ED039E8" w:rsidR="00B119DE" w:rsidRPr="00BC7A3C" w:rsidRDefault="00AF2C7B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 xml:space="preserve">неналоговые доходы                           </w:t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589 295 728</w:t>
      </w:r>
      <w:r w:rsidR="004041D5" w:rsidRPr="00BC7A3C">
        <w:rPr>
          <w:sz w:val="28"/>
          <w:szCs w:val="28"/>
        </w:rPr>
        <w:t xml:space="preserve"> рублей</w:t>
      </w:r>
      <w:r w:rsidR="00B119DE" w:rsidRPr="00BC7A3C">
        <w:rPr>
          <w:sz w:val="28"/>
          <w:szCs w:val="28"/>
        </w:rPr>
        <w:t>;</w:t>
      </w:r>
    </w:p>
    <w:p w14:paraId="618EEA69" w14:textId="67C4FDE2" w:rsidR="00986B76" w:rsidRPr="00BC7A3C" w:rsidRDefault="00B119DE" w:rsidP="002633B7">
      <w:pPr>
        <w:ind w:firstLine="567"/>
        <w:jc w:val="both"/>
        <w:rPr>
          <w:sz w:val="28"/>
          <w:szCs w:val="28"/>
        </w:rPr>
      </w:pPr>
      <w:r w:rsidRPr="00BC7A3C">
        <w:rPr>
          <w:i/>
          <w:sz w:val="28"/>
          <w:szCs w:val="28"/>
        </w:rPr>
        <w:t>безвозмездные поступления</w:t>
      </w:r>
      <w:r w:rsidRPr="00BC7A3C">
        <w:rPr>
          <w:sz w:val="28"/>
          <w:szCs w:val="28"/>
        </w:rPr>
        <w:t xml:space="preserve"> от других бюджетов бюджетной системы Российской Федерации составят</w:t>
      </w:r>
      <w:r w:rsidR="00986B76" w:rsidRPr="00BC7A3C">
        <w:rPr>
          <w:sz w:val="28"/>
          <w:szCs w:val="28"/>
        </w:rPr>
        <w:t xml:space="preserve"> </w:t>
      </w:r>
      <w:r w:rsidR="00BC7A3C" w:rsidRPr="00BC7A3C">
        <w:rPr>
          <w:sz w:val="28"/>
          <w:szCs w:val="28"/>
        </w:rPr>
        <w:t>7 347 022 700</w:t>
      </w:r>
      <w:r w:rsidR="00986B76" w:rsidRPr="00BC7A3C">
        <w:rPr>
          <w:sz w:val="28"/>
          <w:szCs w:val="28"/>
        </w:rPr>
        <w:t xml:space="preserve"> рублей, из них:</w:t>
      </w:r>
    </w:p>
    <w:p w14:paraId="42C3A4A6" w14:textId="249DA326" w:rsidR="00986B76" w:rsidRPr="00BC7A3C" w:rsidRDefault="00986B76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>дотации</w:t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307 870 200</w:t>
      </w:r>
      <w:r w:rsidR="00B7101C" w:rsidRPr="00BC7A3C">
        <w:rPr>
          <w:sz w:val="28"/>
          <w:szCs w:val="28"/>
        </w:rPr>
        <w:t xml:space="preserve"> </w:t>
      </w:r>
      <w:r w:rsidR="00B119DE" w:rsidRPr="00BC7A3C">
        <w:rPr>
          <w:sz w:val="28"/>
          <w:szCs w:val="28"/>
        </w:rPr>
        <w:t>рублей;</w:t>
      </w:r>
      <w:r w:rsidR="00E01930" w:rsidRPr="00BC7A3C">
        <w:rPr>
          <w:sz w:val="28"/>
          <w:szCs w:val="28"/>
        </w:rPr>
        <w:t xml:space="preserve"> </w:t>
      </w:r>
    </w:p>
    <w:p w14:paraId="66903A5C" w14:textId="1939B4D0" w:rsidR="00986B76" w:rsidRPr="00BC7A3C" w:rsidRDefault="00986B76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E01930" w:rsidRPr="00BC7A3C">
        <w:rPr>
          <w:sz w:val="28"/>
          <w:szCs w:val="28"/>
        </w:rPr>
        <w:t xml:space="preserve">субсидии                                              </w:t>
      </w:r>
      <w:r w:rsidR="00E01930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1 650 859 000</w:t>
      </w:r>
      <w:r w:rsidR="00E01930" w:rsidRPr="00BC7A3C">
        <w:rPr>
          <w:sz w:val="28"/>
          <w:szCs w:val="28"/>
        </w:rPr>
        <w:t xml:space="preserve"> рублей;</w:t>
      </w:r>
    </w:p>
    <w:p w14:paraId="461BD541" w14:textId="5934D499" w:rsidR="00AF2C7B" w:rsidRPr="00BC7A3C" w:rsidRDefault="00986B76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 xml:space="preserve">субвенции                                         </w:t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5 277 030 100</w:t>
      </w:r>
      <w:r w:rsidR="00B119DE" w:rsidRPr="00BC7A3C">
        <w:rPr>
          <w:sz w:val="28"/>
          <w:szCs w:val="28"/>
        </w:rPr>
        <w:t xml:space="preserve"> рублей;</w:t>
      </w:r>
    </w:p>
    <w:p w14:paraId="34D105CA" w14:textId="220DBD70" w:rsidR="00B119DE" w:rsidRPr="00BC7A3C" w:rsidRDefault="00AF2C7B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 xml:space="preserve">иные межбюджетные трансферты       </w:t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111 263 400</w:t>
      </w:r>
      <w:r w:rsidR="00B119DE" w:rsidRPr="00BC7A3C">
        <w:rPr>
          <w:sz w:val="28"/>
          <w:szCs w:val="28"/>
        </w:rPr>
        <w:t xml:space="preserve"> рублей.</w:t>
      </w:r>
    </w:p>
    <w:p w14:paraId="51D7F4CB" w14:textId="77777777" w:rsidR="00B119DE" w:rsidRPr="00415901" w:rsidRDefault="00B119DE" w:rsidP="002633B7">
      <w:pPr>
        <w:ind w:firstLine="567"/>
        <w:jc w:val="both"/>
        <w:rPr>
          <w:color w:val="FF0000"/>
          <w:sz w:val="28"/>
          <w:szCs w:val="28"/>
          <w:highlight w:val="yellow"/>
        </w:rPr>
      </w:pPr>
    </w:p>
    <w:p w14:paraId="64D6E47D" w14:textId="0E1B7069" w:rsidR="00B119DE" w:rsidRPr="000031C6" w:rsidRDefault="00B119DE" w:rsidP="002633B7">
      <w:pPr>
        <w:ind w:firstLine="567"/>
        <w:jc w:val="both"/>
        <w:rPr>
          <w:sz w:val="28"/>
          <w:szCs w:val="28"/>
        </w:rPr>
      </w:pPr>
      <w:r w:rsidRPr="000031C6">
        <w:rPr>
          <w:sz w:val="28"/>
          <w:szCs w:val="28"/>
        </w:rPr>
        <w:t xml:space="preserve">Доля налоговых и неналоговых доходов в сравнении с </w:t>
      </w:r>
      <w:r w:rsidR="005A680D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5</w:t>
      </w:r>
      <w:r w:rsidRPr="000031C6">
        <w:rPr>
          <w:sz w:val="28"/>
          <w:szCs w:val="28"/>
        </w:rPr>
        <w:t xml:space="preserve"> годом увеличится на </w:t>
      </w:r>
      <w:r w:rsidR="00220737" w:rsidRPr="000031C6">
        <w:rPr>
          <w:sz w:val="28"/>
          <w:szCs w:val="28"/>
        </w:rPr>
        <w:t>1</w:t>
      </w:r>
      <w:r w:rsidR="000031C6" w:rsidRPr="000031C6">
        <w:rPr>
          <w:sz w:val="28"/>
          <w:szCs w:val="28"/>
        </w:rPr>
        <w:t>3</w:t>
      </w:r>
      <w:r w:rsidR="00220737" w:rsidRPr="000031C6">
        <w:rPr>
          <w:sz w:val="28"/>
          <w:szCs w:val="28"/>
        </w:rPr>
        <w:t>,</w:t>
      </w:r>
      <w:r w:rsidR="000031C6" w:rsidRPr="000031C6">
        <w:rPr>
          <w:sz w:val="28"/>
          <w:szCs w:val="28"/>
        </w:rPr>
        <w:t>15</w:t>
      </w:r>
      <w:r w:rsidRPr="000031C6">
        <w:rPr>
          <w:sz w:val="28"/>
          <w:szCs w:val="28"/>
        </w:rPr>
        <w:t xml:space="preserve"> %, доля безвозмездных поступлений в </w:t>
      </w:r>
      <w:r w:rsidR="00A311C8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6</w:t>
      </w:r>
      <w:r w:rsidRPr="000031C6">
        <w:rPr>
          <w:sz w:val="28"/>
          <w:szCs w:val="28"/>
        </w:rPr>
        <w:t xml:space="preserve"> году </w:t>
      </w:r>
      <w:r w:rsidR="000031C6" w:rsidRPr="000031C6">
        <w:rPr>
          <w:sz w:val="28"/>
          <w:szCs w:val="28"/>
        </w:rPr>
        <w:t>уменьшится</w:t>
      </w:r>
      <w:r w:rsidRPr="000031C6">
        <w:rPr>
          <w:sz w:val="28"/>
          <w:szCs w:val="28"/>
        </w:rPr>
        <w:t xml:space="preserve"> на </w:t>
      </w:r>
      <w:r w:rsidR="000031C6" w:rsidRPr="000031C6">
        <w:rPr>
          <w:sz w:val="28"/>
          <w:szCs w:val="28"/>
        </w:rPr>
        <w:t>10,82</w:t>
      </w:r>
      <w:r w:rsidR="007B6CFD" w:rsidRPr="000031C6">
        <w:rPr>
          <w:sz w:val="28"/>
          <w:szCs w:val="28"/>
        </w:rPr>
        <w:t xml:space="preserve"> </w:t>
      </w:r>
      <w:r w:rsidRPr="000031C6">
        <w:rPr>
          <w:sz w:val="28"/>
          <w:szCs w:val="28"/>
        </w:rPr>
        <w:t xml:space="preserve">%. </w:t>
      </w:r>
    </w:p>
    <w:p w14:paraId="230879F6" w14:textId="037D7874" w:rsidR="00B119DE" w:rsidRPr="000031C6" w:rsidRDefault="00B119DE" w:rsidP="002633B7">
      <w:pPr>
        <w:ind w:firstLine="567"/>
        <w:jc w:val="both"/>
        <w:rPr>
          <w:sz w:val="28"/>
          <w:szCs w:val="28"/>
        </w:rPr>
      </w:pPr>
      <w:r w:rsidRPr="000031C6">
        <w:rPr>
          <w:sz w:val="28"/>
          <w:szCs w:val="28"/>
        </w:rPr>
        <w:t xml:space="preserve">Общий объём запланированных </w:t>
      </w:r>
      <w:r w:rsidRPr="000031C6">
        <w:rPr>
          <w:i/>
          <w:sz w:val="28"/>
          <w:szCs w:val="28"/>
        </w:rPr>
        <w:t>налоговых доходов</w:t>
      </w:r>
      <w:r w:rsidRPr="000031C6">
        <w:rPr>
          <w:sz w:val="28"/>
          <w:szCs w:val="28"/>
        </w:rPr>
        <w:t xml:space="preserve"> на </w:t>
      </w:r>
      <w:r w:rsidR="00A311C8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6</w:t>
      </w:r>
      <w:r w:rsidRPr="000031C6">
        <w:rPr>
          <w:sz w:val="28"/>
          <w:szCs w:val="28"/>
        </w:rPr>
        <w:t xml:space="preserve"> год, по сравнению с планом </w:t>
      </w:r>
      <w:r w:rsidR="005A680D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5</w:t>
      </w:r>
      <w:r w:rsidRPr="000031C6">
        <w:rPr>
          <w:sz w:val="28"/>
          <w:szCs w:val="28"/>
        </w:rPr>
        <w:t xml:space="preserve"> года, увеличится на </w:t>
      </w:r>
      <w:r w:rsidR="000031C6" w:rsidRPr="000031C6">
        <w:rPr>
          <w:sz w:val="28"/>
          <w:szCs w:val="28"/>
        </w:rPr>
        <w:t>752 296 868</w:t>
      </w:r>
      <w:r w:rsidRPr="000031C6">
        <w:rPr>
          <w:sz w:val="28"/>
          <w:szCs w:val="28"/>
        </w:rPr>
        <w:t xml:space="preserve"> рубл</w:t>
      </w:r>
      <w:r w:rsidR="000031C6" w:rsidRPr="000031C6">
        <w:rPr>
          <w:sz w:val="28"/>
          <w:szCs w:val="28"/>
        </w:rPr>
        <w:t>ей</w:t>
      </w:r>
      <w:r w:rsidRPr="000031C6">
        <w:rPr>
          <w:sz w:val="28"/>
          <w:szCs w:val="28"/>
        </w:rPr>
        <w:t xml:space="preserve"> или</w:t>
      </w:r>
      <w:r w:rsidR="00333B9C" w:rsidRPr="000031C6">
        <w:rPr>
          <w:sz w:val="28"/>
          <w:szCs w:val="28"/>
        </w:rPr>
        <w:t xml:space="preserve"> </w:t>
      </w:r>
      <w:r w:rsidRPr="000031C6">
        <w:rPr>
          <w:sz w:val="28"/>
          <w:szCs w:val="28"/>
        </w:rPr>
        <w:t>на</w:t>
      </w:r>
      <w:r w:rsidR="006611A0" w:rsidRPr="000031C6">
        <w:rPr>
          <w:sz w:val="28"/>
          <w:szCs w:val="28"/>
        </w:rPr>
        <w:t xml:space="preserve">           </w:t>
      </w:r>
      <w:r w:rsidRPr="000031C6">
        <w:rPr>
          <w:sz w:val="28"/>
          <w:szCs w:val="28"/>
        </w:rPr>
        <w:t xml:space="preserve"> </w:t>
      </w:r>
      <w:r w:rsidR="00CD71A2" w:rsidRPr="000031C6">
        <w:rPr>
          <w:sz w:val="28"/>
          <w:szCs w:val="28"/>
        </w:rPr>
        <w:t>1</w:t>
      </w:r>
      <w:r w:rsidR="000031C6" w:rsidRPr="000031C6">
        <w:rPr>
          <w:sz w:val="28"/>
          <w:szCs w:val="28"/>
        </w:rPr>
        <w:t>4</w:t>
      </w:r>
      <w:r w:rsidR="00CD71A2" w:rsidRPr="000031C6">
        <w:rPr>
          <w:sz w:val="28"/>
          <w:szCs w:val="28"/>
        </w:rPr>
        <w:t>,</w:t>
      </w:r>
      <w:r w:rsidR="000031C6" w:rsidRPr="000031C6">
        <w:rPr>
          <w:sz w:val="28"/>
          <w:szCs w:val="28"/>
        </w:rPr>
        <w:t>01</w:t>
      </w:r>
      <w:r w:rsidR="00AC4C81" w:rsidRPr="000031C6">
        <w:rPr>
          <w:sz w:val="28"/>
          <w:szCs w:val="28"/>
        </w:rPr>
        <w:t xml:space="preserve"> </w:t>
      </w:r>
      <w:r w:rsidRPr="000031C6">
        <w:rPr>
          <w:sz w:val="28"/>
          <w:szCs w:val="28"/>
        </w:rPr>
        <w:t>%.</w:t>
      </w:r>
    </w:p>
    <w:p w14:paraId="173B9116" w14:textId="46F0F856" w:rsidR="00F552FE" w:rsidRPr="00F6498B" w:rsidRDefault="00B119DE" w:rsidP="002633B7">
      <w:pPr>
        <w:ind w:firstLine="567"/>
        <w:jc w:val="both"/>
        <w:rPr>
          <w:sz w:val="28"/>
          <w:szCs w:val="28"/>
        </w:rPr>
      </w:pPr>
      <w:r w:rsidRPr="00F6498B">
        <w:rPr>
          <w:sz w:val="28"/>
          <w:szCs w:val="28"/>
        </w:rPr>
        <w:t xml:space="preserve">Основной источник поступлений </w:t>
      </w:r>
      <w:r w:rsidR="00CD71A2" w:rsidRPr="00F6498B">
        <w:rPr>
          <w:sz w:val="28"/>
          <w:szCs w:val="28"/>
        </w:rPr>
        <w:t>-</w:t>
      </w:r>
      <w:r w:rsidRPr="00F6498B">
        <w:rPr>
          <w:sz w:val="28"/>
          <w:szCs w:val="28"/>
        </w:rPr>
        <w:t xml:space="preserve"> </w:t>
      </w:r>
      <w:r w:rsidRPr="00F6498B">
        <w:rPr>
          <w:i/>
          <w:sz w:val="28"/>
          <w:szCs w:val="28"/>
        </w:rPr>
        <w:t>налог на доходы физических лиц</w:t>
      </w:r>
      <w:r w:rsidRPr="00F6498B">
        <w:rPr>
          <w:sz w:val="28"/>
          <w:szCs w:val="28"/>
        </w:rPr>
        <w:t xml:space="preserve"> – удельный вес в общем объёме налоговых доходов в </w:t>
      </w:r>
      <w:r w:rsidR="00A311C8" w:rsidRPr="00F6498B">
        <w:rPr>
          <w:sz w:val="28"/>
          <w:szCs w:val="28"/>
        </w:rPr>
        <w:t>202</w:t>
      </w:r>
      <w:r w:rsidR="00F6498B" w:rsidRPr="00F6498B">
        <w:rPr>
          <w:sz w:val="28"/>
          <w:szCs w:val="28"/>
        </w:rPr>
        <w:t>6</w:t>
      </w:r>
      <w:r w:rsidRPr="00F6498B">
        <w:rPr>
          <w:sz w:val="28"/>
          <w:szCs w:val="28"/>
        </w:rPr>
        <w:t xml:space="preserve"> году составит                </w:t>
      </w:r>
      <w:r w:rsidR="00203AF8" w:rsidRPr="00F6498B">
        <w:rPr>
          <w:sz w:val="28"/>
          <w:szCs w:val="28"/>
        </w:rPr>
        <w:t>7</w:t>
      </w:r>
      <w:r w:rsidR="00F6498B" w:rsidRPr="00F6498B">
        <w:rPr>
          <w:sz w:val="28"/>
          <w:szCs w:val="28"/>
        </w:rPr>
        <w:t>7</w:t>
      </w:r>
      <w:r w:rsidR="00203AF8" w:rsidRPr="00F6498B">
        <w:rPr>
          <w:sz w:val="28"/>
          <w:szCs w:val="28"/>
        </w:rPr>
        <w:t>,</w:t>
      </w:r>
      <w:r w:rsidR="00F6498B" w:rsidRPr="00F6498B">
        <w:rPr>
          <w:sz w:val="28"/>
          <w:szCs w:val="28"/>
        </w:rPr>
        <w:t>81</w:t>
      </w:r>
      <w:r w:rsidRPr="00F6498B">
        <w:rPr>
          <w:sz w:val="28"/>
          <w:szCs w:val="28"/>
        </w:rPr>
        <w:t xml:space="preserve"> %, в суммовом выражении </w:t>
      </w:r>
      <w:r w:rsidR="00F6498B" w:rsidRPr="00F6498B">
        <w:rPr>
          <w:sz w:val="28"/>
          <w:szCs w:val="28"/>
        </w:rPr>
        <w:t>4 764 445 000</w:t>
      </w:r>
      <w:r w:rsidRPr="00F6498B">
        <w:rPr>
          <w:sz w:val="28"/>
          <w:szCs w:val="28"/>
        </w:rPr>
        <w:t xml:space="preserve"> рубл</w:t>
      </w:r>
      <w:r w:rsidR="00F6498B" w:rsidRPr="00F6498B">
        <w:rPr>
          <w:sz w:val="28"/>
          <w:szCs w:val="28"/>
        </w:rPr>
        <w:t>ей</w:t>
      </w:r>
      <w:r w:rsidRPr="00F6498B">
        <w:rPr>
          <w:sz w:val="28"/>
          <w:szCs w:val="28"/>
        </w:rPr>
        <w:t xml:space="preserve">. Относительно </w:t>
      </w:r>
      <w:r w:rsidR="005A680D" w:rsidRPr="00F6498B">
        <w:rPr>
          <w:sz w:val="28"/>
          <w:szCs w:val="28"/>
        </w:rPr>
        <w:t>202</w:t>
      </w:r>
      <w:r w:rsidR="00F6498B" w:rsidRPr="00F6498B">
        <w:rPr>
          <w:sz w:val="28"/>
          <w:szCs w:val="28"/>
        </w:rPr>
        <w:t>5</w:t>
      </w:r>
      <w:r w:rsidRPr="00F6498B">
        <w:rPr>
          <w:sz w:val="28"/>
          <w:szCs w:val="28"/>
        </w:rPr>
        <w:t xml:space="preserve"> года этот показатель увеличится на </w:t>
      </w:r>
      <w:r w:rsidR="00F6498B" w:rsidRPr="00F6498B">
        <w:rPr>
          <w:sz w:val="28"/>
          <w:szCs w:val="28"/>
        </w:rPr>
        <w:t>10,94</w:t>
      </w:r>
      <w:r w:rsidR="00C02BFB" w:rsidRPr="00F6498B">
        <w:rPr>
          <w:sz w:val="28"/>
          <w:szCs w:val="28"/>
        </w:rPr>
        <w:t xml:space="preserve"> </w:t>
      </w:r>
      <w:r w:rsidRPr="00F6498B">
        <w:rPr>
          <w:sz w:val="28"/>
          <w:szCs w:val="28"/>
        </w:rPr>
        <w:t xml:space="preserve">% или на </w:t>
      </w:r>
      <w:r w:rsidR="00F6498B" w:rsidRPr="00F6498B">
        <w:rPr>
          <w:sz w:val="28"/>
          <w:szCs w:val="28"/>
        </w:rPr>
        <w:t>469 694 448</w:t>
      </w:r>
      <w:r w:rsidRPr="00F6498B">
        <w:rPr>
          <w:sz w:val="28"/>
          <w:szCs w:val="28"/>
        </w:rPr>
        <w:t xml:space="preserve"> рубл</w:t>
      </w:r>
      <w:r w:rsidR="00F6498B" w:rsidRPr="00F6498B">
        <w:rPr>
          <w:sz w:val="28"/>
          <w:szCs w:val="28"/>
        </w:rPr>
        <w:t>ей</w:t>
      </w:r>
      <w:r w:rsidRPr="00F6498B">
        <w:rPr>
          <w:sz w:val="28"/>
          <w:szCs w:val="28"/>
        </w:rPr>
        <w:t xml:space="preserve">. </w:t>
      </w:r>
    </w:p>
    <w:p w14:paraId="3C6F5F5A" w14:textId="10B34EC9" w:rsidR="00F23C30" w:rsidRPr="00D6395A" w:rsidRDefault="00B119DE" w:rsidP="002633B7">
      <w:pPr>
        <w:ind w:firstLine="567"/>
        <w:jc w:val="both"/>
        <w:rPr>
          <w:i/>
          <w:sz w:val="28"/>
          <w:szCs w:val="28"/>
        </w:rPr>
      </w:pPr>
      <w:r w:rsidRPr="00D6395A">
        <w:rPr>
          <w:sz w:val="28"/>
          <w:szCs w:val="28"/>
        </w:rPr>
        <w:t xml:space="preserve">Плановые назначения по </w:t>
      </w:r>
      <w:r w:rsidR="000D24E1" w:rsidRPr="00D6395A">
        <w:rPr>
          <w:i/>
          <w:sz w:val="28"/>
          <w:szCs w:val="28"/>
        </w:rPr>
        <w:t>налогу</w:t>
      </w:r>
      <w:r w:rsidRPr="00D6395A">
        <w:rPr>
          <w:i/>
          <w:sz w:val="28"/>
          <w:szCs w:val="28"/>
        </w:rPr>
        <w:t xml:space="preserve"> на совокупный доход</w:t>
      </w:r>
      <w:r w:rsidRPr="00D6395A">
        <w:rPr>
          <w:sz w:val="28"/>
          <w:szCs w:val="28"/>
        </w:rPr>
        <w:t xml:space="preserve"> в сравнении с планом </w:t>
      </w:r>
      <w:r w:rsidR="005A680D" w:rsidRPr="00D6395A">
        <w:rPr>
          <w:sz w:val="28"/>
          <w:szCs w:val="28"/>
        </w:rPr>
        <w:t>202</w:t>
      </w:r>
      <w:r w:rsidR="00D6395A" w:rsidRPr="00D6395A">
        <w:rPr>
          <w:sz w:val="28"/>
          <w:szCs w:val="28"/>
        </w:rPr>
        <w:t>5</w:t>
      </w:r>
      <w:r w:rsidRPr="00D6395A">
        <w:rPr>
          <w:sz w:val="28"/>
          <w:szCs w:val="28"/>
        </w:rPr>
        <w:t xml:space="preserve"> года увеличатся на </w:t>
      </w:r>
      <w:r w:rsidR="00D6395A" w:rsidRPr="00D6395A">
        <w:rPr>
          <w:sz w:val="28"/>
          <w:szCs w:val="28"/>
        </w:rPr>
        <w:t>191 780 210</w:t>
      </w:r>
      <w:r w:rsidRPr="00D6395A">
        <w:rPr>
          <w:sz w:val="28"/>
          <w:szCs w:val="28"/>
        </w:rPr>
        <w:t xml:space="preserve"> рублей и составят</w:t>
      </w:r>
      <w:r w:rsidR="00AE03DE" w:rsidRPr="00D6395A">
        <w:rPr>
          <w:sz w:val="28"/>
          <w:szCs w:val="28"/>
        </w:rPr>
        <w:t xml:space="preserve"> </w:t>
      </w:r>
      <w:r w:rsidR="00D6395A" w:rsidRPr="00D6395A">
        <w:rPr>
          <w:sz w:val="28"/>
          <w:szCs w:val="28"/>
        </w:rPr>
        <w:t>967 864 900</w:t>
      </w:r>
      <w:r w:rsidRPr="00D6395A">
        <w:rPr>
          <w:sz w:val="28"/>
          <w:szCs w:val="28"/>
        </w:rPr>
        <w:t xml:space="preserve"> рублей</w:t>
      </w:r>
      <w:r w:rsidRPr="00D6395A">
        <w:rPr>
          <w:i/>
          <w:sz w:val="28"/>
          <w:szCs w:val="28"/>
        </w:rPr>
        <w:t xml:space="preserve">. </w:t>
      </w:r>
      <w:r w:rsidR="00F23C30" w:rsidRPr="00D6395A">
        <w:rPr>
          <w:sz w:val="28"/>
          <w:szCs w:val="28"/>
        </w:rPr>
        <w:t>Норматив отчислений в местный бюджет от данного налога составит 100,00 %.</w:t>
      </w:r>
    </w:p>
    <w:p w14:paraId="17A9D92A" w14:textId="31297327" w:rsidR="00B119DE" w:rsidRPr="00F92A5F" w:rsidRDefault="00B119DE" w:rsidP="002633B7">
      <w:pPr>
        <w:ind w:firstLine="567"/>
        <w:jc w:val="both"/>
        <w:rPr>
          <w:sz w:val="28"/>
          <w:szCs w:val="28"/>
        </w:rPr>
      </w:pPr>
      <w:r w:rsidRPr="00D6395A">
        <w:rPr>
          <w:sz w:val="28"/>
          <w:szCs w:val="28"/>
        </w:rPr>
        <w:t xml:space="preserve">Сумма поступлений по </w:t>
      </w:r>
      <w:r w:rsidR="000D24E1" w:rsidRPr="00D6395A">
        <w:rPr>
          <w:i/>
          <w:sz w:val="28"/>
          <w:szCs w:val="28"/>
        </w:rPr>
        <w:t>налог</w:t>
      </w:r>
      <w:r w:rsidR="00B80F9A" w:rsidRPr="00D6395A">
        <w:rPr>
          <w:i/>
          <w:sz w:val="28"/>
          <w:szCs w:val="28"/>
        </w:rPr>
        <w:t>у</w:t>
      </w:r>
      <w:r w:rsidRPr="00D6395A">
        <w:rPr>
          <w:i/>
          <w:sz w:val="28"/>
          <w:szCs w:val="28"/>
        </w:rPr>
        <w:t xml:space="preserve"> на имущество </w:t>
      </w:r>
      <w:r w:rsidRPr="00D6395A">
        <w:rPr>
          <w:sz w:val="28"/>
          <w:szCs w:val="28"/>
        </w:rPr>
        <w:t xml:space="preserve">планируется в объёме                  </w:t>
      </w:r>
      <w:r w:rsidR="00D6395A" w:rsidRPr="00D6395A">
        <w:rPr>
          <w:sz w:val="28"/>
          <w:szCs w:val="28"/>
        </w:rPr>
        <w:t>310 193 900</w:t>
      </w:r>
      <w:r w:rsidRPr="00D6395A">
        <w:rPr>
          <w:sz w:val="28"/>
          <w:szCs w:val="28"/>
        </w:rPr>
        <w:t xml:space="preserve"> рублей. </w:t>
      </w:r>
      <w:r w:rsidR="00F177A8" w:rsidRPr="00D6395A">
        <w:rPr>
          <w:sz w:val="28"/>
          <w:szCs w:val="28"/>
        </w:rPr>
        <w:t>У</w:t>
      </w:r>
      <w:r w:rsidR="00301245" w:rsidRPr="00D6395A">
        <w:rPr>
          <w:sz w:val="28"/>
          <w:szCs w:val="28"/>
        </w:rPr>
        <w:t>величение</w:t>
      </w:r>
      <w:r w:rsidRPr="00D6395A">
        <w:rPr>
          <w:sz w:val="28"/>
          <w:szCs w:val="28"/>
        </w:rPr>
        <w:t xml:space="preserve"> планового показателя в сравнении с </w:t>
      </w:r>
      <w:r w:rsidR="005A680D" w:rsidRPr="00D6395A">
        <w:rPr>
          <w:sz w:val="28"/>
          <w:szCs w:val="28"/>
        </w:rPr>
        <w:t>202</w:t>
      </w:r>
      <w:r w:rsidR="00D6395A" w:rsidRPr="00D6395A">
        <w:rPr>
          <w:sz w:val="28"/>
          <w:szCs w:val="28"/>
        </w:rPr>
        <w:t>5</w:t>
      </w:r>
      <w:r w:rsidR="00457986" w:rsidRPr="00D6395A">
        <w:rPr>
          <w:sz w:val="28"/>
          <w:szCs w:val="28"/>
        </w:rPr>
        <w:t xml:space="preserve"> </w:t>
      </w:r>
      <w:r w:rsidRPr="00D6395A">
        <w:rPr>
          <w:sz w:val="28"/>
          <w:szCs w:val="28"/>
        </w:rPr>
        <w:t xml:space="preserve">годом по </w:t>
      </w:r>
      <w:r w:rsidRPr="00D6395A">
        <w:rPr>
          <w:i/>
          <w:sz w:val="28"/>
          <w:szCs w:val="28"/>
        </w:rPr>
        <w:t>земельному налогу</w:t>
      </w:r>
      <w:r w:rsidRPr="00D6395A">
        <w:rPr>
          <w:sz w:val="28"/>
          <w:szCs w:val="28"/>
        </w:rPr>
        <w:t xml:space="preserve"> </w:t>
      </w:r>
      <w:r w:rsidR="009F593E" w:rsidRPr="00D6395A">
        <w:rPr>
          <w:sz w:val="28"/>
          <w:szCs w:val="28"/>
        </w:rPr>
        <w:t>составит</w:t>
      </w:r>
      <w:r w:rsidR="00F177A8" w:rsidRPr="00D6395A">
        <w:rPr>
          <w:sz w:val="28"/>
          <w:szCs w:val="28"/>
        </w:rPr>
        <w:t xml:space="preserve"> </w:t>
      </w:r>
      <w:r w:rsidR="00D6395A" w:rsidRPr="00D6395A">
        <w:rPr>
          <w:sz w:val="28"/>
          <w:szCs w:val="28"/>
        </w:rPr>
        <w:t>34 354 600</w:t>
      </w:r>
      <w:r w:rsidRPr="00D6395A">
        <w:rPr>
          <w:sz w:val="28"/>
          <w:szCs w:val="28"/>
        </w:rPr>
        <w:t xml:space="preserve"> рублей или на </w:t>
      </w:r>
      <w:r w:rsidR="00D6395A" w:rsidRPr="00D6395A">
        <w:rPr>
          <w:sz w:val="28"/>
          <w:szCs w:val="28"/>
        </w:rPr>
        <w:t>36,25</w:t>
      </w:r>
      <w:r w:rsidRPr="00D6395A">
        <w:rPr>
          <w:sz w:val="28"/>
          <w:szCs w:val="28"/>
        </w:rPr>
        <w:t xml:space="preserve"> %. Прогнозные показатели по </w:t>
      </w:r>
      <w:r w:rsidRPr="00D6395A">
        <w:rPr>
          <w:i/>
          <w:sz w:val="28"/>
          <w:szCs w:val="28"/>
        </w:rPr>
        <w:t xml:space="preserve">налогу на имущество физических лиц </w:t>
      </w:r>
      <w:r w:rsidRPr="00D6395A">
        <w:rPr>
          <w:sz w:val="28"/>
          <w:szCs w:val="28"/>
        </w:rPr>
        <w:t xml:space="preserve">запланированы больше уровня плана </w:t>
      </w:r>
      <w:r w:rsidR="005A680D" w:rsidRPr="00D6395A">
        <w:rPr>
          <w:sz w:val="28"/>
          <w:szCs w:val="28"/>
        </w:rPr>
        <w:t>202</w:t>
      </w:r>
      <w:r w:rsidR="00D6395A" w:rsidRPr="00D6395A">
        <w:rPr>
          <w:sz w:val="28"/>
          <w:szCs w:val="28"/>
        </w:rPr>
        <w:t>5</w:t>
      </w:r>
      <w:r w:rsidRPr="00D6395A">
        <w:rPr>
          <w:sz w:val="28"/>
          <w:szCs w:val="28"/>
        </w:rPr>
        <w:t xml:space="preserve"> года на </w:t>
      </w:r>
      <w:r w:rsidR="00D6395A" w:rsidRPr="00D6395A">
        <w:rPr>
          <w:sz w:val="28"/>
          <w:szCs w:val="28"/>
        </w:rPr>
        <w:t>7 706 000</w:t>
      </w:r>
      <w:r w:rsidRPr="00D6395A">
        <w:rPr>
          <w:sz w:val="28"/>
          <w:szCs w:val="28"/>
        </w:rPr>
        <w:t xml:space="preserve"> рублей и составят </w:t>
      </w:r>
      <w:r w:rsidR="00D6395A" w:rsidRPr="00D6395A">
        <w:rPr>
          <w:sz w:val="28"/>
          <w:szCs w:val="28"/>
        </w:rPr>
        <w:t>111 000 000</w:t>
      </w:r>
      <w:r w:rsidRPr="00D6395A">
        <w:rPr>
          <w:sz w:val="28"/>
          <w:szCs w:val="28"/>
        </w:rPr>
        <w:t xml:space="preserve"> рублей. </w:t>
      </w:r>
      <w:r w:rsidR="0071275D" w:rsidRPr="00F92A5F">
        <w:rPr>
          <w:sz w:val="28"/>
          <w:szCs w:val="28"/>
        </w:rPr>
        <w:t>В</w:t>
      </w:r>
      <w:r w:rsidRPr="00F92A5F">
        <w:rPr>
          <w:sz w:val="28"/>
          <w:szCs w:val="28"/>
        </w:rPr>
        <w:t xml:space="preserve"> </w:t>
      </w:r>
      <w:r w:rsidR="00A311C8" w:rsidRPr="00F92A5F">
        <w:rPr>
          <w:sz w:val="28"/>
          <w:szCs w:val="28"/>
        </w:rPr>
        <w:t>202</w:t>
      </w:r>
      <w:r w:rsidR="00F92A5F" w:rsidRPr="00F92A5F">
        <w:rPr>
          <w:sz w:val="28"/>
          <w:szCs w:val="28"/>
        </w:rPr>
        <w:t>6</w:t>
      </w:r>
      <w:r w:rsidRPr="00F92A5F">
        <w:rPr>
          <w:sz w:val="28"/>
          <w:szCs w:val="28"/>
        </w:rPr>
        <w:t xml:space="preserve"> год</w:t>
      </w:r>
      <w:r w:rsidR="0071275D" w:rsidRPr="00F92A5F">
        <w:rPr>
          <w:sz w:val="28"/>
          <w:szCs w:val="28"/>
        </w:rPr>
        <w:t>у</w:t>
      </w:r>
      <w:r w:rsidRPr="00F92A5F">
        <w:rPr>
          <w:sz w:val="28"/>
          <w:szCs w:val="28"/>
        </w:rPr>
        <w:t xml:space="preserve"> предлагается к зачислению в бюджет города транспортный налог в сумме </w:t>
      </w:r>
      <w:r w:rsidR="00F92A5F" w:rsidRPr="00F92A5F">
        <w:rPr>
          <w:sz w:val="28"/>
          <w:szCs w:val="28"/>
        </w:rPr>
        <w:t>70 072 300</w:t>
      </w:r>
      <w:r w:rsidRPr="00F92A5F">
        <w:rPr>
          <w:sz w:val="28"/>
          <w:szCs w:val="28"/>
        </w:rPr>
        <w:t xml:space="preserve"> рублей</w:t>
      </w:r>
      <w:r w:rsidR="0071275D" w:rsidRPr="00F92A5F">
        <w:rPr>
          <w:sz w:val="28"/>
          <w:szCs w:val="28"/>
        </w:rPr>
        <w:t xml:space="preserve">, </w:t>
      </w:r>
      <w:r w:rsidR="00301245" w:rsidRPr="00F92A5F">
        <w:rPr>
          <w:sz w:val="28"/>
          <w:szCs w:val="28"/>
        </w:rPr>
        <w:t xml:space="preserve">что больше, </w:t>
      </w:r>
      <w:r w:rsidR="00B257A4" w:rsidRPr="00F92A5F">
        <w:rPr>
          <w:sz w:val="28"/>
          <w:szCs w:val="28"/>
        </w:rPr>
        <w:t>запланированн</w:t>
      </w:r>
      <w:r w:rsidR="00301245" w:rsidRPr="00F92A5F">
        <w:rPr>
          <w:sz w:val="28"/>
          <w:szCs w:val="28"/>
        </w:rPr>
        <w:t>ого</w:t>
      </w:r>
      <w:r w:rsidR="00B257A4" w:rsidRPr="00F92A5F">
        <w:rPr>
          <w:sz w:val="28"/>
          <w:szCs w:val="28"/>
        </w:rPr>
        <w:t xml:space="preserve"> уровн</w:t>
      </w:r>
      <w:r w:rsidR="00301245" w:rsidRPr="00F92A5F">
        <w:rPr>
          <w:sz w:val="28"/>
          <w:szCs w:val="28"/>
        </w:rPr>
        <w:t>я</w:t>
      </w:r>
      <w:r w:rsidR="0071275D" w:rsidRPr="00F92A5F">
        <w:rPr>
          <w:sz w:val="28"/>
          <w:szCs w:val="28"/>
        </w:rPr>
        <w:t xml:space="preserve"> </w:t>
      </w:r>
      <w:r w:rsidR="005A680D" w:rsidRPr="00F92A5F">
        <w:rPr>
          <w:sz w:val="28"/>
          <w:szCs w:val="28"/>
        </w:rPr>
        <w:t>202</w:t>
      </w:r>
      <w:r w:rsidR="00F92A5F" w:rsidRPr="00F92A5F">
        <w:rPr>
          <w:sz w:val="28"/>
          <w:szCs w:val="28"/>
        </w:rPr>
        <w:t>5</w:t>
      </w:r>
      <w:r w:rsidR="0071275D" w:rsidRPr="00F92A5F">
        <w:rPr>
          <w:sz w:val="28"/>
          <w:szCs w:val="28"/>
        </w:rPr>
        <w:t xml:space="preserve"> года</w:t>
      </w:r>
      <w:r w:rsidR="00301245" w:rsidRPr="00F92A5F">
        <w:rPr>
          <w:sz w:val="28"/>
          <w:szCs w:val="28"/>
        </w:rPr>
        <w:t xml:space="preserve"> на </w:t>
      </w:r>
      <w:r w:rsidR="00F92A5F" w:rsidRPr="00F92A5F">
        <w:rPr>
          <w:sz w:val="28"/>
          <w:szCs w:val="28"/>
        </w:rPr>
        <w:t>3 955 770</w:t>
      </w:r>
      <w:r w:rsidR="00301245" w:rsidRPr="00F92A5F">
        <w:rPr>
          <w:sz w:val="28"/>
          <w:szCs w:val="28"/>
        </w:rPr>
        <w:t xml:space="preserve"> рублей</w:t>
      </w:r>
      <w:r w:rsidRPr="00F92A5F">
        <w:rPr>
          <w:sz w:val="28"/>
          <w:szCs w:val="28"/>
        </w:rPr>
        <w:t>. Налог на имущество физических лиц и земельный налог поступят в бюд</w:t>
      </w:r>
      <w:r w:rsidR="005509B1" w:rsidRPr="00F92A5F">
        <w:rPr>
          <w:sz w:val="28"/>
          <w:szCs w:val="28"/>
        </w:rPr>
        <w:t xml:space="preserve">жет города по нормативу </w:t>
      </w:r>
      <w:r w:rsidR="002F57AB" w:rsidRPr="00F92A5F">
        <w:rPr>
          <w:sz w:val="28"/>
          <w:szCs w:val="28"/>
        </w:rPr>
        <w:t>-</w:t>
      </w:r>
      <w:r w:rsidR="005509B1" w:rsidRPr="00F92A5F">
        <w:rPr>
          <w:sz w:val="28"/>
          <w:szCs w:val="28"/>
        </w:rPr>
        <w:t xml:space="preserve"> 100,00</w:t>
      </w:r>
      <w:r w:rsidRPr="00F92A5F">
        <w:rPr>
          <w:sz w:val="28"/>
          <w:szCs w:val="28"/>
        </w:rPr>
        <w:t xml:space="preserve"> %, транспортный налог </w:t>
      </w:r>
      <w:r w:rsidR="002F57AB" w:rsidRPr="00F92A5F">
        <w:rPr>
          <w:sz w:val="28"/>
          <w:szCs w:val="28"/>
        </w:rPr>
        <w:t>-</w:t>
      </w:r>
      <w:r w:rsidRPr="00F92A5F">
        <w:rPr>
          <w:sz w:val="28"/>
          <w:szCs w:val="28"/>
        </w:rPr>
        <w:t xml:space="preserve"> 20</w:t>
      </w:r>
      <w:r w:rsidR="005509B1" w:rsidRPr="00F92A5F">
        <w:rPr>
          <w:sz w:val="28"/>
          <w:szCs w:val="28"/>
        </w:rPr>
        <w:t>,00</w:t>
      </w:r>
      <w:r w:rsidRPr="00F92A5F">
        <w:rPr>
          <w:sz w:val="28"/>
          <w:szCs w:val="28"/>
        </w:rPr>
        <w:t xml:space="preserve"> %. </w:t>
      </w:r>
    </w:p>
    <w:p w14:paraId="69FCCF16" w14:textId="0AAAD94B" w:rsidR="00B119DE" w:rsidRPr="00A14EC8" w:rsidRDefault="00B119DE" w:rsidP="002633B7">
      <w:pPr>
        <w:ind w:firstLine="567"/>
        <w:jc w:val="both"/>
        <w:rPr>
          <w:sz w:val="28"/>
          <w:szCs w:val="28"/>
        </w:rPr>
      </w:pPr>
      <w:r w:rsidRPr="00A14EC8">
        <w:rPr>
          <w:sz w:val="28"/>
          <w:szCs w:val="28"/>
        </w:rPr>
        <w:t xml:space="preserve">Сумма поступлений </w:t>
      </w:r>
      <w:r w:rsidRPr="00A14EC8">
        <w:rPr>
          <w:i/>
          <w:sz w:val="28"/>
          <w:szCs w:val="28"/>
        </w:rPr>
        <w:t>государственной пошлины</w:t>
      </w:r>
      <w:r w:rsidRPr="00A14EC8">
        <w:rPr>
          <w:sz w:val="28"/>
          <w:szCs w:val="28"/>
        </w:rPr>
        <w:t xml:space="preserve"> </w:t>
      </w:r>
      <w:r w:rsidRPr="00A14EC8">
        <w:rPr>
          <w:i/>
          <w:sz w:val="28"/>
          <w:szCs w:val="28"/>
        </w:rPr>
        <w:t>по делам, рассматриваемым в судах общей юрисдикции, мировыми судьями</w:t>
      </w:r>
      <w:r w:rsidRPr="00A14EC8">
        <w:rPr>
          <w:sz w:val="28"/>
          <w:szCs w:val="28"/>
        </w:rPr>
        <w:t xml:space="preserve"> планируется </w:t>
      </w:r>
      <w:r w:rsidR="00A14EC8" w:rsidRPr="00A14EC8">
        <w:rPr>
          <w:sz w:val="28"/>
          <w:szCs w:val="28"/>
        </w:rPr>
        <w:t>выше</w:t>
      </w:r>
      <w:r w:rsidR="00AF3ED0" w:rsidRPr="00A14EC8">
        <w:rPr>
          <w:sz w:val="28"/>
          <w:szCs w:val="28"/>
        </w:rPr>
        <w:t xml:space="preserve"> уровня</w:t>
      </w:r>
      <w:r w:rsidRPr="00A14EC8">
        <w:rPr>
          <w:sz w:val="28"/>
          <w:szCs w:val="28"/>
        </w:rPr>
        <w:t xml:space="preserve"> </w:t>
      </w:r>
      <w:r w:rsidR="005A680D" w:rsidRPr="00A14EC8">
        <w:rPr>
          <w:sz w:val="28"/>
          <w:szCs w:val="28"/>
        </w:rPr>
        <w:t>202</w:t>
      </w:r>
      <w:r w:rsidR="00A14EC8" w:rsidRPr="00A14EC8">
        <w:rPr>
          <w:sz w:val="28"/>
          <w:szCs w:val="28"/>
        </w:rPr>
        <w:t>5</w:t>
      </w:r>
      <w:r w:rsidRPr="00A14EC8">
        <w:rPr>
          <w:sz w:val="28"/>
          <w:szCs w:val="28"/>
        </w:rPr>
        <w:t xml:space="preserve"> года </w:t>
      </w:r>
      <w:r w:rsidR="00AF3ED0" w:rsidRPr="00A14EC8">
        <w:rPr>
          <w:sz w:val="28"/>
          <w:szCs w:val="28"/>
        </w:rPr>
        <w:t xml:space="preserve">на </w:t>
      </w:r>
      <w:r w:rsidR="00A14EC8" w:rsidRPr="00A14EC8">
        <w:rPr>
          <w:sz w:val="28"/>
          <w:szCs w:val="28"/>
        </w:rPr>
        <w:t>43 791 140</w:t>
      </w:r>
      <w:r w:rsidR="00AF3ED0" w:rsidRPr="00A14EC8">
        <w:rPr>
          <w:sz w:val="28"/>
          <w:szCs w:val="28"/>
        </w:rPr>
        <w:t xml:space="preserve"> рублей </w:t>
      </w:r>
      <w:r w:rsidRPr="00A14EC8">
        <w:rPr>
          <w:sz w:val="28"/>
          <w:szCs w:val="28"/>
        </w:rPr>
        <w:t xml:space="preserve">и составит </w:t>
      </w:r>
      <w:r w:rsidR="00A14EC8" w:rsidRPr="00A14EC8">
        <w:rPr>
          <w:sz w:val="28"/>
          <w:szCs w:val="28"/>
        </w:rPr>
        <w:t>64 797 000</w:t>
      </w:r>
      <w:r w:rsidR="00AF3ED0" w:rsidRPr="00A14EC8">
        <w:rPr>
          <w:sz w:val="28"/>
          <w:szCs w:val="28"/>
        </w:rPr>
        <w:t xml:space="preserve"> </w:t>
      </w:r>
      <w:r w:rsidRPr="00A14EC8">
        <w:rPr>
          <w:sz w:val="28"/>
          <w:szCs w:val="28"/>
        </w:rPr>
        <w:t>рублей.</w:t>
      </w:r>
    </w:p>
    <w:p w14:paraId="22A16CFD" w14:textId="06923B42" w:rsidR="00B119DE" w:rsidRPr="00A14EC8" w:rsidRDefault="00B119DE" w:rsidP="002633B7">
      <w:pPr>
        <w:ind w:firstLine="567"/>
        <w:jc w:val="both"/>
        <w:rPr>
          <w:sz w:val="28"/>
          <w:szCs w:val="28"/>
        </w:rPr>
      </w:pPr>
      <w:r w:rsidRPr="00A14EC8">
        <w:rPr>
          <w:i/>
          <w:sz w:val="28"/>
          <w:szCs w:val="28"/>
        </w:rPr>
        <w:t xml:space="preserve">Акцизы по подакцизным товарам </w:t>
      </w:r>
      <w:r w:rsidRPr="00A14EC8">
        <w:rPr>
          <w:sz w:val="28"/>
          <w:szCs w:val="28"/>
        </w:rPr>
        <w:t xml:space="preserve">в </w:t>
      </w:r>
      <w:r w:rsidR="00A311C8" w:rsidRPr="00A14EC8">
        <w:rPr>
          <w:sz w:val="28"/>
          <w:szCs w:val="28"/>
        </w:rPr>
        <w:t>202</w:t>
      </w:r>
      <w:r w:rsidR="00A14EC8" w:rsidRPr="00A14EC8">
        <w:rPr>
          <w:sz w:val="28"/>
          <w:szCs w:val="28"/>
        </w:rPr>
        <w:t>6</w:t>
      </w:r>
      <w:r w:rsidRPr="00A14EC8">
        <w:rPr>
          <w:sz w:val="28"/>
          <w:szCs w:val="28"/>
        </w:rPr>
        <w:t xml:space="preserve"> году составят </w:t>
      </w:r>
      <w:r w:rsidR="00A14EC8" w:rsidRPr="00A14EC8">
        <w:rPr>
          <w:sz w:val="28"/>
          <w:szCs w:val="28"/>
        </w:rPr>
        <w:t>15 644 700</w:t>
      </w:r>
      <w:r w:rsidR="00301245" w:rsidRPr="00A14EC8">
        <w:rPr>
          <w:sz w:val="28"/>
          <w:szCs w:val="28"/>
        </w:rPr>
        <w:t xml:space="preserve"> </w:t>
      </w:r>
      <w:r w:rsidRPr="00A14EC8">
        <w:rPr>
          <w:sz w:val="28"/>
          <w:szCs w:val="28"/>
        </w:rPr>
        <w:t>рублей. Размер дифференцированного норматива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106842" w:rsidRPr="00A14EC8">
        <w:rPr>
          <w:sz w:val="28"/>
          <w:szCs w:val="28"/>
        </w:rPr>
        <w:t>,</w:t>
      </w:r>
      <w:r w:rsidRPr="00A14EC8">
        <w:rPr>
          <w:sz w:val="28"/>
          <w:szCs w:val="28"/>
        </w:rPr>
        <w:t xml:space="preserve"> составляет </w:t>
      </w:r>
      <w:r w:rsidR="00301245" w:rsidRPr="00A14EC8">
        <w:rPr>
          <w:sz w:val="28"/>
          <w:szCs w:val="28"/>
        </w:rPr>
        <w:t>0,14</w:t>
      </w:r>
      <w:r w:rsidR="00A14EC8" w:rsidRPr="00A14EC8">
        <w:rPr>
          <w:sz w:val="28"/>
          <w:szCs w:val="28"/>
        </w:rPr>
        <w:t>1</w:t>
      </w:r>
      <w:r w:rsidR="00301245" w:rsidRPr="00A14EC8">
        <w:rPr>
          <w:sz w:val="28"/>
          <w:szCs w:val="28"/>
        </w:rPr>
        <w:t>0 %.</w:t>
      </w:r>
      <w:r w:rsidR="004B1348" w:rsidRPr="00A14EC8">
        <w:rPr>
          <w:sz w:val="28"/>
          <w:szCs w:val="28"/>
        </w:rPr>
        <w:t xml:space="preserve"> Доходы запланированы </w:t>
      </w:r>
      <w:r w:rsidR="00301245" w:rsidRPr="00A14EC8">
        <w:rPr>
          <w:sz w:val="28"/>
          <w:szCs w:val="28"/>
        </w:rPr>
        <w:t>выше уровня</w:t>
      </w:r>
      <w:r w:rsidR="004B1348" w:rsidRPr="00A14EC8">
        <w:rPr>
          <w:sz w:val="28"/>
          <w:szCs w:val="28"/>
        </w:rPr>
        <w:t xml:space="preserve"> </w:t>
      </w:r>
      <w:r w:rsidR="005A680D" w:rsidRPr="00A14EC8">
        <w:rPr>
          <w:sz w:val="28"/>
          <w:szCs w:val="28"/>
        </w:rPr>
        <w:t>202</w:t>
      </w:r>
      <w:r w:rsidR="00A14EC8" w:rsidRPr="00A14EC8">
        <w:rPr>
          <w:sz w:val="28"/>
          <w:szCs w:val="28"/>
        </w:rPr>
        <w:t>5</w:t>
      </w:r>
      <w:r w:rsidR="004B1348" w:rsidRPr="00A14EC8">
        <w:rPr>
          <w:sz w:val="28"/>
          <w:szCs w:val="28"/>
        </w:rPr>
        <w:t xml:space="preserve"> года</w:t>
      </w:r>
      <w:r w:rsidR="00301245" w:rsidRPr="00A14EC8">
        <w:rPr>
          <w:sz w:val="28"/>
          <w:szCs w:val="28"/>
        </w:rPr>
        <w:t xml:space="preserve"> на </w:t>
      </w:r>
      <w:r w:rsidR="002F57AB" w:rsidRPr="00A14EC8">
        <w:rPr>
          <w:sz w:val="28"/>
          <w:szCs w:val="28"/>
        </w:rPr>
        <w:t>1 </w:t>
      </w:r>
      <w:r w:rsidR="00A14EC8" w:rsidRPr="00A14EC8">
        <w:rPr>
          <w:sz w:val="28"/>
          <w:szCs w:val="28"/>
        </w:rPr>
        <w:t>004</w:t>
      </w:r>
      <w:r w:rsidR="002F57AB" w:rsidRPr="00A14EC8">
        <w:rPr>
          <w:sz w:val="28"/>
          <w:szCs w:val="28"/>
        </w:rPr>
        <w:t xml:space="preserve"> </w:t>
      </w:r>
      <w:r w:rsidR="00A14EC8" w:rsidRPr="00A14EC8">
        <w:rPr>
          <w:sz w:val="28"/>
          <w:szCs w:val="28"/>
        </w:rPr>
        <w:t>7</w:t>
      </w:r>
      <w:r w:rsidR="002F57AB" w:rsidRPr="00A14EC8">
        <w:rPr>
          <w:sz w:val="28"/>
          <w:szCs w:val="28"/>
        </w:rPr>
        <w:t>00</w:t>
      </w:r>
      <w:r w:rsidR="00301245" w:rsidRPr="00A14EC8">
        <w:rPr>
          <w:sz w:val="28"/>
          <w:szCs w:val="28"/>
        </w:rPr>
        <w:t xml:space="preserve"> рублей или </w:t>
      </w:r>
      <w:r w:rsidR="00A14EC8" w:rsidRPr="00A14EC8">
        <w:rPr>
          <w:sz w:val="28"/>
          <w:szCs w:val="28"/>
        </w:rPr>
        <w:t>6,86</w:t>
      </w:r>
      <w:r w:rsidR="00301245" w:rsidRPr="00A14EC8">
        <w:rPr>
          <w:sz w:val="28"/>
          <w:szCs w:val="28"/>
        </w:rPr>
        <w:t xml:space="preserve"> %.</w:t>
      </w:r>
    </w:p>
    <w:p w14:paraId="25DEF244" w14:textId="0586427B" w:rsidR="00301245" w:rsidRPr="00431B11" w:rsidRDefault="00301245" w:rsidP="002633B7">
      <w:pPr>
        <w:ind w:firstLine="567"/>
        <w:jc w:val="both"/>
        <w:rPr>
          <w:sz w:val="28"/>
          <w:szCs w:val="28"/>
        </w:rPr>
      </w:pPr>
      <w:r w:rsidRPr="00431B11">
        <w:rPr>
          <w:sz w:val="28"/>
          <w:szCs w:val="28"/>
        </w:rPr>
        <w:t>Расчёт планируемых вышеуказанных налоговых доходов произвед</w:t>
      </w:r>
      <w:r w:rsidR="00A14EC8" w:rsidRPr="00431B11">
        <w:rPr>
          <w:sz w:val="28"/>
          <w:szCs w:val="28"/>
        </w:rPr>
        <w:t>ё</w:t>
      </w:r>
      <w:r w:rsidRPr="00431B11">
        <w:rPr>
          <w:sz w:val="28"/>
          <w:szCs w:val="28"/>
        </w:rPr>
        <w:t xml:space="preserve">н на основании письма Межрайонной инспекции Федеральной налоговой службы             № 7 по Ханты-Мансийскому автономному округу </w:t>
      </w:r>
      <w:r w:rsidR="00A14EC8" w:rsidRPr="00431B11">
        <w:rPr>
          <w:sz w:val="28"/>
          <w:szCs w:val="28"/>
        </w:rPr>
        <w:t>–</w:t>
      </w:r>
      <w:r w:rsidRPr="00431B11">
        <w:rPr>
          <w:sz w:val="28"/>
          <w:szCs w:val="28"/>
        </w:rPr>
        <w:t xml:space="preserve"> Югре</w:t>
      </w:r>
      <w:r w:rsidR="00A14EC8" w:rsidRPr="00431B11">
        <w:rPr>
          <w:sz w:val="28"/>
          <w:szCs w:val="28"/>
        </w:rPr>
        <w:t xml:space="preserve"> от 09.06.2025                       № 05-03/08260@</w:t>
      </w:r>
      <w:r w:rsidR="00431B11">
        <w:rPr>
          <w:sz w:val="28"/>
          <w:szCs w:val="28"/>
        </w:rPr>
        <w:t xml:space="preserve"> с учётом норм статьи 61.2 БК РФ, а также </w:t>
      </w:r>
      <w:r w:rsidR="00250F76">
        <w:rPr>
          <w:sz w:val="28"/>
          <w:szCs w:val="28"/>
        </w:rPr>
        <w:t xml:space="preserve">статьи 3 </w:t>
      </w:r>
      <w:r w:rsidR="00431B11">
        <w:rPr>
          <w:sz w:val="28"/>
          <w:szCs w:val="28"/>
        </w:rPr>
        <w:t>Закона о межбюджетных отношениях</w:t>
      </w:r>
      <w:r w:rsidR="003664EC" w:rsidRPr="00431B11">
        <w:rPr>
          <w:sz w:val="28"/>
          <w:szCs w:val="28"/>
        </w:rPr>
        <w:t>.</w:t>
      </w:r>
      <w:r w:rsidRPr="00431B11">
        <w:rPr>
          <w:sz w:val="28"/>
          <w:szCs w:val="28"/>
        </w:rPr>
        <w:t xml:space="preserve"> </w:t>
      </w:r>
    </w:p>
    <w:p w14:paraId="7500D1B3" w14:textId="593EDF0A" w:rsidR="00B119DE" w:rsidRPr="00D026B1" w:rsidRDefault="00B119DE" w:rsidP="002633B7">
      <w:pPr>
        <w:ind w:firstLine="567"/>
        <w:jc w:val="both"/>
        <w:rPr>
          <w:sz w:val="28"/>
          <w:szCs w:val="28"/>
        </w:rPr>
      </w:pPr>
      <w:r w:rsidRPr="00D026B1">
        <w:rPr>
          <w:sz w:val="28"/>
          <w:szCs w:val="28"/>
        </w:rPr>
        <w:t xml:space="preserve">На </w:t>
      </w:r>
      <w:r w:rsidR="00A311C8" w:rsidRPr="00D026B1">
        <w:rPr>
          <w:sz w:val="28"/>
          <w:szCs w:val="28"/>
        </w:rPr>
        <w:t>202</w:t>
      </w:r>
      <w:r w:rsidR="00431B11" w:rsidRPr="00D026B1">
        <w:rPr>
          <w:sz w:val="28"/>
          <w:szCs w:val="28"/>
        </w:rPr>
        <w:t>6</w:t>
      </w:r>
      <w:r w:rsidRPr="00D026B1">
        <w:rPr>
          <w:sz w:val="28"/>
          <w:szCs w:val="28"/>
        </w:rPr>
        <w:t xml:space="preserve"> год </w:t>
      </w:r>
      <w:r w:rsidRPr="00D026B1">
        <w:rPr>
          <w:i/>
          <w:sz w:val="28"/>
          <w:szCs w:val="28"/>
        </w:rPr>
        <w:t>неналоговые доходы</w:t>
      </w:r>
      <w:r w:rsidRPr="00D026B1">
        <w:rPr>
          <w:sz w:val="28"/>
          <w:szCs w:val="28"/>
        </w:rPr>
        <w:t xml:space="preserve"> запланированы в городском бюджете в размере </w:t>
      </w:r>
      <w:r w:rsidR="00D026B1" w:rsidRPr="00D026B1">
        <w:rPr>
          <w:sz w:val="28"/>
          <w:szCs w:val="28"/>
        </w:rPr>
        <w:t>589 295 728</w:t>
      </w:r>
      <w:r w:rsidRPr="00D026B1">
        <w:rPr>
          <w:sz w:val="28"/>
          <w:szCs w:val="28"/>
        </w:rPr>
        <w:t xml:space="preserve"> рубл</w:t>
      </w:r>
      <w:r w:rsidR="00CD02F7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, что на </w:t>
      </w:r>
      <w:r w:rsidR="00D026B1" w:rsidRPr="00D026B1">
        <w:rPr>
          <w:sz w:val="28"/>
          <w:szCs w:val="28"/>
        </w:rPr>
        <w:t>27 883 160</w:t>
      </w:r>
      <w:r w:rsidR="00CD02F7" w:rsidRPr="00D026B1">
        <w:rPr>
          <w:sz w:val="28"/>
          <w:szCs w:val="28"/>
        </w:rPr>
        <w:t xml:space="preserve"> </w:t>
      </w:r>
      <w:r w:rsidRPr="00D026B1">
        <w:rPr>
          <w:sz w:val="28"/>
          <w:szCs w:val="28"/>
        </w:rPr>
        <w:t>рубл</w:t>
      </w:r>
      <w:r w:rsidR="00BA747B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 больше уровня </w:t>
      </w:r>
      <w:r w:rsidR="005A680D" w:rsidRPr="00D026B1">
        <w:rPr>
          <w:sz w:val="28"/>
          <w:szCs w:val="28"/>
        </w:rPr>
        <w:t>202</w:t>
      </w:r>
      <w:r w:rsidR="00D026B1" w:rsidRPr="00D026B1">
        <w:rPr>
          <w:sz w:val="28"/>
          <w:szCs w:val="28"/>
        </w:rPr>
        <w:t>5</w:t>
      </w:r>
      <w:r w:rsidRPr="00D026B1">
        <w:rPr>
          <w:sz w:val="28"/>
          <w:szCs w:val="28"/>
        </w:rPr>
        <w:t xml:space="preserve"> года. </w:t>
      </w:r>
    </w:p>
    <w:p w14:paraId="3B79A64E" w14:textId="71BD2F11" w:rsidR="00B119DE" w:rsidRPr="00D026B1" w:rsidRDefault="00B119DE" w:rsidP="002633B7">
      <w:pPr>
        <w:shd w:val="clear" w:color="auto" w:fill="FFFFFF"/>
        <w:ind w:firstLine="567"/>
        <w:jc w:val="both"/>
        <w:rPr>
          <w:sz w:val="28"/>
          <w:szCs w:val="28"/>
        </w:rPr>
      </w:pPr>
      <w:r w:rsidRPr="00D026B1">
        <w:rPr>
          <w:sz w:val="28"/>
          <w:szCs w:val="28"/>
        </w:rPr>
        <w:t xml:space="preserve">Бюджетные назначения по </w:t>
      </w:r>
      <w:r w:rsidRPr="00D026B1">
        <w:rPr>
          <w:i/>
          <w:sz w:val="28"/>
          <w:szCs w:val="28"/>
        </w:rPr>
        <w:t xml:space="preserve">доходам от использования имущества, находящегося в муниципальной собственности </w:t>
      </w:r>
      <w:r w:rsidRPr="00D026B1">
        <w:rPr>
          <w:sz w:val="28"/>
          <w:szCs w:val="28"/>
        </w:rPr>
        <w:t xml:space="preserve">запланированы в размере                 </w:t>
      </w:r>
      <w:r w:rsidR="00D026B1" w:rsidRPr="00D026B1">
        <w:rPr>
          <w:sz w:val="28"/>
          <w:szCs w:val="28"/>
        </w:rPr>
        <w:t>497 833 728</w:t>
      </w:r>
      <w:r w:rsidR="00AE311C" w:rsidRPr="00D026B1">
        <w:rPr>
          <w:sz w:val="28"/>
          <w:szCs w:val="28"/>
        </w:rPr>
        <w:t xml:space="preserve"> </w:t>
      </w:r>
      <w:r w:rsidRPr="00D026B1">
        <w:rPr>
          <w:sz w:val="28"/>
          <w:szCs w:val="28"/>
        </w:rPr>
        <w:t>рубл</w:t>
      </w:r>
      <w:r w:rsidR="00BA747B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, что выше плана </w:t>
      </w:r>
      <w:r w:rsidR="005A680D" w:rsidRPr="00D026B1">
        <w:rPr>
          <w:sz w:val="28"/>
          <w:szCs w:val="28"/>
        </w:rPr>
        <w:t>202</w:t>
      </w:r>
      <w:r w:rsidR="00D026B1" w:rsidRPr="00D026B1">
        <w:rPr>
          <w:sz w:val="28"/>
          <w:szCs w:val="28"/>
        </w:rPr>
        <w:t>5</w:t>
      </w:r>
      <w:r w:rsidRPr="00D026B1">
        <w:rPr>
          <w:sz w:val="28"/>
          <w:szCs w:val="28"/>
        </w:rPr>
        <w:t xml:space="preserve"> года на </w:t>
      </w:r>
      <w:r w:rsidR="00D026B1" w:rsidRPr="00D026B1">
        <w:rPr>
          <w:sz w:val="28"/>
          <w:szCs w:val="28"/>
        </w:rPr>
        <w:t>45 714 668</w:t>
      </w:r>
      <w:r w:rsidRPr="00D026B1">
        <w:rPr>
          <w:sz w:val="28"/>
          <w:szCs w:val="28"/>
        </w:rPr>
        <w:t xml:space="preserve"> рубл</w:t>
      </w:r>
      <w:r w:rsidR="00AE311C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. </w:t>
      </w:r>
    </w:p>
    <w:p w14:paraId="44EDD5ED" w14:textId="0082DC0A" w:rsidR="00B119DE" w:rsidRPr="00E0352A" w:rsidRDefault="00B119DE" w:rsidP="002633B7">
      <w:pPr>
        <w:ind w:firstLine="567"/>
        <w:jc w:val="both"/>
        <w:rPr>
          <w:i/>
          <w:sz w:val="28"/>
          <w:szCs w:val="28"/>
        </w:rPr>
      </w:pPr>
      <w:r w:rsidRPr="00E0352A">
        <w:rPr>
          <w:sz w:val="28"/>
          <w:szCs w:val="28"/>
        </w:rPr>
        <w:t xml:space="preserve">Из них наиболее значимыми по своему объёму являются </w:t>
      </w:r>
      <w:r w:rsidRPr="00E0352A">
        <w:rPr>
          <w:i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участков.</w:t>
      </w:r>
      <w:r w:rsidR="00AE311C" w:rsidRPr="00E0352A">
        <w:rPr>
          <w:i/>
          <w:sz w:val="28"/>
          <w:szCs w:val="28"/>
        </w:rPr>
        <w:t xml:space="preserve"> </w:t>
      </w:r>
      <w:r w:rsidRPr="00E0352A">
        <w:rPr>
          <w:sz w:val="28"/>
          <w:szCs w:val="28"/>
        </w:rPr>
        <w:t>Плановые назначения</w:t>
      </w:r>
      <w:r w:rsidRPr="00E0352A">
        <w:rPr>
          <w:i/>
          <w:sz w:val="28"/>
          <w:szCs w:val="28"/>
        </w:rPr>
        <w:t xml:space="preserve"> </w:t>
      </w:r>
      <w:r w:rsidRPr="00E0352A">
        <w:rPr>
          <w:sz w:val="28"/>
          <w:szCs w:val="28"/>
        </w:rPr>
        <w:t xml:space="preserve">в </w:t>
      </w:r>
      <w:r w:rsidR="00A311C8" w:rsidRPr="00E0352A">
        <w:rPr>
          <w:sz w:val="28"/>
          <w:szCs w:val="28"/>
        </w:rPr>
        <w:t>202</w:t>
      </w:r>
      <w:r w:rsidR="00E0352A" w:rsidRPr="00E0352A">
        <w:rPr>
          <w:sz w:val="28"/>
          <w:szCs w:val="28"/>
        </w:rPr>
        <w:t>6</w:t>
      </w:r>
      <w:r w:rsidRPr="00E0352A">
        <w:rPr>
          <w:sz w:val="28"/>
          <w:szCs w:val="28"/>
        </w:rPr>
        <w:t xml:space="preserve"> году планируются </w:t>
      </w:r>
      <w:r w:rsidR="00050F2F" w:rsidRPr="00E0352A">
        <w:rPr>
          <w:sz w:val="28"/>
          <w:szCs w:val="28"/>
        </w:rPr>
        <w:t xml:space="preserve">выше </w:t>
      </w:r>
      <w:r w:rsidRPr="00E0352A">
        <w:rPr>
          <w:sz w:val="28"/>
          <w:szCs w:val="28"/>
        </w:rPr>
        <w:t xml:space="preserve">плана </w:t>
      </w:r>
      <w:r w:rsidR="005A680D" w:rsidRPr="00E0352A">
        <w:rPr>
          <w:sz w:val="28"/>
          <w:szCs w:val="28"/>
        </w:rPr>
        <w:t>202</w:t>
      </w:r>
      <w:r w:rsidR="00E0352A" w:rsidRPr="00E0352A">
        <w:rPr>
          <w:sz w:val="28"/>
          <w:szCs w:val="28"/>
        </w:rPr>
        <w:t>5</w:t>
      </w:r>
      <w:r w:rsidRPr="00E0352A">
        <w:rPr>
          <w:sz w:val="28"/>
          <w:szCs w:val="28"/>
        </w:rPr>
        <w:t xml:space="preserve"> года </w:t>
      </w:r>
      <w:r w:rsidR="00050F2F" w:rsidRPr="00E0352A">
        <w:rPr>
          <w:sz w:val="28"/>
          <w:szCs w:val="28"/>
        </w:rPr>
        <w:t xml:space="preserve">на </w:t>
      </w:r>
      <w:r w:rsidR="00E0352A" w:rsidRPr="00E0352A">
        <w:rPr>
          <w:sz w:val="28"/>
          <w:szCs w:val="28"/>
        </w:rPr>
        <w:t>17 117</w:t>
      </w:r>
      <w:r w:rsidR="00102CF1" w:rsidRPr="00E0352A">
        <w:rPr>
          <w:sz w:val="28"/>
          <w:szCs w:val="28"/>
        </w:rPr>
        <w:t xml:space="preserve"> </w:t>
      </w:r>
      <w:r w:rsidR="00E0352A" w:rsidRPr="00E0352A">
        <w:rPr>
          <w:sz w:val="28"/>
          <w:szCs w:val="28"/>
        </w:rPr>
        <w:t>1</w:t>
      </w:r>
      <w:r w:rsidR="00102CF1" w:rsidRPr="00E0352A">
        <w:rPr>
          <w:sz w:val="28"/>
          <w:szCs w:val="28"/>
        </w:rPr>
        <w:t>00</w:t>
      </w:r>
      <w:r w:rsidR="00050F2F" w:rsidRPr="00E0352A">
        <w:rPr>
          <w:sz w:val="28"/>
          <w:szCs w:val="28"/>
        </w:rPr>
        <w:t xml:space="preserve"> рублей </w:t>
      </w:r>
      <w:r w:rsidRPr="00E0352A">
        <w:rPr>
          <w:sz w:val="28"/>
          <w:szCs w:val="28"/>
        </w:rPr>
        <w:t>и составят</w:t>
      </w:r>
      <w:r w:rsidR="00050F2F" w:rsidRPr="00E0352A">
        <w:rPr>
          <w:sz w:val="28"/>
          <w:szCs w:val="28"/>
        </w:rPr>
        <w:t xml:space="preserve"> </w:t>
      </w:r>
      <w:r w:rsidR="00E0352A" w:rsidRPr="00E0352A">
        <w:rPr>
          <w:sz w:val="28"/>
          <w:szCs w:val="28"/>
        </w:rPr>
        <w:t>397 497 100</w:t>
      </w:r>
      <w:r w:rsidRPr="00E0352A">
        <w:rPr>
          <w:sz w:val="28"/>
          <w:szCs w:val="28"/>
        </w:rPr>
        <w:t xml:space="preserve"> рублей (письмо департамента градостроительства и земельных отношений администрации города Нефтеюганска (далее </w:t>
      </w:r>
      <w:r w:rsidR="00B77F50" w:rsidRPr="00E0352A">
        <w:rPr>
          <w:sz w:val="28"/>
          <w:szCs w:val="28"/>
        </w:rPr>
        <w:t>-</w:t>
      </w:r>
      <w:r w:rsidRPr="00E0352A">
        <w:rPr>
          <w:sz w:val="28"/>
          <w:szCs w:val="28"/>
        </w:rPr>
        <w:t xml:space="preserve"> департамент градостроительства и земельных отношений) </w:t>
      </w:r>
      <w:r w:rsidR="00E76E12" w:rsidRPr="00E0352A">
        <w:rPr>
          <w:sz w:val="28"/>
          <w:szCs w:val="28"/>
        </w:rPr>
        <w:t xml:space="preserve">от </w:t>
      </w:r>
      <w:r w:rsidR="00B77F50" w:rsidRPr="00E0352A">
        <w:rPr>
          <w:sz w:val="28"/>
          <w:szCs w:val="28"/>
        </w:rPr>
        <w:t>1</w:t>
      </w:r>
      <w:r w:rsidR="00E0352A" w:rsidRPr="00E0352A">
        <w:rPr>
          <w:sz w:val="28"/>
          <w:szCs w:val="28"/>
        </w:rPr>
        <w:t>6</w:t>
      </w:r>
      <w:r w:rsidR="00422E66" w:rsidRPr="00E0352A">
        <w:rPr>
          <w:sz w:val="28"/>
          <w:szCs w:val="28"/>
        </w:rPr>
        <w:t>.06.202</w:t>
      </w:r>
      <w:r w:rsidR="00E0352A" w:rsidRPr="00E0352A">
        <w:rPr>
          <w:sz w:val="28"/>
          <w:szCs w:val="28"/>
        </w:rPr>
        <w:t>5</w:t>
      </w:r>
      <w:r w:rsidR="00422E66" w:rsidRPr="00E0352A">
        <w:rPr>
          <w:sz w:val="28"/>
          <w:szCs w:val="28"/>
        </w:rPr>
        <w:t xml:space="preserve"> № ИСХ.ДГиЗО-01-01-46-</w:t>
      </w:r>
      <w:r w:rsidR="00B77F50" w:rsidRPr="00E0352A">
        <w:rPr>
          <w:sz w:val="28"/>
          <w:szCs w:val="28"/>
        </w:rPr>
        <w:t>6</w:t>
      </w:r>
      <w:r w:rsidR="00E0352A" w:rsidRPr="00E0352A">
        <w:rPr>
          <w:sz w:val="28"/>
          <w:szCs w:val="28"/>
        </w:rPr>
        <w:t>057</w:t>
      </w:r>
      <w:r w:rsidR="00422E66" w:rsidRPr="00E0352A">
        <w:rPr>
          <w:sz w:val="28"/>
          <w:szCs w:val="28"/>
        </w:rPr>
        <w:t>-</w:t>
      </w:r>
      <w:r w:rsidR="00E0352A">
        <w:rPr>
          <w:sz w:val="28"/>
          <w:szCs w:val="28"/>
        </w:rPr>
        <w:t>5</w:t>
      </w:r>
      <w:r w:rsidRPr="00E0352A">
        <w:rPr>
          <w:sz w:val="28"/>
          <w:szCs w:val="28"/>
        </w:rPr>
        <w:t>).</w:t>
      </w:r>
      <w:r w:rsidR="00053E10" w:rsidRPr="00E0352A">
        <w:rPr>
          <w:sz w:val="28"/>
          <w:szCs w:val="28"/>
        </w:rPr>
        <w:t xml:space="preserve">   </w:t>
      </w:r>
    </w:p>
    <w:p w14:paraId="7334CBE5" w14:textId="11DBB9DB" w:rsidR="00B119DE" w:rsidRPr="00E0352A" w:rsidRDefault="00B119DE" w:rsidP="002633B7">
      <w:pPr>
        <w:ind w:firstLine="567"/>
        <w:jc w:val="both"/>
        <w:rPr>
          <w:i/>
          <w:sz w:val="28"/>
          <w:szCs w:val="28"/>
        </w:rPr>
      </w:pPr>
      <w:r w:rsidRPr="00E0352A">
        <w:rPr>
          <w:sz w:val="28"/>
          <w:szCs w:val="28"/>
        </w:rPr>
        <w:t xml:space="preserve">На втором месте - </w:t>
      </w:r>
      <w:r w:rsidRPr="00E0352A">
        <w:rPr>
          <w:i/>
          <w:sz w:val="28"/>
          <w:szCs w:val="28"/>
        </w:rPr>
        <w:t>доходы от сдачи в аренду имущества, составляющего казну городских округов,</w:t>
      </w:r>
      <w:r w:rsidRPr="00E0352A">
        <w:rPr>
          <w:sz w:val="28"/>
          <w:szCs w:val="28"/>
        </w:rPr>
        <w:t xml:space="preserve"> которые в </w:t>
      </w:r>
      <w:r w:rsidR="00A311C8" w:rsidRPr="00E0352A">
        <w:rPr>
          <w:sz w:val="28"/>
          <w:szCs w:val="28"/>
        </w:rPr>
        <w:t>202</w:t>
      </w:r>
      <w:r w:rsidR="00E0352A" w:rsidRPr="00E0352A">
        <w:rPr>
          <w:sz w:val="28"/>
          <w:szCs w:val="28"/>
        </w:rPr>
        <w:t>6</w:t>
      </w:r>
      <w:r w:rsidRPr="00E0352A">
        <w:rPr>
          <w:sz w:val="28"/>
          <w:szCs w:val="28"/>
        </w:rPr>
        <w:t xml:space="preserve"> году запланированы в объёме</w:t>
      </w:r>
      <w:r w:rsidR="00E0352A" w:rsidRPr="00E0352A">
        <w:rPr>
          <w:sz w:val="28"/>
          <w:szCs w:val="28"/>
        </w:rPr>
        <w:t xml:space="preserve">                </w:t>
      </w:r>
      <w:r w:rsidR="00B77F50" w:rsidRPr="00E0352A">
        <w:rPr>
          <w:sz w:val="28"/>
          <w:szCs w:val="28"/>
        </w:rPr>
        <w:t xml:space="preserve"> </w:t>
      </w:r>
      <w:r w:rsidR="00E0352A" w:rsidRPr="00E0352A">
        <w:rPr>
          <w:sz w:val="28"/>
          <w:szCs w:val="28"/>
        </w:rPr>
        <w:t>85 857 300</w:t>
      </w:r>
      <w:r w:rsidR="00B77F50" w:rsidRPr="00E0352A">
        <w:rPr>
          <w:sz w:val="28"/>
          <w:szCs w:val="28"/>
        </w:rPr>
        <w:t xml:space="preserve"> </w:t>
      </w:r>
      <w:r w:rsidRPr="00E0352A">
        <w:rPr>
          <w:sz w:val="28"/>
          <w:szCs w:val="28"/>
        </w:rPr>
        <w:t xml:space="preserve">рублей (письмо департамента муниципального имущества администрации города Нефтеюганска (далее </w:t>
      </w:r>
      <w:r w:rsidR="00B77F50" w:rsidRPr="00E0352A">
        <w:rPr>
          <w:sz w:val="28"/>
          <w:szCs w:val="28"/>
        </w:rPr>
        <w:t>-</w:t>
      </w:r>
      <w:r w:rsidRPr="00E0352A">
        <w:t xml:space="preserve"> </w:t>
      </w:r>
      <w:r w:rsidRPr="00E0352A">
        <w:rPr>
          <w:sz w:val="28"/>
          <w:szCs w:val="28"/>
        </w:rPr>
        <w:t xml:space="preserve">департамент муниципального имущества) от </w:t>
      </w:r>
      <w:r w:rsidR="00422E66" w:rsidRPr="00E0352A">
        <w:rPr>
          <w:sz w:val="28"/>
          <w:szCs w:val="28"/>
        </w:rPr>
        <w:t>1</w:t>
      </w:r>
      <w:r w:rsidR="00E0352A" w:rsidRPr="00E0352A">
        <w:rPr>
          <w:sz w:val="28"/>
          <w:szCs w:val="28"/>
        </w:rPr>
        <w:t>6</w:t>
      </w:r>
      <w:r w:rsidR="00422E66" w:rsidRPr="00E0352A">
        <w:rPr>
          <w:sz w:val="28"/>
          <w:szCs w:val="28"/>
        </w:rPr>
        <w:t>.06.202</w:t>
      </w:r>
      <w:r w:rsidR="00E0352A" w:rsidRPr="00E0352A">
        <w:rPr>
          <w:sz w:val="28"/>
          <w:szCs w:val="28"/>
        </w:rPr>
        <w:t>5</w:t>
      </w:r>
      <w:r w:rsidR="00422E66" w:rsidRPr="00E0352A">
        <w:rPr>
          <w:sz w:val="28"/>
          <w:szCs w:val="28"/>
        </w:rPr>
        <w:t xml:space="preserve"> № ИСХ.ДМИ-1-1/15-</w:t>
      </w:r>
      <w:r w:rsidR="00E0352A" w:rsidRPr="00E0352A">
        <w:rPr>
          <w:sz w:val="28"/>
          <w:szCs w:val="28"/>
        </w:rPr>
        <w:t>4645</w:t>
      </w:r>
      <w:r w:rsidR="00422E66" w:rsidRPr="00E0352A">
        <w:rPr>
          <w:sz w:val="28"/>
          <w:szCs w:val="28"/>
        </w:rPr>
        <w:t>-</w:t>
      </w:r>
      <w:r w:rsidR="00E0352A" w:rsidRPr="00E0352A">
        <w:rPr>
          <w:sz w:val="28"/>
          <w:szCs w:val="28"/>
        </w:rPr>
        <w:t>5</w:t>
      </w:r>
      <w:r w:rsidRPr="00E0352A">
        <w:rPr>
          <w:sz w:val="28"/>
          <w:szCs w:val="28"/>
        </w:rPr>
        <w:t xml:space="preserve">). </w:t>
      </w:r>
    </w:p>
    <w:p w14:paraId="4B7F187C" w14:textId="78A0647B" w:rsidR="00B119DE" w:rsidRPr="00D13979" w:rsidRDefault="001B13EC" w:rsidP="002633B7">
      <w:pPr>
        <w:ind w:firstLine="567"/>
        <w:jc w:val="both"/>
        <w:rPr>
          <w:sz w:val="28"/>
          <w:szCs w:val="28"/>
        </w:rPr>
      </w:pPr>
      <w:r w:rsidRPr="00D13979">
        <w:rPr>
          <w:i/>
          <w:sz w:val="28"/>
          <w:szCs w:val="28"/>
        </w:rPr>
        <w:t>П</w:t>
      </w:r>
      <w:r w:rsidR="00B119DE" w:rsidRPr="00D13979">
        <w:rPr>
          <w:i/>
          <w:sz w:val="28"/>
          <w:szCs w:val="28"/>
        </w:rPr>
        <w:t xml:space="preserve">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</w:t>
      </w:r>
      <w:r w:rsidR="00B119DE" w:rsidRPr="00D13979">
        <w:rPr>
          <w:sz w:val="28"/>
          <w:szCs w:val="28"/>
        </w:rPr>
        <w:t xml:space="preserve">на </w:t>
      </w:r>
      <w:r w:rsidR="00A311C8" w:rsidRPr="00D13979">
        <w:rPr>
          <w:sz w:val="28"/>
          <w:szCs w:val="28"/>
        </w:rPr>
        <w:t>202</w:t>
      </w:r>
      <w:r w:rsidR="00D13979" w:rsidRPr="00D13979">
        <w:rPr>
          <w:sz w:val="28"/>
          <w:szCs w:val="28"/>
        </w:rPr>
        <w:t>6</w:t>
      </w:r>
      <w:r w:rsidR="00B119DE" w:rsidRPr="00D13979">
        <w:rPr>
          <w:sz w:val="28"/>
          <w:szCs w:val="28"/>
        </w:rPr>
        <w:t xml:space="preserve"> год </w:t>
      </w:r>
      <w:r w:rsidR="00E916E1" w:rsidRPr="00D13979">
        <w:rPr>
          <w:sz w:val="28"/>
          <w:szCs w:val="28"/>
        </w:rPr>
        <w:t xml:space="preserve">запланированы </w:t>
      </w:r>
      <w:r w:rsidR="00B119DE" w:rsidRPr="00D13979">
        <w:rPr>
          <w:sz w:val="28"/>
          <w:szCs w:val="28"/>
        </w:rPr>
        <w:t>в сумме</w:t>
      </w:r>
      <w:r w:rsidR="00D13979" w:rsidRPr="00D13979">
        <w:rPr>
          <w:sz w:val="28"/>
          <w:szCs w:val="28"/>
        </w:rPr>
        <w:t xml:space="preserve"> </w:t>
      </w:r>
      <w:r w:rsidR="00A2231C" w:rsidRPr="00D13979">
        <w:rPr>
          <w:sz w:val="28"/>
          <w:szCs w:val="28"/>
        </w:rPr>
        <w:t>6</w:t>
      </w:r>
      <w:r w:rsidR="00D13979" w:rsidRPr="00D13979">
        <w:rPr>
          <w:sz w:val="28"/>
          <w:szCs w:val="28"/>
        </w:rPr>
        <w:t xml:space="preserve"> </w:t>
      </w:r>
      <w:r w:rsidR="00B119DE" w:rsidRPr="00D13979">
        <w:rPr>
          <w:sz w:val="28"/>
          <w:szCs w:val="28"/>
        </w:rPr>
        <w:t>000</w:t>
      </w:r>
      <w:r w:rsidR="00D13979" w:rsidRPr="00D13979">
        <w:rPr>
          <w:sz w:val="28"/>
          <w:szCs w:val="28"/>
        </w:rPr>
        <w:t xml:space="preserve"> </w:t>
      </w:r>
      <w:r w:rsidR="00B119DE" w:rsidRPr="00D13979">
        <w:rPr>
          <w:sz w:val="28"/>
          <w:szCs w:val="28"/>
        </w:rPr>
        <w:t xml:space="preserve">000 рублей </w:t>
      </w:r>
      <w:r w:rsidR="00CA43AC" w:rsidRPr="00D13979">
        <w:rPr>
          <w:sz w:val="28"/>
          <w:szCs w:val="28"/>
        </w:rPr>
        <w:t>(письмо департамента жилищно-коммунального хозяйства администрации города</w:t>
      </w:r>
      <w:r w:rsidR="00CC06CC" w:rsidRPr="00D13979">
        <w:rPr>
          <w:sz w:val="28"/>
          <w:szCs w:val="28"/>
        </w:rPr>
        <w:t xml:space="preserve"> Нефтеюганска (далее по тексту -</w:t>
      </w:r>
      <w:r w:rsidR="00CA43AC" w:rsidRPr="00D13979">
        <w:t xml:space="preserve"> </w:t>
      </w:r>
      <w:r w:rsidR="00CA43AC" w:rsidRPr="00D13979">
        <w:rPr>
          <w:sz w:val="28"/>
          <w:szCs w:val="28"/>
        </w:rPr>
        <w:t xml:space="preserve">департамент жилищно-коммунального хозяйства) </w:t>
      </w:r>
      <w:r w:rsidR="00422E66" w:rsidRPr="00D13979">
        <w:rPr>
          <w:sz w:val="28"/>
          <w:szCs w:val="28"/>
        </w:rPr>
        <w:t>от</w:t>
      </w:r>
      <w:r w:rsidR="00585694" w:rsidRPr="00D13979">
        <w:rPr>
          <w:sz w:val="28"/>
          <w:szCs w:val="28"/>
        </w:rPr>
        <w:t xml:space="preserve"> </w:t>
      </w:r>
      <w:r w:rsidR="00422E66" w:rsidRPr="00D13979">
        <w:rPr>
          <w:sz w:val="28"/>
          <w:szCs w:val="28"/>
        </w:rPr>
        <w:t>1</w:t>
      </w:r>
      <w:r w:rsidR="00D13979" w:rsidRPr="00D13979">
        <w:rPr>
          <w:sz w:val="28"/>
          <w:szCs w:val="28"/>
        </w:rPr>
        <w:t>8</w:t>
      </w:r>
      <w:r w:rsidR="00422E66" w:rsidRPr="00D13979">
        <w:rPr>
          <w:sz w:val="28"/>
          <w:szCs w:val="28"/>
        </w:rPr>
        <w:t>.06.202</w:t>
      </w:r>
      <w:r w:rsidR="00D13979" w:rsidRPr="00D13979">
        <w:rPr>
          <w:sz w:val="28"/>
          <w:szCs w:val="28"/>
        </w:rPr>
        <w:t>5</w:t>
      </w:r>
      <w:r w:rsidR="00422E66" w:rsidRPr="00D13979">
        <w:rPr>
          <w:sz w:val="28"/>
          <w:szCs w:val="28"/>
        </w:rPr>
        <w:t xml:space="preserve"> №</w:t>
      </w:r>
      <w:r w:rsidR="00585694" w:rsidRPr="00D13979">
        <w:rPr>
          <w:sz w:val="28"/>
          <w:szCs w:val="28"/>
        </w:rPr>
        <w:t xml:space="preserve"> </w:t>
      </w:r>
      <w:r w:rsidR="00B77F50" w:rsidRPr="00D13979">
        <w:rPr>
          <w:sz w:val="28"/>
          <w:szCs w:val="28"/>
        </w:rPr>
        <w:t>ИСХ.ДЖКХ-01-15-</w:t>
      </w:r>
      <w:r w:rsidR="00D13979" w:rsidRPr="00D13979">
        <w:rPr>
          <w:sz w:val="28"/>
          <w:szCs w:val="28"/>
        </w:rPr>
        <w:t>3785</w:t>
      </w:r>
      <w:r w:rsidR="00B77F50" w:rsidRPr="00D13979">
        <w:rPr>
          <w:sz w:val="28"/>
          <w:szCs w:val="28"/>
        </w:rPr>
        <w:t>-</w:t>
      </w:r>
      <w:r w:rsidR="00D13979" w:rsidRPr="00D13979">
        <w:rPr>
          <w:sz w:val="28"/>
          <w:szCs w:val="28"/>
        </w:rPr>
        <w:t>5</w:t>
      </w:r>
      <w:r w:rsidR="00B119DE" w:rsidRPr="00D13979">
        <w:rPr>
          <w:sz w:val="28"/>
          <w:szCs w:val="28"/>
        </w:rPr>
        <w:t>).</w:t>
      </w:r>
    </w:p>
    <w:p w14:paraId="65DB3678" w14:textId="09672FC6" w:rsidR="009C6E1B" w:rsidRPr="00D13979" w:rsidRDefault="00B119DE" w:rsidP="002633B7">
      <w:pPr>
        <w:ind w:firstLine="567"/>
        <w:jc w:val="both"/>
        <w:rPr>
          <w:sz w:val="28"/>
          <w:szCs w:val="28"/>
        </w:rPr>
      </w:pPr>
      <w:r w:rsidRPr="00D13979">
        <w:rPr>
          <w:i/>
          <w:sz w:val="28"/>
          <w:szCs w:val="28"/>
        </w:rPr>
        <w:t xml:space="preserve">Платежи при пользовании природными ресурсами, </w:t>
      </w:r>
      <w:r w:rsidRPr="00D13979">
        <w:rPr>
          <w:sz w:val="28"/>
          <w:szCs w:val="28"/>
        </w:rPr>
        <w:t xml:space="preserve">включающие в себя плату за негативное воздействие на окружающую среду, </w:t>
      </w:r>
      <w:r w:rsidR="00D13979" w:rsidRPr="00D13979">
        <w:rPr>
          <w:sz w:val="28"/>
          <w:szCs w:val="28"/>
        </w:rPr>
        <w:t xml:space="preserve">на 2026 год не </w:t>
      </w:r>
      <w:r w:rsidRPr="00D13979">
        <w:rPr>
          <w:sz w:val="28"/>
          <w:szCs w:val="28"/>
        </w:rPr>
        <w:t>запланированы</w:t>
      </w:r>
      <w:r w:rsidR="00D13979" w:rsidRPr="00D13979">
        <w:rPr>
          <w:sz w:val="28"/>
          <w:szCs w:val="28"/>
        </w:rPr>
        <w:t>, в связи с внесёнными изменениями в БК РФ</w:t>
      </w:r>
      <w:r w:rsidR="00C9161A">
        <w:rPr>
          <w:sz w:val="28"/>
          <w:szCs w:val="28"/>
        </w:rPr>
        <w:t>,</w:t>
      </w:r>
      <w:r w:rsidR="00D13979" w:rsidRPr="00D13979">
        <w:rPr>
          <w:sz w:val="28"/>
          <w:szCs w:val="28"/>
        </w:rPr>
        <w:t xml:space="preserve"> в части исключения </w:t>
      </w:r>
      <w:r w:rsidR="00E35DEF">
        <w:rPr>
          <w:sz w:val="28"/>
          <w:szCs w:val="28"/>
        </w:rPr>
        <w:t xml:space="preserve">данных платежей </w:t>
      </w:r>
      <w:r w:rsidR="00D13979" w:rsidRPr="00D13979">
        <w:rPr>
          <w:sz w:val="28"/>
          <w:szCs w:val="28"/>
        </w:rPr>
        <w:t>из перечня неналоговых доходов местного бюджета.</w:t>
      </w:r>
    </w:p>
    <w:p w14:paraId="25C5893D" w14:textId="25DBC34E" w:rsidR="00381560" w:rsidRPr="00E037D1" w:rsidRDefault="00B119DE" w:rsidP="002633B7">
      <w:pPr>
        <w:ind w:firstLine="567"/>
        <w:jc w:val="both"/>
      </w:pPr>
      <w:r w:rsidRPr="00E037D1">
        <w:rPr>
          <w:i/>
          <w:sz w:val="28"/>
          <w:szCs w:val="28"/>
        </w:rPr>
        <w:t xml:space="preserve">Доходы от оказания платных услуг и компенсации затрат </w:t>
      </w:r>
      <w:r w:rsidR="00AE6945" w:rsidRPr="00E037D1">
        <w:rPr>
          <w:sz w:val="28"/>
          <w:szCs w:val="28"/>
        </w:rPr>
        <w:t>запланированы в объёме</w:t>
      </w:r>
      <w:r w:rsidRPr="00E037D1">
        <w:rPr>
          <w:sz w:val="28"/>
          <w:szCs w:val="28"/>
        </w:rPr>
        <w:t xml:space="preserve"> </w:t>
      </w:r>
      <w:r w:rsidR="00397B0F" w:rsidRPr="00E037D1">
        <w:rPr>
          <w:sz w:val="28"/>
          <w:szCs w:val="28"/>
        </w:rPr>
        <w:t>выше</w:t>
      </w:r>
      <w:r w:rsidR="00B269DD" w:rsidRPr="00E037D1">
        <w:rPr>
          <w:sz w:val="28"/>
          <w:szCs w:val="28"/>
        </w:rPr>
        <w:t xml:space="preserve"> уровня</w:t>
      </w:r>
      <w:r w:rsidRPr="00E037D1">
        <w:rPr>
          <w:sz w:val="28"/>
          <w:szCs w:val="28"/>
        </w:rPr>
        <w:t xml:space="preserve"> </w:t>
      </w:r>
      <w:r w:rsidR="005A680D" w:rsidRPr="00E037D1">
        <w:rPr>
          <w:sz w:val="28"/>
          <w:szCs w:val="28"/>
        </w:rPr>
        <w:t>202</w:t>
      </w:r>
      <w:r w:rsidR="00E037D1" w:rsidRPr="00E037D1">
        <w:rPr>
          <w:sz w:val="28"/>
          <w:szCs w:val="28"/>
        </w:rPr>
        <w:t>5</w:t>
      </w:r>
      <w:r w:rsidRPr="00E037D1">
        <w:rPr>
          <w:sz w:val="28"/>
          <w:szCs w:val="28"/>
        </w:rPr>
        <w:t xml:space="preserve"> года </w:t>
      </w:r>
      <w:r w:rsidR="00B269DD" w:rsidRPr="00E037D1">
        <w:rPr>
          <w:sz w:val="28"/>
          <w:szCs w:val="28"/>
        </w:rPr>
        <w:t xml:space="preserve">на </w:t>
      </w:r>
      <w:r w:rsidR="00E037D1" w:rsidRPr="00E037D1">
        <w:rPr>
          <w:sz w:val="28"/>
          <w:szCs w:val="28"/>
        </w:rPr>
        <w:t>81 30</w:t>
      </w:r>
      <w:r w:rsidR="00CA43AC" w:rsidRPr="00E037D1">
        <w:rPr>
          <w:sz w:val="28"/>
          <w:szCs w:val="28"/>
        </w:rPr>
        <w:t>0</w:t>
      </w:r>
      <w:r w:rsidR="00B269DD" w:rsidRPr="00E037D1">
        <w:rPr>
          <w:sz w:val="28"/>
          <w:szCs w:val="28"/>
        </w:rPr>
        <w:t xml:space="preserve"> рублей </w:t>
      </w:r>
      <w:r w:rsidRPr="00E037D1">
        <w:rPr>
          <w:sz w:val="28"/>
          <w:szCs w:val="28"/>
        </w:rPr>
        <w:t xml:space="preserve">и составят </w:t>
      </w:r>
      <w:r w:rsidR="00CA43AC" w:rsidRPr="00E037D1">
        <w:rPr>
          <w:sz w:val="28"/>
          <w:szCs w:val="28"/>
        </w:rPr>
        <w:t>7</w:t>
      </w:r>
      <w:r w:rsidR="00E037D1" w:rsidRPr="00E037D1">
        <w:rPr>
          <w:sz w:val="28"/>
          <w:szCs w:val="28"/>
        </w:rPr>
        <w:t> 753 300</w:t>
      </w:r>
      <w:r w:rsidR="009C6E1B" w:rsidRPr="00E037D1">
        <w:rPr>
          <w:sz w:val="28"/>
          <w:szCs w:val="28"/>
        </w:rPr>
        <w:t xml:space="preserve"> </w:t>
      </w:r>
      <w:r w:rsidRPr="00E037D1">
        <w:rPr>
          <w:sz w:val="28"/>
          <w:szCs w:val="28"/>
        </w:rPr>
        <w:t>рублей.</w:t>
      </w:r>
      <w:r w:rsidR="00381560" w:rsidRPr="00E037D1">
        <w:t xml:space="preserve"> </w:t>
      </w:r>
    </w:p>
    <w:p w14:paraId="262EB55D" w14:textId="648BA789" w:rsidR="00550537" w:rsidRPr="00C71487" w:rsidRDefault="00B119DE" w:rsidP="002633B7">
      <w:pPr>
        <w:ind w:firstLine="567"/>
        <w:jc w:val="both"/>
        <w:rPr>
          <w:sz w:val="28"/>
          <w:szCs w:val="28"/>
        </w:rPr>
      </w:pPr>
      <w:r w:rsidRPr="00111A92">
        <w:rPr>
          <w:sz w:val="28"/>
          <w:szCs w:val="28"/>
        </w:rPr>
        <w:t xml:space="preserve">Плановый показатель по </w:t>
      </w:r>
      <w:r w:rsidRPr="00111A92">
        <w:rPr>
          <w:i/>
          <w:sz w:val="28"/>
          <w:szCs w:val="28"/>
        </w:rPr>
        <w:t>доходам от продажи материальных и нематериальных активов</w:t>
      </w:r>
      <w:r w:rsidRPr="00111A92">
        <w:rPr>
          <w:sz w:val="28"/>
          <w:szCs w:val="28"/>
        </w:rPr>
        <w:t xml:space="preserve"> сформирован </w:t>
      </w:r>
      <w:r w:rsidR="00111A92" w:rsidRPr="00111A92">
        <w:rPr>
          <w:sz w:val="28"/>
          <w:szCs w:val="28"/>
        </w:rPr>
        <w:t xml:space="preserve">меньше </w:t>
      </w:r>
      <w:r w:rsidR="009513E0" w:rsidRPr="00111A92">
        <w:rPr>
          <w:sz w:val="28"/>
          <w:szCs w:val="28"/>
        </w:rPr>
        <w:t xml:space="preserve">на </w:t>
      </w:r>
      <w:r w:rsidR="00111A92" w:rsidRPr="00111A92">
        <w:rPr>
          <w:sz w:val="28"/>
          <w:szCs w:val="28"/>
        </w:rPr>
        <w:t>15,33</w:t>
      </w:r>
      <w:r w:rsidRPr="00111A92">
        <w:rPr>
          <w:sz w:val="28"/>
          <w:szCs w:val="28"/>
        </w:rPr>
        <w:t xml:space="preserve"> % или на </w:t>
      </w:r>
      <w:r w:rsidR="00111A92" w:rsidRPr="00111A92">
        <w:rPr>
          <w:sz w:val="28"/>
          <w:szCs w:val="28"/>
        </w:rPr>
        <w:t>11 685 000</w:t>
      </w:r>
      <w:r w:rsidR="004F2E39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 xml:space="preserve">рублей, чем плановые показатели </w:t>
      </w:r>
      <w:r w:rsidR="005A680D" w:rsidRPr="00111A92">
        <w:rPr>
          <w:sz w:val="28"/>
          <w:szCs w:val="28"/>
        </w:rPr>
        <w:t>202</w:t>
      </w:r>
      <w:r w:rsidR="00111A92" w:rsidRPr="00111A92">
        <w:rPr>
          <w:sz w:val="28"/>
          <w:szCs w:val="28"/>
        </w:rPr>
        <w:t>5</w:t>
      </w:r>
      <w:r w:rsidRPr="00111A92">
        <w:rPr>
          <w:sz w:val="28"/>
          <w:szCs w:val="28"/>
        </w:rPr>
        <w:t xml:space="preserve"> года и </w:t>
      </w:r>
      <w:r w:rsidR="00CC06CC" w:rsidRPr="00111A92">
        <w:rPr>
          <w:sz w:val="28"/>
          <w:szCs w:val="28"/>
        </w:rPr>
        <w:t>составит</w:t>
      </w:r>
      <w:r w:rsidRPr="00111A92">
        <w:rPr>
          <w:sz w:val="28"/>
          <w:szCs w:val="28"/>
        </w:rPr>
        <w:t xml:space="preserve"> </w:t>
      </w:r>
      <w:r w:rsidR="00111A92" w:rsidRPr="00111A92">
        <w:rPr>
          <w:sz w:val="28"/>
          <w:szCs w:val="28"/>
        </w:rPr>
        <w:t>64 536 800</w:t>
      </w:r>
      <w:r w:rsidR="004F2E39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 xml:space="preserve">рублей. Из них наиболее значимыми по своему объёму являются </w:t>
      </w:r>
      <w:r w:rsidRPr="00111A92">
        <w:rPr>
          <w:i/>
          <w:sz w:val="28"/>
          <w:szCs w:val="28"/>
        </w:rPr>
        <w:t xml:space="preserve">доходы </w:t>
      </w:r>
      <w:r w:rsidR="009513E0" w:rsidRPr="00111A92">
        <w:rPr>
          <w:i/>
          <w:sz w:val="28"/>
          <w:szCs w:val="28"/>
        </w:rPr>
        <w:t>от продажи квартир</w:t>
      </w:r>
      <w:r w:rsidRPr="00111A92">
        <w:rPr>
          <w:i/>
          <w:sz w:val="28"/>
          <w:szCs w:val="28"/>
        </w:rPr>
        <w:t xml:space="preserve">, </w:t>
      </w:r>
      <w:r w:rsidRPr="00111A92">
        <w:rPr>
          <w:sz w:val="28"/>
          <w:szCs w:val="28"/>
        </w:rPr>
        <w:t>плановые назначения</w:t>
      </w:r>
      <w:r w:rsidRPr="00111A92">
        <w:rPr>
          <w:i/>
          <w:sz w:val="28"/>
          <w:szCs w:val="28"/>
        </w:rPr>
        <w:t xml:space="preserve"> </w:t>
      </w:r>
      <w:r w:rsidRPr="00111A92">
        <w:rPr>
          <w:sz w:val="28"/>
          <w:szCs w:val="28"/>
        </w:rPr>
        <w:t xml:space="preserve">в </w:t>
      </w:r>
      <w:r w:rsidR="00A311C8" w:rsidRPr="00111A92">
        <w:rPr>
          <w:sz w:val="28"/>
          <w:szCs w:val="28"/>
        </w:rPr>
        <w:t>202</w:t>
      </w:r>
      <w:r w:rsidR="00111A92" w:rsidRPr="00111A92">
        <w:rPr>
          <w:sz w:val="28"/>
          <w:szCs w:val="28"/>
        </w:rPr>
        <w:t>6</w:t>
      </w:r>
      <w:r w:rsidRPr="00111A92">
        <w:rPr>
          <w:sz w:val="28"/>
          <w:szCs w:val="28"/>
        </w:rPr>
        <w:t xml:space="preserve"> год</w:t>
      </w:r>
      <w:r w:rsidR="009513E0" w:rsidRPr="00111A92">
        <w:rPr>
          <w:sz w:val="28"/>
          <w:szCs w:val="28"/>
        </w:rPr>
        <w:t>у</w:t>
      </w:r>
      <w:r w:rsidRPr="00111A92">
        <w:rPr>
          <w:sz w:val="28"/>
          <w:szCs w:val="28"/>
        </w:rPr>
        <w:t xml:space="preserve"> запланированы </w:t>
      </w:r>
      <w:r w:rsidR="00111A92" w:rsidRPr="00111A92">
        <w:rPr>
          <w:sz w:val="28"/>
          <w:szCs w:val="28"/>
        </w:rPr>
        <w:t>меньше</w:t>
      </w:r>
      <w:r w:rsidR="009513E0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>уровн</w:t>
      </w:r>
      <w:r w:rsidR="009513E0" w:rsidRPr="00111A92">
        <w:rPr>
          <w:sz w:val="28"/>
          <w:szCs w:val="28"/>
        </w:rPr>
        <w:t>я</w:t>
      </w:r>
      <w:r w:rsidRPr="00111A92">
        <w:rPr>
          <w:sz w:val="28"/>
          <w:szCs w:val="28"/>
        </w:rPr>
        <w:t xml:space="preserve"> </w:t>
      </w:r>
      <w:r w:rsidR="005A680D" w:rsidRPr="00111A92">
        <w:rPr>
          <w:sz w:val="28"/>
          <w:szCs w:val="28"/>
        </w:rPr>
        <w:t>202</w:t>
      </w:r>
      <w:r w:rsidR="00111A92" w:rsidRPr="00111A92">
        <w:rPr>
          <w:sz w:val="28"/>
          <w:szCs w:val="28"/>
        </w:rPr>
        <w:t>5</w:t>
      </w:r>
      <w:r w:rsidRPr="00111A92">
        <w:rPr>
          <w:sz w:val="28"/>
          <w:szCs w:val="28"/>
        </w:rPr>
        <w:t xml:space="preserve"> года </w:t>
      </w:r>
      <w:r w:rsidR="00CA43AC" w:rsidRPr="00111A92">
        <w:rPr>
          <w:sz w:val="28"/>
          <w:szCs w:val="28"/>
        </w:rPr>
        <w:t xml:space="preserve">на </w:t>
      </w:r>
      <w:r w:rsidR="00111A92" w:rsidRPr="00111A92">
        <w:rPr>
          <w:sz w:val="28"/>
          <w:szCs w:val="28"/>
        </w:rPr>
        <w:t>10 337 200</w:t>
      </w:r>
      <w:r w:rsidR="009513E0" w:rsidRPr="00111A92">
        <w:rPr>
          <w:sz w:val="28"/>
          <w:szCs w:val="28"/>
        </w:rPr>
        <w:t xml:space="preserve"> рублей или на </w:t>
      </w:r>
      <w:r w:rsidR="00111A92" w:rsidRPr="00111A92">
        <w:rPr>
          <w:sz w:val="28"/>
          <w:szCs w:val="28"/>
        </w:rPr>
        <w:t>15,47</w:t>
      </w:r>
      <w:r w:rsidR="00F967F9" w:rsidRPr="00111A92">
        <w:rPr>
          <w:sz w:val="28"/>
          <w:szCs w:val="28"/>
        </w:rPr>
        <w:t xml:space="preserve"> </w:t>
      </w:r>
      <w:r w:rsidR="009513E0" w:rsidRPr="00111A92">
        <w:rPr>
          <w:sz w:val="28"/>
          <w:szCs w:val="28"/>
        </w:rPr>
        <w:t>% и составя</w:t>
      </w:r>
      <w:r w:rsidRPr="00111A92">
        <w:rPr>
          <w:sz w:val="28"/>
          <w:szCs w:val="28"/>
        </w:rPr>
        <w:t xml:space="preserve">т </w:t>
      </w:r>
      <w:r w:rsidR="00111A92" w:rsidRPr="00111A92">
        <w:rPr>
          <w:sz w:val="28"/>
          <w:szCs w:val="28"/>
        </w:rPr>
        <w:t>56 462 700</w:t>
      </w:r>
      <w:r w:rsidR="00F967F9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>рублей</w:t>
      </w:r>
      <w:r w:rsidR="00550537" w:rsidRPr="00111A92">
        <w:rPr>
          <w:sz w:val="28"/>
          <w:szCs w:val="28"/>
        </w:rPr>
        <w:t xml:space="preserve">, </w:t>
      </w:r>
      <w:r w:rsidR="00550537" w:rsidRPr="00C71487">
        <w:rPr>
          <w:sz w:val="28"/>
          <w:szCs w:val="28"/>
        </w:rPr>
        <w:t xml:space="preserve">согласно информации, содержащейся в письме департамента муниципального имущества </w:t>
      </w:r>
      <w:r w:rsidR="00AE6945" w:rsidRPr="00C71487">
        <w:rPr>
          <w:sz w:val="28"/>
          <w:szCs w:val="28"/>
        </w:rPr>
        <w:t xml:space="preserve">от </w:t>
      </w:r>
      <w:r w:rsidR="00111A92" w:rsidRPr="00C71487">
        <w:rPr>
          <w:sz w:val="28"/>
          <w:szCs w:val="28"/>
        </w:rPr>
        <w:t>16.06.2025 № ИСХ.ДМИ-1-1/15-4645-5</w:t>
      </w:r>
      <w:r w:rsidR="00AE6945" w:rsidRPr="00C71487">
        <w:rPr>
          <w:sz w:val="28"/>
          <w:szCs w:val="28"/>
        </w:rPr>
        <w:t xml:space="preserve">, </w:t>
      </w:r>
      <w:r w:rsidR="00C71487" w:rsidRPr="00C71487">
        <w:rPr>
          <w:sz w:val="28"/>
          <w:szCs w:val="28"/>
        </w:rPr>
        <w:t xml:space="preserve">уменьшение планируемых поступлений, в связи с оплатой по заключённым договорам в полном объёме без рассрочки платежей. </w:t>
      </w:r>
    </w:p>
    <w:p w14:paraId="68F08035" w14:textId="75A4653C" w:rsidR="00B119DE" w:rsidRPr="0076773E" w:rsidRDefault="003A06B4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1A3E">
        <w:rPr>
          <w:rFonts w:eastAsiaTheme="minorHAnsi"/>
          <w:i/>
          <w:sz w:val="28"/>
          <w:szCs w:val="28"/>
          <w:lang w:eastAsia="en-US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 w:rsidR="00CC06CC" w:rsidRPr="00221A3E">
        <w:rPr>
          <w:rFonts w:eastAsiaTheme="minorHAnsi"/>
          <w:i/>
          <w:sz w:val="28"/>
          <w:szCs w:val="28"/>
          <w:lang w:eastAsia="en-US"/>
        </w:rPr>
        <w:t>ё</w:t>
      </w:r>
      <w:r w:rsidRPr="00221A3E">
        <w:rPr>
          <w:rFonts w:eastAsiaTheme="minorHAnsi"/>
          <w:i/>
          <w:sz w:val="28"/>
          <w:szCs w:val="28"/>
          <w:lang w:eastAsia="en-US"/>
        </w:rPr>
        <w:t>нных)</w:t>
      </w:r>
      <w:r w:rsidR="00B119DE" w:rsidRPr="00221A3E">
        <w:rPr>
          <w:sz w:val="28"/>
          <w:szCs w:val="28"/>
        </w:rPr>
        <w:t xml:space="preserve"> в </w:t>
      </w:r>
      <w:r w:rsidR="00A311C8" w:rsidRPr="00221A3E">
        <w:rPr>
          <w:sz w:val="28"/>
          <w:szCs w:val="28"/>
        </w:rPr>
        <w:t>202</w:t>
      </w:r>
      <w:r w:rsidR="00221A3E" w:rsidRPr="00221A3E">
        <w:rPr>
          <w:sz w:val="28"/>
          <w:szCs w:val="28"/>
        </w:rPr>
        <w:t>6</w:t>
      </w:r>
      <w:r w:rsidR="00B119DE" w:rsidRPr="00221A3E">
        <w:rPr>
          <w:sz w:val="28"/>
          <w:szCs w:val="28"/>
        </w:rPr>
        <w:t xml:space="preserve"> году запланированы в размере </w:t>
      </w:r>
      <w:r w:rsidR="00221A3E" w:rsidRPr="00221A3E">
        <w:rPr>
          <w:sz w:val="28"/>
          <w:szCs w:val="28"/>
        </w:rPr>
        <w:t>574 100</w:t>
      </w:r>
      <w:r w:rsidR="00E5716B" w:rsidRPr="00221A3E">
        <w:rPr>
          <w:sz w:val="28"/>
          <w:szCs w:val="28"/>
        </w:rPr>
        <w:t xml:space="preserve"> </w:t>
      </w:r>
      <w:r w:rsidR="00B119DE" w:rsidRPr="00221A3E">
        <w:rPr>
          <w:sz w:val="28"/>
          <w:szCs w:val="28"/>
        </w:rPr>
        <w:t>рублей</w:t>
      </w:r>
      <w:r w:rsidR="00E5716B" w:rsidRPr="00221A3E">
        <w:rPr>
          <w:sz w:val="28"/>
          <w:szCs w:val="28"/>
        </w:rPr>
        <w:t>.</w:t>
      </w:r>
      <w:r w:rsidR="00550537" w:rsidRPr="00221A3E">
        <w:rPr>
          <w:sz w:val="28"/>
          <w:szCs w:val="28"/>
        </w:rPr>
        <w:t xml:space="preserve"> Согласно информации, содержащейся в письме </w:t>
      </w:r>
      <w:r w:rsidR="00731D86" w:rsidRPr="00221A3E">
        <w:rPr>
          <w:sz w:val="28"/>
          <w:szCs w:val="28"/>
        </w:rPr>
        <w:t xml:space="preserve">департамента муниципального имущества от </w:t>
      </w:r>
      <w:r w:rsidR="00221A3E" w:rsidRPr="00221A3E">
        <w:rPr>
          <w:sz w:val="28"/>
          <w:szCs w:val="28"/>
        </w:rPr>
        <w:t>16.06.2025 № ИСХ.ДМИ-1-1/15-4645-5</w:t>
      </w:r>
      <w:r w:rsidR="007946F2">
        <w:rPr>
          <w:sz w:val="28"/>
          <w:szCs w:val="28"/>
        </w:rPr>
        <w:t xml:space="preserve"> </w:t>
      </w:r>
      <w:r w:rsidR="00E5716B" w:rsidRPr="00221A3E">
        <w:rPr>
          <w:sz w:val="28"/>
          <w:szCs w:val="28"/>
        </w:rPr>
        <w:t xml:space="preserve">в плановые показатели включена сумма рассрочки платежей, ожидаемых к поступлению в финансовом периоде </w:t>
      </w:r>
      <w:r w:rsidR="00A311C8" w:rsidRPr="00221A3E">
        <w:rPr>
          <w:sz w:val="28"/>
          <w:szCs w:val="28"/>
        </w:rPr>
        <w:t>202</w:t>
      </w:r>
      <w:r w:rsidR="00221A3E" w:rsidRPr="00221A3E">
        <w:rPr>
          <w:sz w:val="28"/>
          <w:szCs w:val="28"/>
        </w:rPr>
        <w:t>6</w:t>
      </w:r>
      <w:r w:rsidR="00731D86" w:rsidRPr="00221A3E">
        <w:rPr>
          <w:sz w:val="28"/>
          <w:szCs w:val="28"/>
        </w:rPr>
        <w:t xml:space="preserve"> </w:t>
      </w:r>
      <w:r w:rsidR="00E5716B" w:rsidRPr="00221A3E">
        <w:rPr>
          <w:sz w:val="28"/>
          <w:szCs w:val="28"/>
        </w:rPr>
        <w:t>-</w:t>
      </w:r>
      <w:r w:rsidR="00731D86" w:rsidRPr="00221A3E">
        <w:rPr>
          <w:sz w:val="28"/>
          <w:szCs w:val="28"/>
        </w:rPr>
        <w:t xml:space="preserve"> 202</w:t>
      </w:r>
      <w:r w:rsidR="00221A3E" w:rsidRPr="00221A3E">
        <w:rPr>
          <w:sz w:val="28"/>
          <w:szCs w:val="28"/>
        </w:rPr>
        <w:t>8</w:t>
      </w:r>
      <w:r w:rsidR="00E5716B" w:rsidRPr="00221A3E">
        <w:rPr>
          <w:sz w:val="28"/>
          <w:szCs w:val="28"/>
        </w:rPr>
        <w:t xml:space="preserve"> годов. </w:t>
      </w:r>
      <w:r w:rsidR="00B119DE" w:rsidRPr="0076773E">
        <w:rPr>
          <w:sz w:val="28"/>
          <w:szCs w:val="28"/>
        </w:rPr>
        <w:t xml:space="preserve">Кроме того, в соответствии с решением Думы города Нефтеюганска </w:t>
      </w:r>
      <w:r w:rsidR="003734CD" w:rsidRPr="0076773E">
        <w:rPr>
          <w:sz w:val="28"/>
          <w:szCs w:val="28"/>
        </w:rPr>
        <w:t xml:space="preserve">от </w:t>
      </w:r>
      <w:r w:rsidR="0076773E" w:rsidRPr="0076773E">
        <w:rPr>
          <w:sz w:val="28"/>
          <w:szCs w:val="28"/>
        </w:rPr>
        <w:t>29</w:t>
      </w:r>
      <w:r w:rsidR="00A6418F" w:rsidRPr="0076773E">
        <w:rPr>
          <w:sz w:val="28"/>
          <w:szCs w:val="28"/>
        </w:rPr>
        <w:t>.</w:t>
      </w:r>
      <w:r w:rsidR="00733FAC" w:rsidRPr="0076773E">
        <w:rPr>
          <w:sz w:val="28"/>
          <w:szCs w:val="28"/>
        </w:rPr>
        <w:t>1</w:t>
      </w:r>
      <w:r w:rsidR="00A6418F" w:rsidRPr="0076773E">
        <w:rPr>
          <w:sz w:val="28"/>
          <w:szCs w:val="28"/>
        </w:rPr>
        <w:t>0</w:t>
      </w:r>
      <w:r w:rsidR="003734CD" w:rsidRPr="0076773E">
        <w:rPr>
          <w:sz w:val="28"/>
          <w:szCs w:val="28"/>
        </w:rPr>
        <w:t>.</w:t>
      </w:r>
      <w:r w:rsidR="005A680D" w:rsidRPr="0076773E">
        <w:rPr>
          <w:sz w:val="28"/>
          <w:szCs w:val="28"/>
        </w:rPr>
        <w:t>202</w:t>
      </w:r>
      <w:r w:rsidR="0076773E" w:rsidRPr="0076773E">
        <w:rPr>
          <w:sz w:val="28"/>
          <w:szCs w:val="28"/>
        </w:rPr>
        <w:t>5</w:t>
      </w:r>
      <w:r w:rsidR="00A6418F" w:rsidRPr="0076773E">
        <w:rPr>
          <w:sz w:val="28"/>
          <w:szCs w:val="28"/>
        </w:rPr>
        <w:t xml:space="preserve"> № </w:t>
      </w:r>
      <w:r w:rsidR="0076773E" w:rsidRPr="0076773E">
        <w:rPr>
          <w:sz w:val="28"/>
          <w:szCs w:val="28"/>
        </w:rPr>
        <w:t>862</w:t>
      </w:r>
      <w:r w:rsidR="003734CD" w:rsidRPr="0076773E">
        <w:rPr>
          <w:sz w:val="28"/>
          <w:szCs w:val="28"/>
        </w:rPr>
        <w:t xml:space="preserve">-VII </w:t>
      </w:r>
      <w:r w:rsidR="00B119DE" w:rsidRPr="0076773E">
        <w:rPr>
          <w:sz w:val="28"/>
          <w:szCs w:val="28"/>
        </w:rPr>
        <w:t xml:space="preserve">«Об утверждении Прогнозного плана (программы) приватизации имущества муниципального образования город Нефтеюганск на </w:t>
      </w:r>
      <w:r w:rsidR="00A311C8" w:rsidRPr="0076773E">
        <w:rPr>
          <w:sz w:val="28"/>
          <w:szCs w:val="28"/>
        </w:rPr>
        <w:t>202</w:t>
      </w:r>
      <w:r w:rsidR="0076773E" w:rsidRPr="0076773E">
        <w:rPr>
          <w:sz w:val="28"/>
          <w:szCs w:val="28"/>
        </w:rPr>
        <w:t>6</w:t>
      </w:r>
      <w:r w:rsidR="00B119DE" w:rsidRPr="0076773E">
        <w:rPr>
          <w:sz w:val="28"/>
          <w:szCs w:val="28"/>
        </w:rPr>
        <w:t xml:space="preserve"> год»</w:t>
      </w:r>
      <w:r w:rsidR="00760455">
        <w:rPr>
          <w:sz w:val="28"/>
          <w:szCs w:val="28"/>
        </w:rPr>
        <w:t xml:space="preserve"> (далее - прогнозный план приватизации)</w:t>
      </w:r>
      <w:r w:rsidR="00B119DE" w:rsidRPr="0076773E">
        <w:rPr>
          <w:sz w:val="28"/>
          <w:szCs w:val="28"/>
        </w:rPr>
        <w:t xml:space="preserve"> планируется реализовать </w:t>
      </w:r>
      <w:r w:rsidR="0076773E" w:rsidRPr="0076773E">
        <w:rPr>
          <w:sz w:val="28"/>
          <w:szCs w:val="28"/>
        </w:rPr>
        <w:t>13</w:t>
      </w:r>
      <w:r w:rsidR="006B7652" w:rsidRPr="0076773E">
        <w:rPr>
          <w:sz w:val="28"/>
          <w:szCs w:val="28"/>
        </w:rPr>
        <w:t xml:space="preserve"> объектов недвижимого имущества</w:t>
      </w:r>
      <w:r w:rsidR="009E0CDF" w:rsidRPr="0076773E">
        <w:rPr>
          <w:sz w:val="28"/>
          <w:szCs w:val="28"/>
        </w:rPr>
        <w:t xml:space="preserve"> и </w:t>
      </w:r>
      <w:r w:rsidR="0076773E" w:rsidRPr="0076773E">
        <w:rPr>
          <w:sz w:val="28"/>
          <w:szCs w:val="28"/>
        </w:rPr>
        <w:t>1</w:t>
      </w:r>
      <w:r w:rsidR="009E0CDF" w:rsidRPr="0076773E">
        <w:rPr>
          <w:sz w:val="28"/>
          <w:szCs w:val="28"/>
        </w:rPr>
        <w:t xml:space="preserve"> объект движимого имущества</w:t>
      </w:r>
      <w:r w:rsidR="00B119DE" w:rsidRPr="0076773E">
        <w:rPr>
          <w:sz w:val="28"/>
          <w:szCs w:val="28"/>
        </w:rPr>
        <w:t>.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прогнозируются.</w:t>
      </w:r>
      <w:r w:rsidR="00760455">
        <w:rPr>
          <w:sz w:val="28"/>
          <w:szCs w:val="28"/>
        </w:rPr>
        <w:t xml:space="preserve"> Согласно информации, содержащейся в письме </w:t>
      </w:r>
      <w:r w:rsidR="00760455" w:rsidRPr="00221A3E">
        <w:rPr>
          <w:sz w:val="28"/>
          <w:szCs w:val="28"/>
        </w:rPr>
        <w:t xml:space="preserve">департамента муниципального имущества от </w:t>
      </w:r>
      <w:r w:rsidR="00760455">
        <w:rPr>
          <w:sz w:val="28"/>
          <w:szCs w:val="28"/>
        </w:rPr>
        <w:t>24</w:t>
      </w:r>
      <w:r w:rsidR="00760455" w:rsidRPr="00221A3E">
        <w:rPr>
          <w:sz w:val="28"/>
          <w:szCs w:val="28"/>
        </w:rPr>
        <w:t>.</w:t>
      </w:r>
      <w:r w:rsidR="00760455">
        <w:rPr>
          <w:sz w:val="28"/>
          <w:szCs w:val="28"/>
        </w:rPr>
        <w:t>1</w:t>
      </w:r>
      <w:r w:rsidR="00760455" w:rsidRPr="00221A3E">
        <w:rPr>
          <w:sz w:val="28"/>
          <w:szCs w:val="28"/>
        </w:rPr>
        <w:t>0.2025 № ИСХ.ДМИ-1-1/15-</w:t>
      </w:r>
      <w:r w:rsidR="00760455">
        <w:rPr>
          <w:sz w:val="28"/>
          <w:szCs w:val="28"/>
        </w:rPr>
        <w:t>8346</w:t>
      </w:r>
      <w:r w:rsidR="00760455" w:rsidRPr="00221A3E">
        <w:rPr>
          <w:sz w:val="28"/>
          <w:szCs w:val="28"/>
        </w:rPr>
        <w:t>-5</w:t>
      </w:r>
      <w:r w:rsidR="00760455">
        <w:rPr>
          <w:sz w:val="28"/>
          <w:szCs w:val="28"/>
        </w:rPr>
        <w:t xml:space="preserve">, уточнение плановых назначений с учётом прогнозного плана приватизации нецелесообразно по причине того, что данные объекты неоднократно выставлялись на торги, которые не состоялись в связи с отсутствием заявок. </w:t>
      </w:r>
      <w:r w:rsidR="00760455" w:rsidRPr="00221A3E">
        <w:rPr>
          <w:sz w:val="28"/>
          <w:szCs w:val="28"/>
        </w:rPr>
        <w:t xml:space="preserve"> </w:t>
      </w:r>
      <w:r w:rsidR="00760455">
        <w:rPr>
          <w:sz w:val="28"/>
          <w:szCs w:val="28"/>
        </w:rPr>
        <w:t xml:space="preserve"> </w:t>
      </w:r>
    </w:p>
    <w:p w14:paraId="6D735FC5" w14:textId="635C7CFA" w:rsidR="00B119DE" w:rsidRPr="00AC5ABC" w:rsidRDefault="00B119DE" w:rsidP="002633B7">
      <w:pPr>
        <w:ind w:firstLine="567"/>
        <w:jc w:val="both"/>
        <w:rPr>
          <w:sz w:val="28"/>
          <w:szCs w:val="28"/>
        </w:rPr>
      </w:pPr>
      <w:r w:rsidRPr="00AC5ABC">
        <w:rPr>
          <w:sz w:val="28"/>
          <w:szCs w:val="28"/>
        </w:rPr>
        <w:t xml:space="preserve">Согласно представленному проекту решения о бюджете на </w:t>
      </w:r>
      <w:r w:rsidR="00A311C8" w:rsidRPr="00AC5ABC">
        <w:rPr>
          <w:sz w:val="28"/>
          <w:szCs w:val="28"/>
        </w:rPr>
        <w:t>202</w:t>
      </w:r>
      <w:r w:rsidR="00AC5ABC" w:rsidRPr="00AC5ABC">
        <w:rPr>
          <w:sz w:val="28"/>
          <w:szCs w:val="28"/>
        </w:rPr>
        <w:t>6</w:t>
      </w:r>
      <w:r w:rsidRPr="00AC5ABC">
        <w:rPr>
          <w:sz w:val="28"/>
          <w:szCs w:val="28"/>
        </w:rPr>
        <w:t xml:space="preserve"> год </w:t>
      </w:r>
      <w:r w:rsidRPr="00AC5ABC">
        <w:rPr>
          <w:i/>
          <w:sz w:val="28"/>
          <w:szCs w:val="28"/>
        </w:rPr>
        <w:t>штрафы, санкции, возмещение ущерба</w:t>
      </w:r>
      <w:r w:rsidRPr="00AC5ABC">
        <w:rPr>
          <w:sz w:val="28"/>
          <w:szCs w:val="28"/>
        </w:rPr>
        <w:t xml:space="preserve"> спрогнозированы в сумме </w:t>
      </w:r>
      <w:r w:rsidR="00731D86" w:rsidRPr="00AC5ABC">
        <w:rPr>
          <w:sz w:val="28"/>
          <w:szCs w:val="28"/>
        </w:rPr>
        <w:t>18</w:t>
      </w:r>
      <w:r w:rsidR="00AC5ABC" w:rsidRPr="00AC5ABC">
        <w:rPr>
          <w:sz w:val="28"/>
          <w:szCs w:val="28"/>
        </w:rPr>
        <w:t> 373 400</w:t>
      </w:r>
      <w:r w:rsidR="009E0CDF" w:rsidRPr="00AC5ABC">
        <w:rPr>
          <w:sz w:val="28"/>
          <w:szCs w:val="28"/>
        </w:rPr>
        <w:t xml:space="preserve"> </w:t>
      </w:r>
      <w:r w:rsidRPr="00AC5ABC">
        <w:rPr>
          <w:sz w:val="28"/>
          <w:szCs w:val="28"/>
        </w:rPr>
        <w:t xml:space="preserve">рублей, что в сравнении с </w:t>
      </w:r>
      <w:r w:rsidR="005A680D" w:rsidRPr="00AC5ABC">
        <w:rPr>
          <w:sz w:val="28"/>
          <w:szCs w:val="28"/>
        </w:rPr>
        <w:t>202</w:t>
      </w:r>
      <w:r w:rsidR="00AC5ABC" w:rsidRPr="00AC5ABC">
        <w:rPr>
          <w:sz w:val="28"/>
          <w:szCs w:val="28"/>
        </w:rPr>
        <w:t>5</w:t>
      </w:r>
      <w:r w:rsidRPr="00AC5ABC">
        <w:rPr>
          <w:sz w:val="28"/>
          <w:szCs w:val="28"/>
        </w:rPr>
        <w:t xml:space="preserve"> годом </w:t>
      </w:r>
      <w:r w:rsidR="00AC5ABC" w:rsidRPr="00AC5ABC">
        <w:rPr>
          <w:sz w:val="28"/>
          <w:szCs w:val="28"/>
        </w:rPr>
        <w:t>мен</w:t>
      </w:r>
      <w:r w:rsidR="00731D86" w:rsidRPr="00AC5ABC">
        <w:rPr>
          <w:sz w:val="28"/>
          <w:szCs w:val="28"/>
        </w:rPr>
        <w:t>ьше</w:t>
      </w:r>
      <w:r w:rsidRPr="00AC5ABC">
        <w:rPr>
          <w:sz w:val="28"/>
          <w:szCs w:val="28"/>
        </w:rPr>
        <w:t xml:space="preserve"> на </w:t>
      </w:r>
      <w:r w:rsidR="00AC5ABC" w:rsidRPr="00AC5ABC">
        <w:rPr>
          <w:sz w:val="28"/>
          <w:szCs w:val="28"/>
        </w:rPr>
        <w:t>7 7</w:t>
      </w:r>
      <w:r w:rsidR="00731D86" w:rsidRPr="00AC5ABC">
        <w:rPr>
          <w:sz w:val="28"/>
          <w:szCs w:val="28"/>
        </w:rPr>
        <w:t>00</w:t>
      </w:r>
      <w:r w:rsidR="006B7652" w:rsidRPr="00AC5ABC">
        <w:rPr>
          <w:sz w:val="28"/>
          <w:szCs w:val="28"/>
        </w:rPr>
        <w:t xml:space="preserve"> </w:t>
      </w:r>
      <w:r w:rsidRPr="00AC5ABC">
        <w:rPr>
          <w:sz w:val="28"/>
          <w:szCs w:val="28"/>
        </w:rPr>
        <w:t xml:space="preserve">рублей или на                      </w:t>
      </w:r>
      <w:r w:rsidR="00AC5ABC" w:rsidRPr="00AC5ABC">
        <w:rPr>
          <w:sz w:val="28"/>
          <w:szCs w:val="28"/>
        </w:rPr>
        <w:t>0,04</w:t>
      </w:r>
      <w:r w:rsidRPr="00AC5ABC">
        <w:rPr>
          <w:sz w:val="28"/>
          <w:szCs w:val="28"/>
        </w:rPr>
        <w:t xml:space="preserve"> %. При расчёте прогнозных показателей использовалась информация, представленная главными администраторами поступлений.</w:t>
      </w:r>
    </w:p>
    <w:p w14:paraId="330F689A" w14:textId="45E934E0" w:rsidR="006C7194" w:rsidRPr="006C7194" w:rsidRDefault="00B119DE" w:rsidP="002633B7">
      <w:pPr>
        <w:ind w:firstLine="567"/>
        <w:jc w:val="both"/>
        <w:rPr>
          <w:sz w:val="28"/>
          <w:szCs w:val="28"/>
        </w:rPr>
      </w:pPr>
      <w:r w:rsidRPr="006C7194">
        <w:rPr>
          <w:sz w:val="28"/>
          <w:szCs w:val="28"/>
        </w:rPr>
        <w:t xml:space="preserve">Планируемые поступления финансовой помощи из бюджетов других уровней в форме субсидий, субвенций, дотаций и иных межбюджетных трансфертов, утверждённые </w:t>
      </w:r>
      <w:r w:rsidR="00DD74B3" w:rsidRPr="006C7194">
        <w:rPr>
          <w:sz w:val="28"/>
          <w:szCs w:val="28"/>
        </w:rPr>
        <w:t>З</w:t>
      </w:r>
      <w:r w:rsidRPr="006C7194">
        <w:rPr>
          <w:sz w:val="28"/>
          <w:szCs w:val="28"/>
        </w:rPr>
        <w:t xml:space="preserve">аконом </w:t>
      </w:r>
      <w:r w:rsidR="008E312B" w:rsidRPr="006C7194">
        <w:rPr>
          <w:rFonts w:eastAsia="Calibri"/>
          <w:sz w:val="28"/>
          <w:szCs w:val="28"/>
        </w:rPr>
        <w:t xml:space="preserve">Ханты-Мансийского автономного округа - Югры </w:t>
      </w:r>
      <w:r w:rsidR="006B7652" w:rsidRPr="006C7194">
        <w:rPr>
          <w:rFonts w:eastAsia="Calibri"/>
          <w:sz w:val="28"/>
          <w:szCs w:val="28"/>
        </w:rPr>
        <w:t>от 2</w:t>
      </w:r>
      <w:r w:rsidR="006C7194" w:rsidRPr="006C7194">
        <w:rPr>
          <w:rFonts w:eastAsia="Calibri"/>
          <w:sz w:val="28"/>
          <w:szCs w:val="28"/>
        </w:rPr>
        <w:t>7</w:t>
      </w:r>
      <w:r w:rsidR="006B7652" w:rsidRPr="006C7194">
        <w:rPr>
          <w:rFonts w:eastAsia="Calibri"/>
          <w:sz w:val="28"/>
          <w:szCs w:val="28"/>
        </w:rPr>
        <w:t>.11.202</w:t>
      </w:r>
      <w:r w:rsidR="006C7194" w:rsidRPr="006C7194">
        <w:rPr>
          <w:rFonts w:eastAsia="Calibri"/>
          <w:sz w:val="28"/>
          <w:szCs w:val="28"/>
        </w:rPr>
        <w:t>5</w:t>
      </w:r>
      <w:r w:rsidR="006B7652" w:rsidRPr="006C7194">
        <w:rPr>
          <w:rFonts w:eastAsia="Calibri"/>
          <w:sz w:val="28"/>
          <w:szCs w:val="28"/>
        </w:rPr>
        <w:t xml:space="preserve"> № </w:t>
      </w:r>
      <w:r w:rsidR="00AB0D12" w:rsidRPr="006C7194">
        <w:rPr>
          <w:rFonts w:eastAsia="Calibri"/>
          <w:sz w:val="28"/>
          <w:szCs w:val="28"/>
        </w:rPr>
        <w:t>8</w:t>
      </w:r>
      <w:r w:rsidR="006C7194" w:rsidRPr="006C7194">
        <w:rPr>
          <w:rFonts w:eastAsia="Calibri"/>
          <w:sz w:val="28"/>
          <w:szCs w:val="28"/>
        </w:rPr>
        <w:t>7</w:t>
      </w:r>
      <w:r w:rsidR="006B7652" w:rsidRPr="006C7194">
        <w:rPr>
          <w:rFonts w:eastAsia="Calibri"/>
          <w:sz w:val="28"/>
          <w:szCs w:val="28"/>
        </w:rPr>
        <w:t>-оз «О бюджете Ханты-Мансийского автономного округа - Югры на 202</w:t>
      </w:r>
      <w:r w:rsidR="006C7194" w:rsidRPr="006C7194">
        <w:rPr>
          <w:rFonts w:eastAsia="Calibri"/>
          <w:sz w:val="28"/>
          <w:szCs w:val="28"/>
        </w:rPr>
        <w:t>6</w:t>
      </w:r>
      <w:r w:rsidR="006B7652" w:rsidRPr="006C7194">
        <w:rPr>
          <w:rFonts w:eastAsia="Calibri"/>
          <w:sz w:val="28"/>
          <w:szCs w:val="28"/>
        </w:rPr>
        <w:t xml:space="preserve"> год и на плановый период 202</w:t>
      </w:r>
      <w:r w:rsidR="006C7194" w:rsidRPr="006C7194">
        <w:rPr>
          <w:rFonts w:eastAsia="Calibri"/>
          <w:sz w:val="28"/>
          <w:szCs w:val="28"/>
        </w:rPr>
        <w:t>7</w:t>
      </w:r>
      <w:r w:rsidR="006B7652" w:rsidRPr="006C7194">
        <w:rPr>
          <w:rFonts w:eastAsia="Calibri"/>
          <w:sz w:val="28"/>
          <w:szCs w:val="28"/>
        </w:rPr>
        <w:t xml:space="preserve"> и 202</w:t>
      </w:r>
      <w:r w:rsidR="006C7194" w:rsidRPr="006C7194">
        <w:rPr>
          <w:rFonts w:eastAsia="Calibri"/>
          <w:sz w:val="28"/>
          <w:szCs w:val="28"/>
        </w:rPr>
        <w:t>8</w:t>
      </w:r>
      <w:r w:rsidR="006B7652" w:rsidRPr="006C7194">
        <w:rPr>
          <w:rFonts w:eastAsia="Calibri"/>
          <w:sz w:val="28"/>
          <w:szCs w:val="28"/>
        </w:rPr>
        <w:t xml:space="preserve"> годов»</w:t>
      </w:r>
      <w:r w:rsidR="008E312B" w:rsidRPr="006C7194">
        <w:rPr>
          <w:rFonts w:eastAsia="Calibri"/>
          <w:sz w:val="28"/>
          <w:szCs w:val="28"/>
        </w:rPr>
        <w:t xml:space="preserve"> </w:t>
      </w:r>
      <w:r w:rsidR="00DC2F0E" w:rsidRPr="006C7194">
        <w:rPr>
          <w:rFonts w:eastAsia="Calibri"/>
          <w:sz w:val="28"/>
          <w:szCs w:val="28"/>
        </w:rPr>
        <w:t xml:space="preserve">(далее - Закон ХМАО-Югры о бюджете на </w:t>
      </w:r>
      <w:r w:rsidR="00A311C8" w:rsidRPr="006C7194">
        <w:rPr>
          <w:rFonts w:eastAsia="Calibri"/>
          <w:sz w:val="28"/>
          <w:szCs w:val="28"/>
        </w:rPr>
        <w:t>202</w:t>
      </w:r>
      <w:r w:rsidR="006C7194" w:rsidRPr="006C7194">
        <w:rPr>
          <w:rFonts w:eastAsia="Calibri"/>
          <w:sz w:val="28"/>
          <w:szCs w:val="28"/>
        </w:rPr>
        <w:t>6</w:t>
      </w:r>
      <w:r w:rsidR="00AB0D12" w:rsidRPr="006C7194">
        <w:rPr>
          <w:rFonts w:eastAsia="Calibri"/>
          <w:sz w:val="28"/>
          <w:szCs w:val="28"/>
        </w:rPr>
        <w:t xml:space="preserve"> </w:t>
      </w:r>
      <w:r w:rsidR="00DC2F0E" w:rsidRPr="006C7194">
        <w:rPr>
          <w:rFonts w:eastAsia="Calibri"/>
          <w:sz w:val="28"/>
          <w:szCs w:val="28"/>
        </w:rPr>
        <w:t>-</w:t>
      </w:r>
      <w:r w:rsidR="00AB0D12" w:rsidRPr="006C7194">
        <w:rPr>
          <w:rFonts w:eastAsia="Calibri"/>
          <w:sz w:val="28"/>
          <w:szCs w:val="28"/>
        </w:rPr>
        <w:t xml:space="preserve"> </w:t>
      </w:r>
      <w:r w:rsidR="00A311C8" w:rsidRPr="006C7194">
        <w:rPr>
          <w:rFonts w:eastAsia="Calibri"/>
          <w:sz w:val="28"/>
          <w:szCs w:val="28"/>
        </w:rPr>
        <w:t>202</w:t>
      </w:r>
      <w:r w:rsidR="006C7194" w:rsidRPr="006C7194">
        <w:rPr>
          <w:rFonts w:eastAsia="Calibri"/>
          <w:sz w:val="28"/>
          <w:szCs w:val="28"/>
        </w:rPr>
        <w:t>8</w:t>
      </w:r>
      <w:r w:rsidR="00DC2F0E" w:rsidRPr="006C7194">
        <w:rPr>
          <w:rFonts w:eastAsia="Calibri"/>
          <w:sz w:val="28"/>
          <w:szCs w:val="28"/>
        </w:rPr>
        <w:t xml:space="preserve"> годы</w:t>
      </w:r>
      <w:r w:rsidR="00481961">
        <w:rPr>
          <w:rFonts w:eastAsia="Calibri"/>
          <w:sz w:val="28"/>
          <w:szCs w:val="28"/>
        </w:rPr>
        <w:t>)</w:t>
      </w:r>
      <w:r w:rsidR="006C7194" w:rsidRPr="006C7194">
        <w:rPr>
          <w:color w:val="FF0000"/>
          <w:sz w:val="28"/>
          <w:szCs w:val="28"/>
        </w:rPr>
        <w:t xml:space="preserve"> </w:t>
      </w:r>
      <w:r w:rsidR="006C7194" w:rsidRPr="006C7194">
        <w:rPr>
          <w:sz w:val="28"/>
          <w:szCs w:val="28"/>
        </w:rPr>
        <w:t xml:space="preserve">составляют </w:t>
      </w:r>
      <w:r w:rsidR="006C7194" w:rsidRPr="006C7194">
        <w:rPr>
          <w:bCs/>
          <w:sz w:val="28"/>
          <w:szCs w:val="28"/>
        </w:rPr>
        <w:t xml:space="preserve">7 347 022 700 </w:t>
      </w:r>
      <w:r w:rsidR="006C7194" w:rsidRPr="006C7194">
        <w:rPr>
          <w:sz w:val="28"/>
          <w:szCs w:val="28"/>
        </w:rPr>
        <w:t>рублей, что на 10,82 % ниже плановых показателей 2025 года, что в суммовом выражении составило 891 488 700 рублей (приложение № 2)</w:t>
      </w:r>
      <w:r w:rsidR="006C7194">
        <w:rPr>
          <w:sz w:val="28"/>
          <w:szCs w:val="28"/>
        </w:rPr>
        <w:t xml:space="preserve"> и</w:t>
      </w:r>
      <w:r w:rsidRPr="006C7194">
        <w:rPr>
          <w:sz w:val="28"/>
          <w:szCs w:val="28"/>
        </w:rPr>
        <w:t xml:space="preserve"> отражены в доходной части бюджета </w:t>
      </w:r>
      <w:r w:rsidR="006C7194" w:rsidRPr="006C7194">
        <w:rPr>
          <w:sz w:val="28"/>
          <w:szCs w:val="28"/>
        </w:rPr>
        <w:t>не в</w:t>
      </w:r>
      <w:r w:rsidRPr="006C7194">
        <w:rPr>
          <w:sz w:val="28"/>
          <w:szCs w:val="28"/>
        </w:rPr>
        <w:t xml:space="preserve"> полном объёме</w:t>
      </w:r>
      <w:r w:rsidR="006C7194" w:rsidRPr="006C7194">
        <w:rPr>
          <w:sz w:val="28"/>
          <w:szCs w:val="28"/>
        </w:rPr>
        <w:t xml:space="preserve">, а именно отсутствуют средства планируемые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 в сумме 3 100 рублей. </w:t>
      </w:r>
      <w:r w:rsidRPr="006C7194">
        <w:rPr>
          <w:sz w:val="28"/>
          <w:szCs w:val="28"/>
        </w:rPr>
        <w:t xml:space="preserve"> </w:t>
      </w:r>
    </w:p>
    <w:p w14:paraId="469D64B1" w14:textId="78CF6459" w:rsidR="00B119DE" w:rsidRPr="00D04970" w:rsidRDefault="00B119DE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970">
        <w:rPr>
          <w:i/>
          <w:sz w:val="28"/>
          <w:szCs w:val="28"/>
        </w:rPr>
        <w:t xml:space="preserve">Дотации </w:t>
      </w:r>
      <w:r w:rsidRPr="00D04970">
        <w:rPr>
          <w:rFonts w:eastAsia="Calibri"/>
          <w:sz w:val="28"/>
          <w:szCs w:val="28"/>
        </w:rPr>
        <w:t xml:space="preserve">местным бюджетам </w:t>
      </w:r>
      <w:r w:rsidRPr="00D04970">
        <w:rPr>
          <w:sz w:val="28"/>
          <w:szCs w:val="28"/>
        </w:rPr>
        <w:t xml:space="preserve">составят </w:t>
      </w:r>
      <w:r w:rsidR="00D04970" w:rsidRPr="00D04970">
        <w:rPr>
          <w:sz w:val="28"/>
          <w:szCs w:val="28"/>
        </w:rPr>
        <w:t>307 870 200</w:t>
      </w:r>
      <w:r w:rsidRPr="00D04970">
        <w:rPr>
          <w:sz w:val="28"/>
          <w:szCs w:val="28"/>
        </w:rPr>
        <w:t xml:space="preserve"> рублей, что </w:t>
      </w:r>
      <w:r w:rsidR="00D04970" w:rsidRPr="00D04970">
        <w:rPr>
          <w:sz w:val="28"/>
          <w:szCs w:val="28"/>
        </w:rPr>
        <w:t>меньше</w:t>
      </w:r>
      <w:r w:rsidR="0013080F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показателей </w:t>
      </w:r>
      <w:r w:rsidR="005A680D" w:rsidRPr="00D04970">
        <w:rPr>
          <w:sz w:val="28"/>
          <w:szCs w:val="28"/>
        </w:rPr>
        <w:t>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 на </w:t>
      </w:r>
      <w:r w:rsidR="00D04970" w:rsidRPr="00D04970">
        <w:rPr>
          <w:sz w:val="28"/>
          <w:szCs w:val="28"/>
        </w:rPr>
        <w:t>93 339 900</w:t>
      </w:r>
      <w:r w:rsidRPr="00D04970">
        <w:rPr>
          <w:sz w:val="28"/>
          <w:szCs w:val="28"/>
        </w:rPr>
        <w:t xml:space="preserve"> рублей или на </w:t>
      </w:r>
      <w:r w:rsidR="00D04970" w:rsidRPr="00D04970">
        <w:rPr>
          <w:sz w:val="28"/>
          <w:szCs w:val="28"/>
        </w:rPr>
        <w:t>23,26</w:t>
      </w:r>
      <w:r w:rsidR="00734BE0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>%.</w:t>
      </w:r>
    </w:p>
    <w:p w14:paraId="1F2CAADA" w14:textId="75183A82" w:rsidR="006B7652" w:rsidRPr="00D04970" w:rsidRDefault="006B7652" w:rsidP="002633B7">
      <w:pPr>
        <w:ind w:firstLine="567"/>
        <w:jc w:val="both"/>
      </w:pPr>
      <w:r w:rsidRPr="00D04970">
        <w:rPr>
          <w:sz w:val="28"/>
          <w:szCs w:val="28"/>
        </w:rPr>
        <w:t xml:space="preserve">Объём </w:t>
      </w:r>
      <w:r w:rsidRPr="00D04970">
        <w:rPr>
          <w:i/>
          <w:sz w:val="28"/>
          <w:szCs w:val="28"/>
        </w:rPr>
        <w:t>субсидий</w:t>
      </w:r>
      <w:r w:rsidRPr="00D04970">
        <w:rPr>
          <w:sz w:val="28"/>
          <w:szCs w:val="28"/>
        </w:rPr>
        <w:t xml:space="preserve"> (софинансирование расходов муниципального образования) запланирован в сумме </w:t>
      </w:r>
      <w:r w:rsidR="00D04970" w:rsidRPr="00D04970">
        <w:rPr>
          <w:sz w:val="28"/>
          <w:szCs w:val="28"/>
        </w:rPr>
        <w:t>1 650 859 000</w:t>
      </w:r>
      <w:r w:rsidRPr="00D04970">
        <w:rPr>
          <w:sz w:val="28"/>
          <w:szCs w:val="28"/>
        </w:rPr>
        <w:t xml:space="preserve"> рублей, что </w:t>
      </w:r>
      <w:r w:rsidR="00D04970" w:rsidRPr="00D04970">
        <w:rPr>
          <w:sz w:val="28"/>
          <w:szCs w:val="28"/>
        </w:rPr>
        <w:t>мень</w:t>
      </w:r>
      <w:r w:rsidR="00734BE0" w:rsidRPr="00D04970">
        <w:rPr>
          <w:sz w:val="28"/>
          <w:szCs w:val="28"/>
        </w:rPr>
        <w:t>ше</w:t>
      </w:r>
      <w:r w:rsidRPr="00D04970">
        <w:rPr>
          <w:sz w:val="28"/>
          <w:szCs w:val="28"/>
        </w:rPr>
        <w:t xml:space="preserve"> плана 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 на </w:t>
      </w:r>
      <w:r w:rsidR="00D04970" w:rsidRPr="00D04970">
        <w:rPr>
          <w:sz w:val="28"/>
          <w:szCs w:val="28"/>
        </w:rPr>
        <w:t>1 235 627 600</w:t>
      </w:r>
      <w:r w:rsidRPr="00D04970">
        <w:rPr>
          <w:sz w:val="28"/>
          <w:szCs w:val="28"/>
        </w:rPr>
        <w:t xml:space="preserve"> рублей или на </w:t>
      </w:r>
      <w:r w:rsidR="00734BE0" w:rsidRPr="00D04970">
        <w:rPr>
          <w:sz w:val="28"/>
          <w:szCs w:val="28"/>
        </w:rPr>
        <w:t>4</w:t>
      </w:r>
      <w:r w:rsidR="00D04970" w:rsidRPr="00D04970">
        <w:rPr>
          <w:sz w:val="28"/>
          <w:szCs w:val="28"/>
        </w:rPr>
        <w:t>2</w:t>
      </w:r>
      <w:r w:rsidR="00734BE0" w:rsidRPr="00D04970">
        <w:rPr>
          <w:sz w:val="28"/>
          <w:szCs w:val="28"/>
        </w:rPr>
        <w:t>,8</w:t>
      </w:r>
      <w:r w:rsidR="00D04970" w:rsidRPr="00D04970">
        <w:rPr>
          <w:sz w:val="28"/>
          <w:szCs w:val="28"/>
        </w:rPr>
        <w:t>1</w:t>
      </w:r>
      <w:r w:rsidRPr="00D04970">
        <w:rPr>
          <w:sz w:val="28"/>
          <w:szCs w:val="28"/>
        </w:rPr>
        <w:t xml:space="preserve"> %.</w:t>
      </w:r>
      <w:r w:rsidRPr="00D04970">
        <w:t xml:space="preserve"> </w:t>
      </w:r>
    </w:p>
    <w:p w14:paraId="0FA32ACA" w14:textId="080A50C8" w:rsidR="00B119DE" w:rsidRPr="00D04970" w:rsidRDefault="00B119DE" w:rsidP="002633B7">
      <w:pPr>
        <w:ind w:firstLine="567"/>
        <w:jc w:val="both"/>
        <w:rPr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  <w:r w:rsidRPr="00D04970">
        <w:rPr>
          <w:i/>
          <w:sz w:val="28"/>
          <w:szCs w:val="28"/>
        </w:rPr>
        <w:t>Субвенции</w:t>
      </w:r>
      <w:r w:rsidRPr="00D04970">
        <w:rPr>
          <w:sz w:val="28"/>
          <w:szCs w:val="28"/>
        </w:rPr>
        <w:t xml:space="preserve"> запланированы к поступлению в сумме </w:t>
      </w:r>
      <w:r w:rsidR="00D04970" w:rsidRPr="00D04970">
        <w:rPr>
          <w:sz w:val="28"/>
          <w:szCs w:val="28"/>
        </w:rPr>
        <w:t>5 277 030 100</w:t>
      </w:r>
      <w:r w:rsidR="0013080F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рублей, что на </w:t>
      </w:r>
      <w:r w:rsidR="00D04970" w:rsidRPr="00D04970">
        <w:rPr>
          <w:sz w:val="28"/>
          <w:szCs w:val="28"/>
        </w:rPr>
        <w:t>425 611 700</w:t>
      </w:r>
      <w:r w:rsidRPr="00D04970">
        <w:rPr>
          <w:sz w:val="28"/>
          <w:szCs w:val="28"/>
        </w:rPr>
        <w:t xml:space="preserve"> рублей </w:t>
      </w:r>
      <w:r w:rsidR="006516C8" w:rsidRPr="00D04970">
        <w:rPr>
          <w:sz w:val="28"/>
          <w:szCs w:val="28"/>
        </w:rPr>
        <w:t>больше</w:t>
      </w:r>
      <w:r w:rsidRPr="00D04970">
        <w:rPr>
          <w:sz w:val="28"/>
          <w:szCs w:val="28"/>
        </w:rPr>
        <w:t xml:space="preserve"> уровня плана </w:t>
      </w:r>
      <w:r w:rsidR="005A680D" w:rsidRPr="00D04970">
        <w:rPr>
          <w:sz w:val="28"/>
          <w:szCs w:val="28"/>
        </w:rPr>
        <w:t>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</w:t>
      </w:r>
      <w:r w:rsidR="0012118E" w:rsidRPr="00D04970">
        <w:rPr>
          <w:sz w:val="28"/>
          <w:szCs w:val="28"/>
        </w:rPr>
        <w:t xml:space="preserve"> или на </w:t>
      </w:r>
      <w:r w:rsidR="00D04970" w:rsidRPr="00D04970">
        <w:rPr>
          <w:sz w:val="28"/>
          <w:szCs w:val="28"/>
        </w:rPr>
        <w:t xml:space="preserve">8,77 </w:t>
      </w:r>
      <w:r w:rsidR="0012118E" w:rsidRPr="00D04970">
        <w:rPr>
          <w:sz w:val="28"/>
          <w:szCs w:val="28"/>
        </w:rPr>
        <w:t>%</w:t>
      </w:r>
      <w:r w:rsidRPr="00D04970">
        <w:rPr>
          <w:sz w:val="28"/>
          <w:szCs w:val="28"/>
        </w:rPr>
        <w:t xml:space="preserve">. </w:t>
      </w:r>
    </w:p>
    <w:p w14:paraId="01AD46B4" w14:textId="04B1F67A" w:rsidR="00B119DE" w:rsidRPr="00D04970" w:rsidRDefault="00B119DE" w:rsidP="002633B7">
      <w:pPr>
        <w:ind w:firstLine="567"/>
        <w:jc w:val="both"/>
        <w:rPr>
          <w:sz w:val="28"/>
          <w:szCs w:val="28"/>
        </w:rPr>
      </w:pPr>
      <w:r w:rsidRPr="00D04970">
        <w:rPr>
          <w:i/>
          <w:sz w:val="28"/>
          <w:szCs w:val="28"/>
        </w:rPr>
        <w:t>Иные межбюджетные трансферты</w:t>
      </w:r>
      <w:r w:rsidRPr="00D04970">
        <w:rPr>
          <w:sz w:val="28"/>
          <w:szCs w:val="28"/>
        </w:rPr>
        <w:t xml:space="preserve"> запланированы в сумме </w:t>
      </w:r>
      <w:r w:rsidR="00CD0EFE" w:rsidRPr="00D04970">
        <w:rPr>
          <w:sz w:val="28"/>
          <w:szCs w:val="28"/>
        </w:rPr>
        <w:t xml:space="preserve">                                </w:t>
      </w:r>
      <w:r w:rsidR="00D04970" w:rsidRPr="00D04970">
        <w:rPr>
          <w:sz w:val="28"/>
          <w:szCs w:val="28"/>
        </w:rPr>
        <w:t>111 263 400</w:t>
      </w:r>
      <w:r w:rsidR="00CD0EFE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рублей, что на </w:t>
      </w:r>
      <w:r w:rsidR="00D04970" w:rsidRPr="00D04970">
        <w:rPr>
          <w:sz w:val="28"/>
          <w:szCs w:val="28"/>
        </w:rPr>
        <w:t>11 867 100</w:t>
      </w:r>
      <w:r w:rsidR="009E01E6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рублей </w:t>
      </w:r>
      <w:r w:rsidR="00D04970" w:rsidRPr="00D04970">
        <w:rPr>
          <w:sz w:val="28"/>
          <w:szCs w:val="28"/>
        </w:rPr>
        <w:t>больше</w:t>
      </w:r>
      <w:r w:rsidRPr="00D04970">
        <w:rPr>
          <w:sz w:val="28"/>
          <w:szCs w:val="28"/>
        </w:rPr>
        <w:t xml:space="preserve">, чем плановые назначения </w:t>
      </w:r>
      <w:r w:rsidR="005A680D" w:rsidRPr="00D04970">
        <w:rPr>
          <w:sz w:val="28"/>
          <w:szCs w:val="28"/>
        </w:rPr>
        <w:t>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года. </w:t>
      </w:r>
    </w:p>
    <w:p w14:paraId="6F7E0728" w14:textId="77777777" w:rsidR="00E71E7C" w:rsidRPr="00415901" w:rsidRDefault="00E71E7C" w:rsidP="00E71E7C">
      <w:pPr>
        <w:ind w:firstLine="708"/>
        <w:jc w:val="both"/>
        <w:rPr>
          <w:b/>
          <w:color w:val="FF0000"/>
          <w:sz w:val="28"/>
          <w:szCs w:val="28"/>
          <w:highlight w:val="yellow"/>
        </w:rPr>
      </w:pPr>
    </w:p>
    <w:p w14:paraId="50E58A56" w14:textId="77777777" w:rsidR="00B119DE" w:rsidRPr="004C0E06" w:rsidRDefault="00B119DE" w:rsidP="00B119DE">
      <w:pPr>
        <w:jc w:val="center"/>
        <w:rPr>
          <w:b/>
          <w:sz w:val="28"/>
          <w:szCs w:val="28"/>
        </w:rPr>
      </w:pPr>
      <w:r w:rsidRPr="004C0E06">
        <w:rPr>
          <w:b/>
          <w:sz w:val="28"/>
          <w:szCs w:val="28"/>
        </w:rPr>
        <w:t>1.3. Планируемые показатели бюджета города по доходам</w:t>
      </w:r>
    </w:p>
    <w:p w14:paraId="10F8D8F1" w14:textId="025BE5F8" w:rsidR="00B119DE" w:rsidRPr="004C0E06" w:rsidRDefault="00B119DE" w:rsidP="00B119DE">
      <w:pPr>
        <w:jc w:val="center"/>
        <w:rPr>
          <w:b/>
          <w:sz w:val="28"/>
          <w:szCs w:val="28"/>
        </w:rPr>
      </w:pPr>
      <w:r w:rsidRPr="004C0E06">
        <w:rPr>
          <w:b/>
          <w:sz w:val="28"/>
          <w:szCs w:val="28"/>
        </w:rPr>
        <w:t xml:space="preserve">на плановый период </w:t>
      </w:r>
      <w:r w:rsidR="00A311C8" w:rsidRPr="004C0E06">
        <w:rPr>
          <w:b/>
          <w:sz w:val="28"/>
          <w:szCs w:val="28"/>
        </w:rPr>
        <w:t>202</w:t>
      </w:r>
      <w:r w:rsidR="004C0E06" w:rsidRPr="004C0E06">
        <w:rPr>
          <w:b/>
          <w:sz w:val="28"/>
          <w:szCs w:val="28"/>
        </w:rPr>
        <w:t>7</w:t>
      </w:r>
      <w:r w:rsidR="00CF4E8E" w:rsidRPr="004C0E06">
        <w:rPr>
          <w:b/>
          <w:sz w:val="28"/>
          <w:szCs w:val="28"/>
        </w:rPr>
        <w:t xml:space="preserve"> </w:t>
      </w:r>
      <w:r w:rsidRPr="004C0E06">
        <w:rPr>
          <w:b/>
          <w:sz w:val="28"/>
          <w:szCs w:val="28"/>
        </w:rPr>
        <w:t>-</w:t>
      </w:r>
      <w:r w:rsidR="00CF4E8E" w:rsidRPr="004C0E06">
        <w:rPr>
          <w:b/>
          <w:sz w:val="28"/>
          <w:szCs w:val="28"/>
        </w:rPr>
        <w:t xml:space="preserve"> </w:t>
      </w:r>
      <w:r w:rsidR="00A311C8" w:rsidRPr="004C0E06">
        <w:rPr>
          <w:b/>
          <w:sz w:val="28"/>
          <w:szCs w:val="28"/>
        </w:rPr>
        <w:t>202</w:t>
      </w:r>
      <w:r w:rsidR="004C0E06" w:rsidRPr="004C0E06">
        <w:rPr>
          <w:b/>
          <w:sz w:val="28"/>
          <w:szCs w:val="28"/>
        </w:rPr>
        <w:t>8</w:t>
      </w:r>
      <w:r w:rsidRPr="004C0E06">
        <w:rPr>
          <w:b/>
          <w:sz w:val="28"/>
          <w:szCs w:val="28"/>
        </w:rPr>
        <w:t xml:space="preserve"> годов</w:t>
      </w:r>
    </w:p>
    <w:p w14:paraId="35A744E8" w14:textId="77777777" w:rsidR="00B119DE" w:rsidRPr="00415901" w:rsidRDefault="00B119DE" w:rsidP="00B119DE">
      <w:pPr>
        <w:ind w:firstLine="708"/>
        <w:jc w:val="both"/>
        <w:rPr>
          <w:color w:val="FF0000"/>
          <w:sz w:val="28"/>
          <w:szCs w:val="28"/>
          <w:highlight w:val="yellow"/>
        </w:rPr>
      </w:pPr>
    </w:p>
    <w:p w14:paraId="6D0B4A53" w14:textId="380E1773" w:rsidR="00B119DE" w:rsidRPr="004C0E06" w:rsidRDefault="00B119DE" w:rsidP="004E31AB">
      <w:pPr>
        <w:ind w:firstLine="567"/>
        <w:jc w:val="both"/>
        <w:rPr>
          <w:sz w:val="28"/>
          <w:szCs w:val="28"/>
        </w:rPr>
      </w:pPr>
      <w:r w:rsidRPr="004C0E06">
        <w:rPr>
          <w:sz w:val="28"/>
          <w:szCs w:val="28"/>
        </w:rPr>
        <w:t xml:space="preserve">Бюджет по доходам на </w:t>
      </w:r>
      <w:r w:rsidR="00A311C8" w:rsidRPr="004C0E06">
        <w:rPr>
          <w:sz w:val="28"/>
          <w:szCs w:val="28"/>
        </w:rPr>
        <w:t>202</w:t>
      </w:r>
      <w:r w:rsidR="004C0E06" w:rsidRPr="004C0E06">
        <w:rPr>
          <w:sz w:val="28"/>
          <w:szCs w:val="28"/>
        </w:rPr>
        <w:t>7</w:t>
      </w:r>
      <w:r w:rsidRPr="004C0E06">
        <w:rPr>
          <w:sz w:val="28"/>
          <w:szCs w:val="28"/>
        </w:rPr>
        <w:t xml:space="preserve"> год предлагается утвердить в сумме                            </w:t>
      </w:r>
      <w:r w:rsidR="004C0E06" w:rsidRPr="004C0E06">
        <w:rPr>
          <w:sz w:val="28"/>
          <w:szCs w:val="28"/>
        </w:rPr>
        <w:t>13 973 543 421</w:t>
      </w:r>
      <w:r w:rsidRPr="004C0E06">
        <w:rPr>
          <w:sz w:val="28"/>
          <w:szCs w:val="28"/>
        </w:rPr>
        <w:t xml:space="preserve"> рубл</w:t>
      </w:r>
      <w:r w:rsidR="004C0E06" w:rsidRPr="004C0E06">
        <w:rPr>
          <w:sz w:val="28"/>
          <w:szCs w:val="28"/>
        </w:rPr>
        <w:t>ь</w:t>
      </w:r>
      <w:r w:rsidRPr="004C0E06">
        <w:rPr>
          <w:sz w:val="28"/>
          <w:szCs w:val="28"/>
        </w:rPr>
        <w:t>, в том числе:</w:t>
      </w:r>
    </w:p>
    <w:p w14:paraId="652F4E62" w14:textId="484ED45D" w:rsidR="008E7969" w:rsidRPr="00BB0349" w:rsidRDefault="00B119DE" w:rsidP="004E31AB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/>
          <w:bCs/>
          <w:sz w:val="28"/>
          <w:szCs w:val="28"/>
        </w:rPr>
      </w:pPr>
      <w:r w:rsidRPr="00BB0349">
        <w:rPr>
          <w:i/>
          <w:sz w:val="28"/>
          <w:szCs w:val="28"/>
        </w:rPr>
        <w:t>налоговые и неналоговые доходы</w:t>
      </w:r>
      <w:r w:rsidRPr="00BB0349">
        <w:rPr>
          <w:sz w:val="28"/>
          <w:szCs w:val="28"/>
        </w:rPr>
        <w:t xml:space="preserve"> бюджета города составят </w:t>
      </w:r>
      <w:r w:rsidR="008E7969" w:rsidRPr="00BB0349">
        <w:rPr>
          <w:sz w:val="28"/>
          <w:szCs w:val="28"/>
        </w:rPr>
        <w:t xml:space="preserve">                                         </w:t>
      </w:r>
      <w:r w:rsidR="00BB0349" w:rsidRPr="00BB0349">
        <w:rPr>
          <w:sz w:val="28"/>
          <w:szCs w:val="28"/>
        </w:rPr>
        <w:t>6 916 132 221</w:t>
      </w:r>
      <w:r w:rsidR="009E01E6" w:rsidRPr="00BB0349">
        <w:rPr>
          <w:sz w:val="28"/>
          <w:szCs w:val="28"/>
        </w:rPr>
        <w:t xml:space="preserve"> </w:t>
      </w:r>
      <w:r w:rsidR="00B269DD" w:rsidRPr="00BB0349">
        <w:rPr>
          <w:sz w:val="28"/>
          <w:szCs w:val="28"/>
        </w:rPr>
        <w:t>рубл</w:t>
      </w:r>
      <w:r w:rsidR="00BB0349" w:rsidRPr="00BB0349">
        <w:rPr>
          <w:sz w:val="28"/>
          <w:szCs w:val="28"/>
        </w:rPr>
        <w:t>ь</w:t>
      </w:r>
      <w:r w:rsidRPr="00BB0349">
        <w:rPr>
          <w:sz w:val="28"/>
          <w:szCs w:val="28"/>
        </w:rPr>
        <w:t>;</w:t>
      </w:r>
    </w:p>
    <w:p w14:paraId="62DEE5BC" w14:textId="6C49B8E8" w:rsidR="00B119DE" w:rsidRPr="00BB0349" w:rsidRDefault="007A4826" w:rsidP="004E31AB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/>
          <w:bCs/>
          <w:sz w:val="28"/>
          <w:szCs w:val="28"/>
        </w:rPr>
      </w:pPr>
      <w:r w:rsidRPr="00BB0349">
        <w:rPr>
          <w:i/>
          <w:sz w:val="28"/>
          <w:szCs w:val="28"/>
        </w:rPr>
        <w:t xml:space="preserve"> </w:t>
      </w:r>
      <w:r w:rsidR="00B119DE" w:rsidRPr="00BB0349">
        <w:rPr>
          <w:i/>
          <w:sz w:val="28"/>
          <w:szCs w:val="28"/>
        </w:rPr>
        <w:t>безвозмездные поступления</w:t>
      </w:r>
      <w:r w:rsidR="00B119DE" w:rsidRPr="00BB0349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BB0349" w:rsidRPr="00BB0349">
        <w:rPr>
          <w:bCs/>
          <w:sz w:val="28"/>
          <w:szCs w:val="28"/>
        </w:rPr>
        <w:t>7 057 411 200</w:t>
      </w:r>
      <w:r w:rsidR="00885758" w:rsidRPr="00BB0349">
        <w:rPr>
          <w:sz w:val="28"/>
          <w:szCs w:val="28"/>
        </w:rPr>
        <w:t xml:space="preserve"> </w:t>
      </w:r>
      <w:r w:rsidR="00B119DE" w:rsidRPr="00BB0349">
        <w:rPr>
          <w:sz w:val="28"/>
          <w:szCs w:val="28"/>
        </w:rPr>
        <w:t>рублей.</w:t>
      </w:r>
    </w:p>
    <w:p w14:paraId="1C2038DD" w14:textId="518042EE" w:rsidR="00B119DE" w:rsidRPr="00BB0349" w:rsidRDefault="00B119DE" w:rsidP="004E31AB">
      <w:pPr>
        <w:ind w:firstLine="567"/>
        <w:jc w:val="both"/>
        <w:rPr>
          <w:sz w:val="28"/>
          <w:szCs w:val="28"/>
        </w:rPr>
      </w:pPr>
      <w:r w:rsidRPr="00BB0349">
        <w:rPr>
          <w:sz w:val="28"/>
          <w:szCs w:val="28"/>
        </w:rPr>
        <w:t xml:space="preserve">Бюджет по доходам на </w:t>
      </w:r>
      <w:r w:rsidR="00A311C8" w:rsidRPr="00BB0349">
        <w:rPr>
          <w:sz w:val="28"/>
          <w:szCs w:val="28"/>
        </w:rPr>
        <w:t>202</w:t>
      </w:r>
      <w:r w:rsidR="00BB0349" w:rsidRPr="00BB0349">
        <w:rPr>
          <w:sz w:val="28"/>
          <w:szCs w:val="28"/>
        </w:rPr>
        <w:t>8</w:t>
      </w:r>
      <w:r w:rsidRPr="00BB0349">
        <w:rPr>
          <w:sz w:val="28"/>
          <w:szCs w:val="28"/>
        </w:rPr>
        <w:t xml:space="preserve"> год предлагается утвердить в сумме                         </w:t>
      </w:r>
      <w:r w:rsidR="00BB0349" w:rsidRPr="00BB0349">
        <w:rPr>
          <w:sz w:val="28"/>
          <w:szCs w:val="28"/>
        </w:rPr>
        <w:t>13 700 197 558</w:t>
      </w:r>
      <w:r w:rsidRPr="00BB0349">
        <w:rPr>
          <w:sz w:val="28"/>
          <w:szCs w:val="28"/>
        </w:rPr>
        <w:t xml:space="preserve"> рубл</w:t>
      </w:r>
      <w:r w:rsidR="008E7969" w:rsidRPr="00BB0349">
        <w:rPr>
          <w:sz w:val="28"/>
          <w:szCs w:val="28"/>
        </w:rPr>
        <w:t>ей</w:t>
      </w:r>
      <w:r w:rsidRPr="00BB0349">
        <w:rPr>
          <w:sz w:val="28"/>
          <w:szCs w:val="28"/>
        </w:rPr>
        <w:t>, в том числе:</w:t>
      </w:r>
    </w:p>
    <w:p w14:paraId="1B32286A" w14:textId="66D0084A" w:rsidR="00B119DE" w:rsidRPr="00BB0349" w:rsidRDefault="00B119DE" w:rsidP="004E31AB">
      <w:pPr>
        <w:ind w:firstLine="567"/>
        <w:jc w:val="both"/>
        <w:rPr>
          <w:sz w:val="28"/>
          <w:szCs w:val="28"/>
        </w:rPr>
      </w:pPr>
      <w:r w:rsidRPr="00BB0349">
        <w:rPr>
          <w:i/>
          <w:sz w:val="28"/>
          <w:szCs w:val="28"/>
        </w:rPr>
        <w:t>- налоговые и неналоговые доходы</w:t>
      </w:r>
      <w:r w:rsidRPr="00BB0349">
        <w:rPr>
          <w:sz w:val="28"/>
          <w:szCs w:val="28"/>
        </w:rPr>
        <w:t xml:space="preserve"> бюджета города составят </w:t>
      </w:r>
      <w:r w:rsidR="00BB0349" w:rsidRPr="00BB0349">
        <w:rPr>
          <w:sz w:val="28"/>
          <w:szCs w:val="28"/>
        </w:rPr>
        <w:t>7 178 337 658</w:t>
      </w:r>
      <w:r w:rsidR="00E373AC" w:rsidRPr="00BB0349">
        <w:rPr>
          <w:sz w:val="28"/>
          <w:szCs w:val="28"/>
        </w:rPr>
        <w:t xml:space="preserve"> </w:t>
      </w:r>
      <w:r w:rsidRPr="00BB0349">
        <w:rPr>
          <w:sz w:val="28"/>
          <w:szCs w:val="28"/>
        </w:rPr>
        <w:t>рубл</w:t>
      </w:r>
      <w:r w:rsidR="008E7969" w:rsidRPr="00BB0349">
        <w:rPr>
          <w:sz w:val="28"/>
          <w:szCs w:val="28"/>
        </w:rPr>
        <w:t>ей;</w:t>
      </w:r>
    </w:p>
    <w:p w14:paraId="6E4531D6" w14:textId="4E59C13E" w:rsidR="00B119DE" w:rsidRPr="00BB0349" w:rsidRDefault="00B119DE" w:rsidP="004E31AB">
      <w:pPr>
        <w:ind w:firstLine="567"/>
        <w:jc w:val="both"/>
        <w:rPr>
          <w:sz w:val="28"/>
          <w:szCs w:val="28"/>
        </w:rPr>
      </w:pPr>
      <w:r w:rsidRPr="00BB0349">
        <w:rPr>
          <w:i/>
          <w:sz w:val="28"/>
          <w:szCs w:val="28"/>
        </w:rPr>
        <w:t>- безвозмездные поступления</w:t>
      </w:r>
      <w:r w:rsidRPr="00BB0349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CF4E8E" w:rsidRPr="00BB0349">
        <w:rPr>
          <w:sz w:val="28"/>
          <w:szCs w:val="28"/>
        </w:rPr>
        <w:t>6</w:t>
      </w:r>
      <w:r w:rsidR="00BB0349" w:rsidRPr="00BB0349">
        <w:rPr>
          <w:sz w:val="28"/>
          <w:szCs w:val="28"/>
        </w:rPr>
        <w:t> 521 859 900</w:t>
      </w:r>
      <w:r w:rsidR="007A4826" w:rsidRPr="00BB0349">
        <w:rPr>
          <w:sz w:val="28"/>
          <w:szCs w:val="28"/>
        </w:rPr>
        <w:t xml:space="preserve"> </w:t>
      </w:r>
      <w:r w:rsidRPr="00BB0349">
        <w:rPr>
          <w:sz w:val="28"/>
          <w:szCs w:val="28"/>
        </w:rPr>
        <w:t>рублей.</w:t>
      </w:r>
    </w:p>
    <w:p w14:paraId="6F95DBF2" w14:textId="59BF1A47" w:rsidR="00B119DE" w:rsidRPr="00C2426D" w:rsidRDefault="00C2426D" w:rsidP="004E31AB">
      <w:pPr>
        <w:ind w:firstLine="567"/>
        <w:jc w:val="both"/>
        <w:rPr>
          <w:sz w:val="28"/>
          <w:szCs w:val="28"/>
        </w:rPr>
      </w:pPr>
      <w:r w:rsidRPr="00C2426D">
        <w:rPr>
          <w:sz w:val="28"/>
          <w:szCs w:val="28"/>
        </w:rPr>
        <w:t>Н</w:t>
      </w:r>
      <w:r w:rsidR="00B119DE" w:rsidRPr="00C2426D">
        <w:rPr>
          <w:sz w:val="28"/>
          <w:szCs w:val="28"/>
        </w:rPr>
        <w:t xml:space="preserve">аблюдается </w:t>
      </w:r>
      <w:r w:rsidR="00CF4E8E" w:rsidRPr="00C2426D">
        <w:rPr>
          <w:sz w:val="28"/>
          <w:szCs w:val="28"/>
        </w:rPr>
        <w:t>у</w:t>
      </w:r>
      <w:r w:rsidRPr="00C2426D">
        <w:rPr>
          <w:sz w:val="28"/>
          <w:szCs w:val="28"/>
        </w:rPr>
        <w:t>меньшение</w:t>
      </w:r>
      <w:r w:rsidR="00B119DE" w:rsidRPr="00C2426D">
        <w:rPr>
          <w:sz w:val="28"/>
          <w:szCs w:val="28"/>
        </w:rPr>
        <w:t xml:space="preserve"> доходов к </w:t>
      </w:r>
      <w:r w:rsidR="00A311C8" w:rsidRPr="00C2426D">
        <w:rPr>
          <w:sz w:val="28"/>
          <w:szCs w:val="28"/>
        </w:rPr>
        <w:t>202</w:t>
      </w:r>
      <w:r w:rsidRPr="00C2426D">
        <w:rPr>
          <w:sz w:val="28"/>
          <w:szCs w:val="28"/>
        </w:rPr>
        <w:t>8</w:t>
      </w:r>
      <w:r w:rsidR="00B119DE" w:rsidRPr="00C2426D">
        <w:rPr>
          <w:sz w:val="28"/>
          <w:szCs w:val="28"/>
        </w:rPr>
        <w:t xml:space="preserve"> году по сравнению с проектом на </w:t>
      </w:r>
      <w:r w:rsidR="005A680D" w:rsidRPr="00C2426D">
        <w:rPr>
          <w:sz w:val="28"/>
          <w:szCs w:val="28"/>
        </w:rPr>
        <w:t>202</w:t>
      </w:r>
      <w:r w:rsidRPr="00C2426D">
        <w:rPr>
          <w:sz w:val="28"/>
          <w:szCs w:val="28"/>
        </w:rPr>
        <w:t>5</w:t>
      </w:r>
      <w:r w:rsidR="00B119DE" w:rsidRPr="00C2426D">
        <w:rPr>
          <w:sz w:val="28"/>
          <w:szCs w:val="28"/>
        </w:rPr>
        <w:t xml:space="preserve"> год на </w:t>
      </w:r>
      <w:r w:rsidRPr="00C2426D">
        <w:rPr>
          <w:sz w:val="28"/>
          <w:szCs w:val="28"/>
        </w:rPr>
        <w:t>470 390 042</w:t>
      </w:r>
      <w:r w:rsidR="00B119DE" w:rsidRPr="00C2426D">
        <w:rPr>
          <w:sz w:val="28"/>
          <w:szCs w:val="28"/>
        </w:rPr>
        <w:t xml:space="preserve"> рубл</w:t>
      </w:r>
      <w:r w:rsidRPr="00C2426D">
        <w:rPr>
          <w:sz w:val="28"/>
          <w:szCs w:val="28"/>
        </w:rPr>
        <w:t>я</w:t>
      </w:r>
      <w:r w:rsidR="00B119DE" w:rsidRPr="00C2426D">
        <w:rPr>
          <w:sz w:val="28"/>
          <w:szCs w:val="28"/>
        </w:rPr>
        <w:t xml:space="preserve"> или на </w:t>
      </w:r>
      <w:r w:rsidRPr="00C2426D">
        <w:rPr>
          <w:sz w:val="28"/>
          <w:szCs w:val="28"/>
        </w:rPr>
        <w:t>3</w:t>
      </w:r>
      <w:r w:rsidR="00CF4E8E" w:rsidRPr="00C2426D">
        <w:rPr>
          <w:sz w:val="28"/>
          <w:szCs w:val="28"/>
        </w:rPr>
        <w:t>,3</w:t>
      </w:r>
      <w:r w:rsidRPr="00C2426D">
        <w:rPr>
          <w:sz w:val="28"/>
          <w:szCs w:val="28"/>
        </w:rPr>
        <w:t>2</w:t>
      </w:r>
      <w:r w:rsidR="00F32437" w:rsidRPr="00C2426D">
        <w:rPr>
          <w:sz w:val="28"/>
          <w:szCs w:val="28"/>
        </w:rPr>
        <w:t xml:space="preserve"> %, по сравнению с проектом </w:t>
      </w:r>
      <w:r w:rsidR="00A311C8" w:rsidRPr="00C2426D">
        <w:rPr>
          <w:sz w:val="28"/>
          <w:szCs w:val="28"/>
        </w:rPr>
        <w:t>202</w:t>
      </w:r>
      <w:r w:rsidRPr="00C2426D">
        <w:rPr>
          <w:sz w:val="28"/>
          <w:szCs w:val="28"/>
        </w:rPr>
        <w:t>6</w:t>
      </w:r>
      <w:r w:rsidR="00F32437" w:rsidRPr="00C2426D">
        <w:rPr>
          <w:sz w:val="28"/>
          <w:szCs w:val="28"/>
        </w:rPr>
        <w:t xml:space="preserve"> года уменьшится на </w:t>
      </w:r>
      <w:r w:rsidRPr="00C2426D">
        <w:rPr>
          <w:sz w:val="28"/>
          <w:szCs w:val="28"/>
        </w:rPr>
        <w:t>359 081 370</w:t>
      </w:r>
      <w:r w:rsidR="00F32437" w:rsidRPr="00C2426D">
        <w:rPr>
          <w:sz w:val="28"/>
          <w:szCs w:val="28"/>
        </w:rPr>
        <w:t xml:space="preserve"> рублей или на </w:t>
      </w:r>
      <w:r w:rsidRPr="00C2426D">
        <w:rPr>
          <w:sz w:val="28"/>
          <w:szCs w:val="28"/>
        </w:rPr>
        <w:t>2,55</w:t>
      </w:r>
      <w:r w:rsidR="00F32437" w:rsidRPr="00C2426D">
        <w:rPr>
          <w:sz w:val="28"/>
          <w:szCs w:val="28"/>
        </w:rPr>
        <w:t xml:space="preserve"> %.</w:t>
      </w:r>
      <w:r w:rsidR="002F232F" w:rsidRPr="00C2426D">
        <w:t xml:space="preserve"> </w:t>
      </w:r>
    </w:p>
    <w:p w14:paraId="6323C0D5" w14:textId="5C45264F" w:rsidR="00B119DE" w:rsidRPr="005C37F9" w:rsidRDefault="00B119DE" w:rsidP="004E31AB">
      <w:pPr>
        <w:shd w:val="clear" w:color="auto" w:fill="FFFFFF"/>
        <w:ind w:firstLine="567"/>
        <w:jc w:val="both"/>
        <w:rPr>
          <w:sz w:val="28"/>
          <w:szCs w:val="28"/>
        </w:rPr>
      </w:pPr>
      <w:r w:rsidRPr="005C37F9">
        <w:rPr>
          <w:sz w:val="28"/>
          <w:szCs w:val="28"/>
        </w:rPr>
        <w:t xml:space="preserve">Общий объём запланированных </w:t>
      </w:r>
      <w:r w:rsidRPr="005C37F9">
        <w:rPr>
          <w:i/>
          <w:sz w:val="28"/>
          <w:szCs w:val="28"/>
        </w:rPr>
        <w:t>налоговых доходов</w:t>
      </w:r>
      <w:r w:rsidRPr="005C37F9">
        <w:rPr>
          <w:sz w:val="28"/>
          <w:szCs w:val="28"/>
        </w:rPr>
        <w:t xml:space="preserve"> на </w:t>
      </w:r>
      <w:r w:rsidR="00A311C8" w:rsidRPr="005C37F9">
        <w:rPr>
          <w:sz w:val="28"/>
          <w:szCs w:val="28"/>
        </w:rPr>
        <w:t>202</w:t>
      </w:r>
      <w:r w:rsidR="00C2426D" w:rsidRPr="005C37F9">
        <w:rPr>
          <w:sz w:val="28"/>
          <w:szCs w:val="28"/>
        </w:rPr>
        <w:t>8</w:t>
      </w:r>
      <w:r w:rsidRPr="005C37F9">
        <w:rPr>
          <w:sz w:val="28"/>
          <w:szCs w:val="28"/>
        </w:rPr>
        <w:t xml:space="preserve"> год, по сравнению с проектом </w:t>
      </w:r>
      <w:r w:rsidR="00A311C8" w:rsidRPr="005C37F9">
        <w:rPr>
          <w:sz w:val="28"/>
          <w:szCs w:val="28"/>
        </w:rPr>
        <w:t>202</w:t>
      </w:r>
      <w:r w:rsidR="005C37F9" w:rsidRPr="005C37F9">
        <w:rPr>
          <w:sz w:val="28"/>
          <w:szCs w:val="28"/>
        </w:rPr>
        <w:t>5</w:t>
      </w:r>
      <w:r w:rsidRPr="005C37F9">
        <w:rPr>
          <w:sz w:val="28"/>
          <w:szCs w:val="28"/>
        </w:rPr>
        <w:t xml:space="preserve"> года у</w:t>
      </w:r>
      <w:r w:rsidR="00F32437" w:rsidRPr="005C37F9">
        <w:rPr>
          <w:sz w:val="28"/>
          <w:szCs w:val="28"/>
        </w:rPr>
        <w:t xml:space="preserve">величится </w:t>
      </w:r>
      <w:r w:rsidRPr="005C37F9">
        <w:rPr>
          <w:sz w:val="28"/>
          <w:szCs w:val="28"/>
        </w:rPr>
        <w:t xml:space="preserve">на </w:t>
      </w:r>
      <w:r w:rsidR="00C2426D" w:rsidRPr="005C37F9">
        <w:rPr>
          <w:sz w:val="28"/>
          <w:szCs w:val="28"/>
        </w:rPr>
        <w:t>1 248 437 868</w:t>
      </w:r>
      <w:r w:rsidR="00222A9F" w:rsidRPr="005C37F9">
        <w:rPr>
          <w:sz w:val="28"/>
          <w:szCs w:val="28"/>
        </w:rPr>
        <w:t xml:space="preserve"> рубл</w:t>
      </w:r>
      <w:r w:rsidR="00C2426D" w:rsidRPr="005C37F9">
        <w:rPr>
          <w:sz w:val="28"/>
          <w:szCs w:val="28"/>
        </w:rPr>
        <w:t>ей</w:t>
      </w:r>
      <w:r w:rsidRPr="005C37F9">
        <w:rPr>
          <w:sz w:val="28"/>
          <w:szCs w:val="28"/>
        </w:rPr>
        <w:t xml:space="preserve"> </w:t>
      </w:r>
      <w:r w:rsidR="00F32437" w:rsidRPr="005C37F9">
        <w:rPr>
          <w:sz w:val="28"/>
          <w:szCs w:val="28"/>
        </w:rPr>
        <w:t xml:space="preserve">за счёт </w:t>
      </w:r>
      <w:r w:rsidRPr="005C37F9">
        <w:rPr>
          <w:sz w:val="28"/>
          <w:szCs w:val="28"/>
        </w:rPr>
        <w:t>увеличени</w:t>
      </w:r>
      <w:r w:rsidR="00F32437" w:rsidRPr="005C37F9">
        <w:rPr>
          <w:sz w:val="28"/>
          <w:szCs w:val="28"/>
        </w:rPr>
        <w:t>я</w:t>
      </w:r>
      <w:r w:rsidRPr="005C37F9">
        <w:rPr>
          <w:sz w:val="28"/>
          <w:szCs w:val="28"/>
        </w:rPr>
        <w:t xml:space="preserve"> планируемых поступлений по </w:t>
      </w:r>
      <w:r w:rsidRPr="005C37F9">
        <w:rPr>
          <w:i/>
          <w:sz w:val="28"/>
          <w:szCs w:val="28"/>
        </w:rPr>
        <w:t>налогу на доходы физических лиц</w:t>
      </w:r>
      <w:r w:rsidR="00C2426D" w:rsidRPr="005C37F9">
        <w:rPr>
          <w:i/>
          <w:sz w:val="28"/>
          <w:szCs w:val="28"/>
        </w:rPr>
        <w:t xml:space="preserve"> и имущественных налогов</w:t>
      </w:r>
      <w:r w:rsidR="006A18F9" w:rsidRPr="005C37F9">
        <w:rPr>
          <w:sz w:val="28"/>
          <w:szCs w:val="28"/>
        </w:rPr>
        <w:t xml:space="preserve">. </w:t>
      </w:r>
      <w:r w:rsidR="00E373AC" w:rsidRPr="005C37F9">
        <w:rPr>
          <w:sz w:val="28"/>
          <w:szCs w:val="28"/>
        </w:rPr>
        <w:t xml:space="preserve">В целом объём </w:t>
      </w:r>
      <w:r w:rsidR="00E373AC" w:rsidRPr="005C37F9">
        <w:rPr>
          <w:i/>
          <w:sz w:val="28"/>
          <w:szCs w:val="28"/>
        </w:rPr>
        <w:t>неналоговых доходов</w:t>
      </w:r>
      <w:r w:rsidR="00E373AC" w:rsidRPr="005C37F9">
        <w:rPr>
          <w:sz w:val="28"/>
          <w:szCs w:val="28"/>
        </w:rPr>
        <w:t xml:space="preserve"> в </w:t>
      </w:r>
      <w:r w:rsidR="00A311C8" w:rsidRPr="005C37F9">
        <w:rPr>
          <w:sz w:val="28"/>
          <w:szCs w:val="28"/>
        </w:rPr>
        <w:t>202</w:t>
      </w:r>
      <w:r w:rsidR="00C2426D" w:rsidRPr="005C37F9">
        <w:rPr>
          <w:sz w:val="28"/>
          <w:szCs w:val="28"/>
        </w:rPr>
        <w:t>8</w:t>
      </w:r>
      <w:r w:rsidRPr="005C37F9">
        <w:rPr>
          <w:sz w:val="28"/>
          <w:szCs w:val="28"/>
        </w:rPr>
        <w:t xml:space="preserve"> году </w:t>
      </w:r>
      <w:r w:rsidR="00E373AC" w:rsidRPr="005C37F9">
        <w:rPr>
          <w:sz w:val="28"/>
          <w:szCs w:val="28"/>
        </w:rPr>
        <w:t xml:space="preserve">планируется </w:t>
      </w:r>
      <w:r w:rsidR="00E1138D" w:rsidRPr="005C37F9">
        <w:rPr>
          <w:sz w:val="28"/>
          <w:szCs w:val="28"/>
        </w:rPr>
        <w:t xml:space="preserve">ниже </w:t>
      </w:r>
      <w:r w:rsidR="00E373AC" w:rsidRPr="005C37F9">
        <w:rPr>
          <w:sz w:val="28"/>
          <w:szCs w:val="28"/>
        </w:rPr>
        <w:t>уровн</w:t>
      </w:r>
      <w:r w:rsidR="004865C7" w:rsidRPr="005C37F9">
        <w:rPr>
          <w:sz w:val="28"/>
          <w:szCs w:val="28"/>
        </w:rPr>
        <w:t>я</w:t>
      </w:r>
      <w:r w:rsidR="00E373AC" w:rsidRPr="005C37F9">
        <w:rPr>
          <w:sz w:val="28"/>
          <w:szCs w:val="28"/>
        </w:rPr>
        <w:t xml:space="preserve"> </w:t>
      </w:r>
      <w:r w:rsidR="00A311C8" w:rsidRPr="005C37F9">
        <w:rPr>
          <w:sz w:val="28"/>
          <w:szCs w:val="28"/>
        </w:rPr>
        <w:t>202</w:t>
      </w:r>
      <w:r w:rsidR="005C37F9" w:rsidRPr="005C37F9">
        <w:rPr>
          <w:sz w:val="28"/>
          <w:szCs w:val="28"/>
        </w:rPr>
        <w:t>5</w:t>
      </w:r>
      <w:r w:rsidR="00E1138D" w:rsidRPr="005C37F9">
        <w:rPr>
          <w:sz w:val="28"/>
          <w:szCs w:val="28"/>
        </w:rPr>
        <w:t xml:space="preserve"> года на </w:t>
      </w:r>
      <w:r w:rsidR="00C2426D" w:rsidRPr="005C37F9">
        <w:rPr>
          <w:sz w:val="28"/>
          <w:szCs w:val="28"/>
        </w:rPr>
        <w:t>2 176 410</w:t>
      </w:r>
      <w:r w:rsidR="00DE541B" w:rsidRPr="005C37F9">
        <w:rPr>
          <w:sz w:val="28"/>
          <w:szCs w:val="28"/>
        </w:rPr>
        <w:t xml:space="preserve"> </w:t>
      </w:r>
      <w:r w:rsidR="00222A9F" w:rsidRPr="005C37F9">
        <w:rPr>
          <w:sz w:val="28"/>
          <w:szCs w:val="28"/>
        </w:rPr>
        <w:t>рубл</w:t>
      </w:r>
      <w:r w:rsidR="00C2426D" w:rsidRPr="005C37F9">
        <w:rPr>
          <w:sz w:val="28"/>
          <w:szCs w:val="28"/>
        </w:rPr>
        <w:t>ей</w:t>
      </w:r>
      <w:r w:rsidR="006A18F9" w:rsidRPr="005C37F9">
        <w:rPr>
          <w:sz w:val="28"/>
          <w:szCs w:val="28"/>
        </w:rPr>
        <w:t xml:space="preserve">. </w:t>
      </w:r>
      <w:r w:rsidRPr="005C37F9">
        <w:rPr>
          <w:sz w:val="28"/>
          <w:szCs w:val="28"/>
        </w:rPr>
        <w:t xml:space="preserve">Доходы от </w:t>
      </w:r>
      <w:r w:rsidRPr="005C37F9">
        <w:rPr>
          <w:i/>
          <w:iCs/>
          <w:sz w:val="28"/>
          <w:szCs w:val="28"/>
        </w:rPr>
        <w:t>безвозмездных поступлений</w:t>
      </w:r>
      <w:r w:rsidRPr="005C37F9">
        <w:rPr>
          <w:sz w:val="28"/>
          <w:szCs w:val="28"/>
        </w:rPr>
        <w:t xml:space="preserve"> у</w:t>
      </w:r>
      <w:r w:rsidR="004823B4" w:rsidRPr="005C37F9">
        <w:rPr>
          <w:sz w:val="28"/>
          <w:szCs w:val="28"/>
        </w:rPr>
        <w:t>меньшатся</w:t>
      </w:r>
      <w:r w:rsidRPr="005C37F9">
        <w:rPr>
          <w:sz w:val="28"/>
          <w:szCs w:val="28"/>
        </w:rPr>
        <w:t xml:space="preserve"> на </w:t>
      </w:r>
      <w:r w:rsidR="00C2426D" w:rsidRPr="005C37F9">
        <w:rPr>
          <w:sz w:val="28"/>
          <w:szCs w:val="28"/>
        </w:rPr>
        <w:t>1 716 651 500</w:t>
      </w:r>
      <w:r w:rsidR="001070CF" w:rsidRPr="005C37F9">
        <w:rPr>
          <w:sz w:val="28"/>
          <w:szCs w:val="28"/>
        </w:rPr>
        <w:t xml:space="preserve"> </w:t>
      </w:r>
      <w:r w:rsidR="00B54122" w:rsidRPr="005C37F9">
        <w:rPr>
          <w:sz w:val="28"/>
          <w:szCs w:val="28"/>
        </w:rPr>
        <w:t xml:space="preserve">рублей </w:t>
      </w:r>
      <w:r w:rsidRPr="005C37F9">
        <w:rPr>
          <w:sz w:val="28"/>
          <w:szCs w:val="28"/>
        </w:rPr>
        <w:t xml:space="preserve">за счёт </w:t>
      </w:r>
      <w:r w:rsidR="004823B4" w:rsidRPr="005C37F9">
        <w:rPr>
          <w:sz w:val="28"/>
          <w:szCs w:val="28"/>
        </w:rPr>
        <w:t>уменьшения</w:t>
      </w:r>
      <w:r w:rsidRPr="005C37F9">
        <w:rPr>
          <w:sz w:val="28"/>
          <w:szCs w:val="28"/>
        </w:rPr>
        <w:t xml:space="preserve"> объёма</w:t>
      </w:r>
      <w:r w:rsidRPr="005C37F9">
        <w:rPr>
          <w:i/>
          <w:sz w:val="28"/>
          <w:szCs w:val="28"/>
        </w:rPr>
        <w:t xml:space="preserve">, </w:t>
      </w:r>
      <w:r w:rsidRPr="005C37F9">
        <w:rPr>
          <w:sz w:val="28"/>
          <w:szCs w:val="28"/>
        </w:rPr>
        <w:t>планируемых к поступлению в местный бюджет</w:t>
      </w:r>
      <w:r w:rsidR="00B54122" w:rsidRPr="005C37F9">
        <w:rPr>
          <w:sz w:val="28"/>
          <w:szCs w:val="28"/>
        </w:rPr>
        <w:t>, средств субсидий, а также дотации</w:t>
      </w:r>
      <w:r w:rsidRPr="005C37F9">
        <w:rPr>
          <w:sz w:val="28"/>
          <w:szCs w:val="28"/>
        </w:rPr>
        <w:t>.</w:t>
      </w:r>
    </w:p>
    <w:p w14:paraId="6DA99733" w14:textId="77777777" w:rsidR="001725EE" w:rsidRPr="00415901" w:rsidRDefault="001725EE" w:rsidP="004E31AB">
      <w:pPr>
        <w:ind w:firstLine="567"/>
        <w:jc w:val="both"/>
        <w:rPr>
          <w:color w:val="FF0000"/>
          <w:sz w:val="28"/>
          <w:szCs w:val="28"/>
        </w:rPr>
      </w:pPr>
    </w:p>
    <w:p w14:paraId="1E1A67FB" w14:textId="587B88CD" w:rsidR="00B119DE" w:rsidRPr="00D02AAE" w:rsidRDefault="00B119DE" w:rsidP="004E31AB">
      <w:pPr>
        <w:ind w:firstLine="567"/>
        <w:jc w:val="both"/>
        <w:rPr>
          <w:sz w:val="28"/>
          <w:szCs w:val="28"/>
        </w:rPr>
      </w:pPr>
      <w:r w:rsidRPr="00D02AAE">
        <w:rPr>
          <w:sz w:val="28"/>
          <w:szCs w:val="28"/>
        </w:rPr>
        <w:t>Таким образом, при проверке планируемых показателей бюджета города по доходам установлено:</w:t>
      </w:r>
    </w:p>
    <w:p w14:paraId="7613C3C0" w14:textId="772FDC4B" w:rsidR="00E62A1D" w:rsidRPr="00D02AAE" w:rsidRDefault="00CF0FAB" w:rsidP="004E31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</w:t>
      </w:r>
      <w:r w:rsidR="000229DF" w:rsidRPr="00D02AAE">
        <w:rPr>
          <w:sz w:val="28"/>
          <w:szCs w:val="28"/>
        </w:rPr>
        <w:t xml:space="preserve">алоговые и неналоговые </w:t>
      </w:r>
      <w:r w:rsidR="00556211" w:rsidRPr="00D02AAE">
        <w:rPr>
          <w:sz w:val="28"/>
          <w:szCs w:val="28"/>
        </w:rPr>
        <w:t xml:space="preserve">доходы </w:t>
      </w:r>
      <w:r w:rsidR="000229DF" w:rsidRPr="00D02AAE">
        <w:rPr>
          <w:sz w:val="28"/>
          <w:szCs w:val="28"/>
        </w:rPr>
        <w:t>сформированы на основании предложений главных администраторов доходов бюджета, оценки поступлений доходов в текущем финансовом году и динамики поступлений доходных источников за предыдущие финансовые периоды</w:t>
      </w:r>
      <w:r>
        <w:rPr>
          <w:sz w:val="28"/>
          <w:szCs w:val="28"/>
        </w:rPr>
        <w:t>.</w:t>
      </w:r>
    </w:p>
    <w:p w14:paraId="6F498619" w14:textId="181F41D6" w:rsidR="00F7264A" w:rsidRPr="007D7067" w:rsidRDefault="00CF0FAB" w:rsidP="004E31AB">
      <w:pPr>
        <w:ind w:firstLine="567"/>
        <w:jc w:val="both"/>
        <w:rPr>
          <w:sz w:val="28"/>
          <w:szCs w:val="28"/>
        </w:rPr>
      </w:pPr>
      <w:r>
        <w:rPr>
          <w:rStyle w:val="a7"/>
          <w:i w:val="0"/>
          <w:sz w:val="28"/>
          <w:szCs w:val="28"/>
        </w:rPr>
        <w:t>2. П</w:t>
      </w:r>
      <w:r w:rsidR="00B119DE" w:rsidRPr="007D7067">
        <w:rPr>
          <w:rStyle w:val="a7"/>
          <w:i w:val="0"/>
          <w:sz w:val="28"/>
          <w:szCs w:val="28"/>
        </w:rPr>
        <w:t xml:space="preserve">ри формировании перечня видов доходов и нормативов отчислений </w:t>
      </w:r>
      <w:r w:rsidR="00B119DE" w:rsidRPr="007D7067">
        <w:rPr>
          <w:sz w:val="28"/>
          <w:szCs w:val="28"/>
        </w:rPr>
        <w:t>соблюдены</w:t>
      </w:r>
      <w:r w:rsidR="00B119DE" w:rsidRPr="007D7067">
        <w:rPr>
          <w:rStyle w:val="a7"/>
          <w:i w:val="0"/>
          <w:sz w:val="28"/>
          <w:szCs w:val="28"/>
        </w:rPr>
        <w:t xml:space="preserve"> т</w:t>
      </w:r>
      <w:r w:rsidR="00B119DE" w:rsidRPr="007D7067">
        <w:rPr>
          <w:sz w:val="28"/>
          <w:szCs w:val="28"/>
        </w:rPr>
        <w:t xml:space="preserve">ребования, определенные статьями 41, 42, </w:t>
      </w:r>
      <w:r w:rsidR="00024CA8" w:rsidRPr="007D7067">
        <w:rPr>
          <w:sz w:val="28"/>
          <w:szCs w:val="28"/>
        </w:rPr>
        <w:t xml:space="preserve">46, </w:t>
      </w:r>
      <w:r w:rsidR="00B119DE" w:rsidRPr="007D7067">
        <w:rPr>
          <w:sz w:val="28"/>
          <w:szCs w:val="28"/>
        </w:rPr>
        <w:t>61.2, 62 БК РФ</w:t>
      </w:r>
      <w:r>
        <w:rPr>
          <w:sz w:val="28"/>
          <w:szCs w:val="28"/>
        </w:rPr>
        <w:t>.</w:t>
      </w:r>
    </w:p>
    <w:p w14:paraId="72AA55E7" w14:textId="73EE4493" w:rsidR="00BC5217" w:rsidRPr="00A002C4" w:rsidRDefault="00CF0FAB" w:rsidP="004E31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Б</w:t>
      </w:r>
      <w:r w:rsidR="00B119DE" w:rsidRPr="00A002C4">
        <w:rPr>
          <w:sz w:val="28"/>
          <w:szCs w:val="28"/>
        </w:rPr>
        <w:t>юджетная классификации доходной части бюджета, определенная в приложен</w:t>
      </w:r>
      <w:r w:rsidR="00B269DD" w:rsidRPr="00A002C4">
        <w:rPr>
          <w:sz w:val="28"/>
          <w:szCs w:val="28"/>
        </w:rPr>
        <w:t>иях к проекту решения о бюджете</w:t>
      </w:r>
      <w:r w:rsidR="00B119DE" w:rsidRPr="00A002C4">
        <w:rPr>
          <w:sz w:val="28"/>
          <w:szCs w:val="28"/>
        </w:rPr>
        <w:t xml:space="preserve"> соответствует установленной</w:t>
      </w:r>
      <w:r w:rsidR="00BC5217" w:rsidRPr="00A002C4">
        <w:rPr>
          <w:sz w:val="28"/>
          <w:szCs w:val="28"/>
        </w:rPr>
        <w:t>:</w:t>
      </w:r>
    </w:p>
    <w:p w14:paraId="0BAE839F" w14:textId="4D04B214" w:rsidR="003E3BA5" w:rsidRPr="00A002C4" w:rsidRDefault="00A002C4" w:rsidP="004E31AB">
      <w:pPr>
        <w:pStyle w:val="aa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A002C4">
        <w:rPr>
          <w:sz w:val="28"/>
          <w:szCs w:val="28"/>
        </w:rPr>
        <w:t>Приказом Минфина России от 10.06.2025 № 70н «Об утверждении кодов (перечней кодов) бюджетной классификации Российской Федерации на 2026 год (на 2026 год и на плановый период 2027 и 2028 годов)»</w:t>
      </w:r>
      <w:r w:rsidR="002F232F" w:rsidRPr="00A002C4">
        <w:rPr>
          <w:sz w:val="28"/>
          <w:szCs w:val="28"/>
        </w:rPr>
        <w:t>;</w:t>
      </w:r>
    </w:p>
    <w:p w14:paraId="40FC1240" w14:textId="1CA49938" w:rsidR="002F232F" w:rsidRDefault="003E3BA5" w:rsidP="004E31AB">
      <w:pPr>
        <w:pStyle w:val="aa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A002C4">
        <w:rPr>
          <w:sz w:val="28"/>
          <w:szCs w:val="28"/>
        </w:rPr>
        <w:t xml:space="preserve"> </w:t>
      </w:r>
      <w:r w:rsidR="002F232F" w:rsidRPr="00A002C4">
        <w:rPr>
          <w:sz w:val="28"/>
          <w:szCs w:val="28"/>
        </w:rPr>
        <w:t xml:space="preserve">Постановлением администрация города Нефтеюганска от </w:t>
      </w:r>
      <w:r w:rsidR="00B05506" w:rsidRPr="00A002C4">
        <w:rPr>
          <w:sz w:val="28"/>
          <w:szCs w:val="28"/>
        </w:rPr>
        <w:t>01</w:t>
      </w:r>
      <w:r w:rsidRPr="00A002C4">
        <w:rPr>
          <w:sz w:val="28"/>
          <w:szCs w:val="28"/>
        </w:rPr>
        <w:t>.</w:t>
      </w:r>
      <w:r w:rsidR="00B05506" w:rsidRPr="00A002C4">
        <w:rPr>
          <w:sz w:val="28"/>
          <w:szCs w:val="28"/>
        </w:rPr>
        <w:t>02</w:t>
      </w:r>
      <w:r w:rsidRPr="00A002C4">
        <w:rPr>
          <w:sz w:val="28"/>
          <w:szCs w:val="28"/>
        </w:rPr>
        <w:t>.202</w:t>
      </w:r>
      <w:r w:rsidR="00B05506" w:rsidRPr="00A002C4">
        <w:rPr>
          <w:sz w:val="28"/>
          <w:szCs w:val="28"/>
        </w:rPr>
        <w:t>4</w:t>
      </w:r>
      <w:r w:rsidRPr="00A002C4">
        <w:rPr>
          <w:sz w:val="28"/>
          <w:szCs w:val="28"/>
        </w:rPr>
        <w:t xml:space="preserve">                     </w:t>
      </w:r>
      <w:r w:rsidR="002F232F" w:rsidRPr="00A002C4">
        <w:rPr>
          <w:sz w:val="28"/>
          <w:szCs w:val="28"/>
        </w:rPr>
        <w:t>№ 7-нп</w:t>
      </w:r>
      <w:r w:rsidRPr="00A002C4">
        <w:rPr>
          <w:sz w:val="28"/>
          <w:szCs w:val="28"/>
        </w:rPr>
        <w:t xml:space="preserve"> «</w:t>
      </w:r>
      <w:r w:rsidR="002F232F" w:rsidRPr="00A002C4">
        <w:rPr>
          <w:sz w:val="28"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Pr="00A002C4">
        <w:rPr>
          <w:sz w:val="28"/>
          <w:szCs w:val="28"/>
        </w:rPr>
        <w:t>»</w:t>
      </w:r>
      <w:r w:rsidR="00A40AAE">
        <w:rPr>
          <w:sz w:val="28"/>
          <w:szCs w:val="28"/>
        </w:rPr>
        <w:t xml:space="preserve"> (далее постановление от 01.02.2024 № 7-нп)</w:t>
      </w:r>
      <w:r w:rsidR="00A540B2">
        <w:rPr>
          <w:sz w:val="28"/>
          <w:szCs w:val="28"/>
        </w:rPr>
        <w:t>;</w:t>
      </w:r>
    </w:p>
    <w:p w14:paraId="088BA4CB" w14:textId="0E8F1FA3" w:rsidR="00E86DC8" w:rsidRPr="006C7194" w:rsidRDefault="00CF0FAB" w:rsidP="00E86D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</w:t>
      </w:r>
      <w:r w:rsidR="00E86DC8">
        <w:rPr>
          <w:sz w:val="28"/>
          <w:szCs w:val="28"/>
        </w:rPr>
        <w:t xml:space="preserve">тсутствие </w:t>
      </w:r>
      <w:r w:rsidR="00E86DC8" w:rsidRPr="006C7194">
        <w:rPr>
          <w:sz w:val="28"/>
          <w:szCs w:val="28"/>
        </w:rPr>
        <w:t>в доходной части бюджета средств</w:t>
      </w:r>
      <w:r w:rsidR="00E86DC8">
        <w:rPr>
          <w:sz w:val="28"/>
          <w:szCs w:val="28"/>
        </w:rPr>
        <w:t>,</w:t>
      </w:r>
      <w:r w:rsidR="00E86DC8" w:rsidRPr="006C7194">
        <w:rPr>
          <w:sz w:val="28"/>
          <w:szCs w:val="28"/>
        </w:rPr>
        <w:t xml:space="preserve"> планируемы</w:t>
      </w:r>
      <w:r w:rsidR="00D1662B">
        <w:rPr>
          <w:sz w:val="28"/>
          <w:szCs w:val="28"/>
        </w:rPr>
        <w:t>х</w:t>
      </w:r>
      <w:r w:rsidR="00E86DC8" w:rsidRPr="006C7194">
        <w:rPr>
          <w:sz w:val="28"/>
          <w:szCs w:val="28"/>
        </w:rPr>
        <w:t xml:space="preserve">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 в сумме 3 100 рублей</w:t>
      </w:r>
      <w:r w:rsidR="00E86DC8">
        <w:rPr>
          <w:sz w:val="28"/>
          <w:szCs w:val="28"/>
        </w:rPr>
        <w:t xml:space="preserve"> по каждому году соответственно на период 2026 - 2028 годы, утверждённы</w:t>
      </w:r>
      <w:r w:rsidR="00D1662B">
        <w:rPr>
          <w:sz w:val="28"/>
          <w:szCs w:val="28"/>
        </w:rPr>
        <w:t>е</w:t>
      </w:r>
      <w:r w:rsidR="00E86DC8" w:rsidRPr="00E86DC8">
        <w:rPr>
          <w:rFonts w:eastAsia="Calibri"/>
          <w:sz w:val="28"/>
          <w:szCs w:val="28"/>
        </w:rPr>
        <w:t xml:space="preserve"> </w:t>
      </w:r>
      <w:r w:rsidR="00E86DC8" w:rsidRPr="006C7194">
        <w:rPr>
          <w:rFonts w:eastAsia="Calibri"/>
          <w:sz w:val="28"/>
          <w:szCs w:val="28"/>
        </w:rPr>
        <w:t>Закон</w:t>
      </w:r>
      <w:r w:rsidR="00E86DC8">
        <w:rPr>
          <w:rFonts w:eastAsia="Calibri"/>
          <w:sz w:val="28"/>
          <w:szCs w:val="28"/>
        </w:rPr>
        <w:t>ом</w:t>
      </w:r>
      <w:r w:rsidR="00E86DC8" w:rsidRPr="006C7194">
        <w:rPr>
          <w:rFonts w:eastAsia="Calibri"/>
          <w:sz w:val="28"/>
          <w:szCs w:val="28"/>
        </w:rPr>
        <w:t xml:space="preserve"> ХМАО-Югры о бюджете на 2026 - 2028 годы</w:t>
      </w:r>
      <w:r w:rsidR="00E86DC8">
        <w:rPr>
          <w:rFonts w:eastAsia="Calibri"/>
          <w:sz w:val="28"/>
          <w:szCs w:val="28"/>
        </w:rPr>
        <w:t>.</w:t>
      </w:r>
      <w:r w:rsidR="00E86DC8" w:rsidRPr="006C7194">
        <w:rPr>
          <w:sz w:val="28"/>
          <w:szCs w:val="28"/>
        </w:rPr>
        <w:t xml:space="preserve">  </w:t>
      </w:r>
    </w:p>
    <w:p w14:paraId="2154F087" w14:textId="77777777" w:rsidR="005A4B09" w:rsidRPr="00415901" w:rsidRDefault="005A4B09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529C2543" w14:textId="77777777" w:rsidR="004E31AB" w:rsidRPr="00A540B2" w:rsidRDefault="00B119DE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A540B2">
        <w:rPr>
          <w:sz w:val="28"/>
          <w:szCs w:val="28"/>
        </w:rPr>
        <w:tab/>
        <w:t xml:space="preserve">Все предлагаемые планируемые показатели отражены в приложениях к проекту решения Думы города: </w:t>
      </w:r>
    </w:p>
    <w:p w14:paraId="4B4E5A59" w14:textId="2DC30527" w:rsidR="004E31AB" w:rsidRPr="00A540B2" w:rsidRDefault="004E31AB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A540B2">
        <w:rPr>
          <w:sz w:val="28"/>
          <w:szCs w:val="28"/>
        </w:rPr>
        <w:t xml:space="preserve">- </w:t>
      </w:r>
      <w:r w:rsidR="00B119DE" w:rsidRPr="00A540B2">
        <w:rPr>
          <w:sz w:val="28"/>
          <w:szCs w:val="28"/>
        </w:rPr>
        <w:t xml:space="preserve">1 «Распределение доходов бюджета города Нефтеюганска на </w:t>
      </w:r>
      <w:r w:rsidR="00A311C8" w:rsidRPr="00A540B2">
        <w:rPr>
          <w:sz w:val="28"/>
          <w:szCs w:val="28"/>
        </w:rPr>
        <w:t>202</w:t>
      </w:r>
      <w:r w:rsidR="00A540B2" w:rsidRPr="00A540B2">
        <w:rPr>
          <w:sz w:val="28"/>
          <w:szCs w:val="28"/>
        </w:rPr>
        <w:t>6</w:t>
      </w:r>
      <w:r w:rsidR="00B119DE" w:rsidRPr="00A540B2">
        <w:rPr>
          <w:sz w:val="28"/>
          <w:szCs w:val="28"/>
        </w:rPr>
        <w:t xml:space="preserve"> год по показателям классификации доходов»;</w:t>
      </w:r>
    </w:p>
    <w:p w14:paraId="17ECEE76" w14:textId="1E23FA25" w:rsidR="00F668FE" w:rsidRPr="00A540B2" w:rsidRDefault="004E31AB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A540B2">
        <w:rPr>
          <w:sz w:val="28"/>
          <w:szCs w:val="28"/>
        </w:rPr>
        <w:t xml:space="preserve">- </w:t>
      </w:r>
      <w:r w:rsidR="00B119DE" w:rsidRPr="00A540B2">
        <w:rPr>
          <w:sz w:val="28"/>
          <w:szCs w:val="28"/>
        </w:rPr>
        <w:t xml:space="preserve">2 «Распределение доходов бюджета города Нефтеюганска на </w:t>
      </w:r>
      <w:r w:rsidR="00A311C8" w:rsidRPr="00A540B2">
        <w:rPr>
          <w:sz w:val="28"/>
          <w:szCs w:val="28"/>
        </w:rPr>
        <w:t>202</w:t>
      </w:r>
      <w:r w:rsidR="00A540B2" w:rsidRPr="00A540B2">
        <w:rPr>
          <w:sz w:val="28"/>
          <w:szCs w:val="28"/>
        </w:rPr>
        <w:t>7</w:t>
      </w:r>
      <w:r w:rsidR="00B119DE" w:rsidRPr="00A540B2">
        <w:rPr>
          <w:sz w:val="28"/>
          <w:szCs w:val="28"/>
        </w:rPr>
        <w:t xml:space="preserve"> и </w:t>
      </w:r>
      <w:r w:rsidR="00A311C8" w:rsidRPr="00A540B2">
        <w:rPr>
          <w:sz w:val="28"/>
          <w:szCs w:val="28"/>
        </w:rPr>
        <w:t>202</w:t>
      </w:r>
      <w:r w:rsidR="00A540B2" w:rsidRPr="00A540B2">
        <w:rPr>
          <w:sz w:val="28"/>
          <w:szCs w:val="28"/>
        </w:rPr>
        <w:t>8</w:t>
      </w:r>
      <w:r w:rsidR="00B119DE" w:rsidRPr="00A540B2">
        <w:rPr>
          <w:sz w:val="28"/>
          <w:szCs w:val="28"/>
        </w:rPr>
        <w:t xml:space="preserve"> годы по показателям классификации доходов»</w:t>
      </w:r>
      <w:r w:rsidR="00E62A1D" w:rsidRPr="00A540B2">
        <w:rPr>
          <w:sz w:val="28"/>
          <w:szCs w:val="28"/>
        </w:rPr>
        <w:t>.</w:t>
      </w:r>
    </w:p>
    <w:p w14:paraId="7784EE72" w14:textId="77777777" w:rsidR="00E62A1D" w:rsidRPr="00CD0A2B" w:rsidRDefault="00E62A1D" w:rsidP="004E31AB">
      <w:pPr>
        <w:pStyle w:val="aa"/>
        <w:overflowPunct w:val="0"/>
        <w:autoSpaceDE w:val="0"/>
        <w:autoSpaceDN w:val="0"/>
        <w:adjustRightInd w:val="0"/>
        <w:ind w:left="426" w:firstLine="567"/>
        <w:jc w:val="both"/>
        <w:textAlignment w:val="baseline"/>
        <w:rPr>
          <w:color w:val="FF0000"/>
          <w:sz w:val="28"/>
          <w:szCs w:val="28"/>
        </w:rPr>
      </w:pPr>
    </w:p>
    <w:p w14:paraId="41BC737D" w14:textId="7859C343" w:rsidR="008A11EB" w:rsidRPr="00593902" w:rsidRDefault="008A11EB" w:rsidP="008A11EB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 w:rsidRPr="00593902">
        <w:rPr>
          <w:b/>
          <w:sz w:val="28"/>
          <w:szCs w:val="28"/>
        </w:rPr>
        <w:t>Экспертиза расходн</w:t>
      </w:r>
      <w:r w:rsidR="00426022" w:rsidRPr="00593902">
        <w:rPr>
          <w:b/>
          <w:sz w:val="28"/>
          <w:szCs w:val="28"/>
        </w:rPr>
        <w:t>ой части проекта бюджета на 202</w:t>
      </w:r>
      <w:r w:rsidR="00593902" w:rsidRPr="00593902">
        <w:rPr>
          <w:b/>
          <w:sz w:val="28"/>
          <w:szCs w:val="28"/>
        </w:rPr>
        <w:t>6</w:t>
      </w:r>
      <w:r w:rsidRPr="00593902">
        <w:rPr>
          <w:b/>
          <w:sz w:val="28"/>
          <w:szCs w:val="28"/>
        </w:rPr>
        <w:t xml:space="preserve"> год и плановый период 202</w:t>
      </w:r>
      <w:r w:rsidR="00593902" w:rsidRPr="00593902">
        <w:rPr>
          <w:b/>
          <w:sz w:val="28"/>
          <w:szCs w:val="28"/>
        </w:rPr>
        <w:t>7</w:t>
      </w:r>
      <w:r w:rsidRPr="00593902">
        <w:rPr>
          <w:b/>
          <w:sz w:val="28"/>
          <w:szCs w:val="28"/>
        </w:rPr>
        <w:t xml:space="preserve"> и 202</w:t>
      </w:r>
      <w:r w:rsidR="00593902" w:rsidRPr="00593902">
        <w:rPr>
          <w:b/>
          <w:sz w:val="28"/>
          <w:szCs w:val="28"/>
        </w:rPr>
        <w:t>8</w:t>
      </w:r>
      <w:r w:rsidRPr="00593902">
        <w:rPr>
          <w:b/>
          <w:sz w:val="28"/>
          <w:szCs w:val="28"/>
        </w:rPr>
        <w:t xml:space="preserve"> годов </w:t>
      </w:r>
    </w:p>
    <w:p w14:paraId="75A767C9" w14:textId="77777777" w:rsidR="008A11EB" w:rsidRPr="00593902" w:rsidRDefault="008A11EB" w:rsidP="008A11EB">
      <w:pPr>
        <w:ind w:firstLine="284"/>
        <w:jc w:val="both"/>
        <w:rPr>
          <w:sz w:val="28"/>
          <w:szCs w:val="28"/>
        </w:rPr>
      </w:pPr>
    </w:p>
    <w:p w14:paraId="32458102" w14:textId="77777777" w:rsidR="008A11EB" w:rsidRPr="00593902" w:rsidRDefault="008A11EB" w:rsidP="008A11EB">
      <w:pPr>
        <w:ind w:firstLine="284"/>
        <w:jc w:val="center"/>
        <w:rPr>
          <w:b/>
          <w:sz w:val="28"/>
          <w:szCs w:val="28"/>
        </w:rPr>
      </w:pPr>
      <w:r w:rsidRPr="00593902">
        <w:rPr>
          <w:b/>
          <w:sz w:val="28"/>
          <w:szCs w:val="28"/>
        </w:rPr>
        <w:t>2.1.</w:t>
      </w:r>
      <w:r w:rsidRPr="00593902">
        <w:rPr>
          <w:b/>
          <w:sz w:val="28"/>
          <w:szCs w:val="28"/>
        </w:rPr>
        <w:tab/>
        <w:t xml:space="preserve"> Общая характеристика расходной части бюджета</w:t>
      </w:r>
    </w:p>
    <w:p w14:paraId="2DD95CC5" w14:textId="77777777" w:rsidR="008A11EB" w:rsidRPr="00415901" w:rsidRDefault="008A11EB" w:rsidP="004E31AB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4DE627DB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В соответствии с основными направлениями бюджетной и налоговой политики города Нефтеюганска, основной целью в области бюджетной политики является решение приоритетных вопросов, стоящих перед муниципалитетом при условии сохранения социальной ориентированности бюджета. Основными приоритетами в области расходов является:</w:t>
      </w:r>
    </w:p>
    <w:p w14:paraId="1193D1D5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исполнение действующих расходных обязательств;</w:t>
      </w:r>
    </w:p>
    <w:p w14:paraId="6EE5809D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недопущение принятия новых расходных обязательств, не обеспеченных доходными источниками;</w:t>
      </w:r>
      <w:r w:rsidRPr="00426022">
        <w:rPr>
          <w:sz w:val="28"/>
          <w:szCs w:val="28"/>
          <w:highlight w:val="yellow"/>
        </w:rPr>
        <w:t xml:space="preserve"> </w:t>
      </w:r>
    </w:p>
    <w:p w14:paraId="7583F5A0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участие в реализации региональных проектов, основанных на национальных и федеральных проектах;</w:t>
      </w:r>
    </w:p>
    <w:p w14:paraId="6272FF39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расширение практики реализации инициативных проектов;</w:t>
      </w:r>
    </w:p>
    <w:p w14:paraId="70B61089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совершенствование подходов по формированию муниципальных программ с учётом новых национальных проектов, приоритетных направлений расходования бюджетных средств;</w:t>
      </w:r>
    </w:p>
    <w:p w14:paraId="13A54804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обеспечение открытости и прозрачности бюджета и бюджетного процесса;</w:t>
      </w:r>
    </w:p>
    <w:p w14:paraId="46C878D3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осуществление взвешенной долговой политики.</w:t>
      </w:r>
    </w:p>
    <w:p w14:paraId="13D01969" w14:textId="77777777" w:rsidR="00E173BC" w:rsidRPr="000775B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color w:val="FF0000"/>
          <w:sz w:val="28"/>
          <w:szCs w:val="28"/>
        </w:rPr>
      </w:pPr>
    </w:p>
    <w:p w14:paraId="316B940F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0775BC">
        <w:rPr>
          <w:sz w:val="28"/>
          <w:szCs w:val="28"/>
        </w:rPr>
        <w:t>Прогнозируемый объём расходов бюджета города на 202</w:t>
      </w:r>
      <w:r>
        <w:rPr>
          <w:sz w:val="28"/>
          <w:szCs w:val="28"/>
        </w:rPr>
        <w:t>6</w:t>
      </w:r>
      <w:r w:rsidRPr="000775B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0775BC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0775BC">
        <w:rPr>
          <w:sz w:val="28"/>
          <w:szCs w:val="28"/>
        </w:rPr>
        <w:t xml:space="preserve"> годов определён исходя из расчёта планируемых доходов бюджета, с учётом дефицита бюджета, а также источников финансирования дефицита бюджета. Данные расходы представлены в таблице № 4.</w:t>
      </w:r>
    </w:p>
    <w:p w14:paraId="4E734631" w14:textId="77777777" w:rsidR="00E173BC" w:rsidRDefault="00E173BC" w:rsidP="00E173B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0775BC">
        <w:rPr>
          <w:sz w:val="28"/>
          <w:szCs w:val="28"/>
        </w:rPr>
        <w:t>Таблица № 4</w:t>
      </w:r>
    </w:p>
    <w:p w14:paraId="3758947A" w14:textId="77777777" w:rsidR="00E173BC" w:rsidRDefault="00E173BC" w:rsidP="00E173B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404"/>
        <w:gridCol w:w="1579"/>
        <w:gridCol w:w="1417"/>
        <w:gridCol w:w="1559"/>
        <w:gridCol w:w="1582"/>
      </w:tblGrid>
      <w:tr w:rsidR="00E173BC" w:rsidRPr="000775BC" w14:paraId="2581237D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C44DB85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8A656EE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061CB9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026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CC459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973EC7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028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25016A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2028</w:t>
            </w:r>
            <w:r w:rsidRPr="000775BC">
              <w:rPr>
                <w:sz w:val="18"/>
                <w:szCs w:val="18"/>
              </w:rPr>
              <w:t xml:space="preserve"> (проект) и 202</w:t>
            </w:r>
            <w:r>
              <w:rPr>
                <w:sz w:val="18"/>
                <w:szCs w:val="18"/>
              </w:rPr>
              <w:t>5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</w:tr>
      <w:tr w:rsidR="00E173BC" w:rsidRPr="000775BC" w14:paraId="3B6B8C01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663B35B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887CBDA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CA42A0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ED6BD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4E14E1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0183E16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6</w:t>
            </w:r>
          </w:p>
        </w:tc>
      </w:tr>
      <w:tr w:rsidR="00E173BC" w:rsidRPr="000775BC" w14:paraId="1910C73F" w14:textId="77777777" w:rsidTr="00DB20FE">
        <w:trPr>
          <w:trHeight w:val="36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27E6DCCE" w14:textId="77777777" w:rsidR="00E173BC" w:rsidRPr="000775BC" w:rsidRDefault="00E173BC" w:rsidP="00DB20FE">
            <w:pPr>
              <w:autoSpaceDE w:val="0"/>
              <w:autoSpaceDN w:val="0"/>
              <w:adjustRightInd w:val="0"/>
              <w:outlineLvl w:val="3"/>
              <w:rPr>
                <w:b/>
                <w:sz w:val="18"/>
                <w:szCs w:val="18"/>
              </w:rPr>
            </w:pPr>
            <w:r w:rsidRPr="000775BC">
              <w:rPr>
                <w:b/>
                <w:sz w:val="18"/>
                <w:szCs w:val="18"/>
              </w:rPr>
              <w:t>Расходы, итого: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EB192FE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EA3FDE">
              <w:rPr>
                <w:b/>
                <w:sz w:val="18"/>
                <w:szCs w:val="18"/>
              </w:rPr>
              <w:t>14 937 521 698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D60F10A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15 132 003 806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0BF38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14 365 723 704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89AB2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13 843 213 664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7076CFDA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-1 094 308 034</w:t>
            </w:r>
          </w:p>
        </w:tc>
      </w:tr>
      <w:tr w:rsidR="00E173BC" w:rsidRPr="000775BC" w14:paraId="02348CB8" w14:textId="77777777" w:rsidTr="00DB20FE">
        <w:trPr>
          <w:trHeight w:val="16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3B888D7" w14:textId="77777777" w:rsidR="00E173BC" w:rsidRPr="000775BC" w:rsidRDefault="00E173BC" w:rsidP="00DB20FE">
            <w:pPr>
              <w:autoSpaceDE w:val="0"/>
              <w:autoSpaceDN w:val="0"/>
              <w:adjustRightInd w:val="0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966687C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1 180 308 835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8C348B7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1 353 292 602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C9955B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1 652 336 337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73AE15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1 846 143 155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6EA365E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665 834 320</w:t>
            </w:r>
          </w:p>
        </w:tc>
      </w:tr>
      <w:tr w:rsidR="00E173BC" w:rsidRPr="000775BC" w14:paraId="41015128" w14:textId="77777777" w:rsidTr="00DB20FE">
        <w:trPr>
          <w:trHeight w:val="679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50716C8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Национальная безопас</w:t>
            </w:r>
            <w:r w:rsidRPr="000775BC">
              <w:rPr>
                <w:sz w:val="18"/>
                <w:szCs w:val="18"/>
              </w:rPr>
              <w:softHyphen/>
              <w:t>ность и правоохрани</w:t>
            </w:r>
            <w:r w:rsidRPr="000775BC">
              <w:rPr>
                <w:sz w:val="18"/>
                <w:szCs w:val="18"/>
              </w:rPr>
              <w:softHyphen/>
              <w:t>тельная деятельность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C01C961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55 338 100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B976D1A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65 515 900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41306D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65 752 300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EB7EFE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66 136 500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B73B55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10 798 400</w:t>
            </w:r>
          </w:p>
        </w:tc>
      </w:tr>
      <w:tr w:rsidR="00E173BC" w:rsidRPr="000775BC" w14:paraId="34E0D483" w14:textId="77777777" w:rsidTr="00DB20FE">
        <w:trPr>
          <w:trHeight w:val="475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6A9330FD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Национальная эконо</w:t>
            </w:r>
            <w:r w:rsidRPr="000775BC">
              <w:rPr>
                <w:sz w:val="18"/>
                <w:szCs w:val="18"/>
              </w:rPr>
              <w:softHyphen/>
              <w:t>мика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2BCB425D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1 225 402 986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FBDA534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1 365 923 178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77974E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1 228 715 078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F455E4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1 112 185 708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078FDB6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-113 217 278</w:t>
            </w:r>
          </w:p>
        </w:tc>
      </w:tr>
      <w:tr w:rsidR="00E173BC" w:rsidRPr="000775BC" w14:paraId="23A72313" w14:textId="77777777" w:rsidTr="00DB20FE">
        <w:trPr>
          <w:trHeight w:val="609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045741E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Жилищно-коммуналь</w:t>
            </w:r>
            <w:r w:rsidRPr="000775BC">
              <w:rPr>
                <w:sz w:val="18"/>
                <w:szCs w:val="18"/>
              </w:rPr>
              <w:softHyphen/>
              <w:t>ное хозяйство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3846428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1 952 632 194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9035AC0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2 473 742 974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D5A48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2 207 867 794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3D5087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1 786 579 794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A4712C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-166 052 400</w:t>
            </w:r>
          </w:p>
        </w:tc>
      </w:tr>
      <w:tr w:rsidR="00E173BC" w:rsidRPr="000775BC" w14:paraId="54A86B7B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DF942C7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E83B2F2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206 700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D74C1E8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1 256 720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3FD2DF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899CF0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217 500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4567A8F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10 800</w:t>
            </w:r>
          </w:p>
        </w:tc>
      </w:tr>
      <w:tr w:rsidR="00E173BC" w:rsidRPr="000775BC" w14:paraId="4CA91863" w14:textId="77777777" w:rsidTr="00DB20FE">
        <w:trPr>
          <w:trHeight w:val="33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C303BFA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Образование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179CE0C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7 011 998 635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8E26F3C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7 510 784 669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D23893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7 068 216 445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D128E9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7 060 721 645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B1B2D64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48 723 010</w:t>
            </w:r>
          </w:p>
        </w:tc>
      </w:tr>
      <w:tr w:rsidR="00E173BC" w:rsidRPr="000775BC" w14:paraId="6DB5D49D" w14:textId="77777777" w:rsidTr="00DB20FE">
        <w:trPr>
          <w:trHeight w:val="502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0E197D9D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Культура, кинемато</w:t>
            </w:r>
            <w:r w:rsidRPr="000775BC">
              <w:rPr>
                <w:sz w:val="18"/>
                <w:szCs w:val="18"/>
              </w:rPr>
              <w:softHyphen/>
              <w:t>графия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2F495E1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707 280 331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C2681CC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871 520 141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E5DA1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690 340 734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6AD743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689 990 407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ED0DCDD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-17 289 924</w:t>
            </w:r>
          </w:p>
        </w:tc>
      </w:tr>
      <w:tr w:rsidR="00E173BC" w:rsidRPr="000775BC" w14:paraId="3A2EC551" w14:textId="77777777" w:rsidTr="00DB20FE">
        <w:trPr>
          <w:trHeight w:val="29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73AA6C11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Здравоохранение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C00AAB4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0A1B632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D79148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ED270A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2FF60B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0775BC" w14:paraId="587BFEF5" w14:textId="77777777" w:rsidTr="00DB20FE">
        <w:trPr>
          <w:trHeight w:val="259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2F549708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B32E93E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186 450 600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B2AD979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234 748 200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E5CAA7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167 505 400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9C3E63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167 470 800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54122E0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-18 979 800</w:t>
            </w:r>
          </w:p>
        </w:tc>
      </w:tr>
      <w:tr w:rsidR="00E173BC" w:rsidRPr="000775BC" w14:paraId="6BC51001" w14:textId="77777777" w:rsidTr="00DB20FE">
        <w:trPr>
          <w:trHeight w:val="51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27F0DCFD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E5AA389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2 550 564 317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6409F8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1 170 273 922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33DE7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1 198 748 616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E9994D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1 014 231 045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4AAE94D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-1 536 333 272</w:t>
            </w:r>
          </w:p>
        </w:tc>
      </w:tr>
      <w:tr w:rsidR="00E173BC" w:rsidRPr="000775BC" w14:paraId="6203A326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0203D8D3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8A1BDD6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59 772 200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FFCBAE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77 378 700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99DEB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78 456 700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020D49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79 254 800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0C49E9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19 482 600</w:t>
            </w:r>
          </w:p>
        </w:tc>
      </w:tr>
      <w:tr w:rsidR="00E173BC" w:rsidRPr="003373C8" w14:paraId="2B7E9F73" w14:textId="77777777" w:rsidTr="00DB20FE">
        <w:trPr>
          <w:trHeight w:val="61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4096C26B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Обслуживание государ</w:t>
            </w:r>
            <w:r w:rsidRPr="000775BC">
              <w:rPr>
                <w:sz w:val="18"/>
                <w:szCs w:val="18"/>
              </w:rPr>
              <w:softHyphen/>
              <w:t>ственного (муници</w:t>
            </w:r>
            <w:r w:rsidRPr="000775BC">
              <w:rPr>
                <w:sz w:val="18"/>
                <w:szCs w:val="18"/>
              </w:rPr>
              <w:softHyphen/>
              <w:t>пального) долга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2AD6600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12EF3C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4A005E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CD40B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12 715 510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45F6A5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12 715 510</w:t>
            </w:r>
          </w:p>
        </w:tc>
      </w:tr>
    </w:tbl>
    <w:p w14:paraId="33B7BDD5" w14:textId="77777777" w:rsidR="00E173BC" w:rsidRPr="003373C8" w:rsidRDefault="00E173BC" w:rsidP="00E173B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  <w:highlight w:val="yellow"/>
        </w:rPr>
      </w:pPr>
    </w:p>
    <w:p w14:paraId="2AFA554E" w14:textId="77777777" w:rsidR="00E173BC" w:rsidRPr="004073C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4073CC">
        <w:rPr>
          <w:sz w:val="28"/>
          <w:szCs w:val="28"/>
        </w:rPr>
        <w:t>Анализ прогнозируемых данных 202</w:t>
      </w:r>
      <w:r>
        <w:rPr>
          <w:sz w:val="28"/>
          <w:szCs w:val="28"/>
        </w:rPr>
        <w:t>8</w:t>
      </w:r>
      <w:r w:rsidRPr="004073CC">
        <w:rPr>
          <w:sz w:val="28"/>
          <w:szCs w:val="28"/>
        </w:rPr>
        <w:t xml:space="preserve"> года в сравнении с 202</w:t>
      </w:r>
      <w:r>
        <w:rPr>
          <w:sz w:val="28"/>
          <w:szCs w:val="28"/>
        </w:rPr>
        <w:t>5</w:t>
      </w:r>
      <w:r w:rsidRPr="004073CC">
        <w:rPr>
          <w:sz w:val="28"/>
          <w:szCs w:val="28"/>
        </w:rPr>
        <w:t xml:space="preserve"> годом показывает, что планируемые расходы у</w:t>
      </w:r>
      <w:r>
        <w:rPr>
          <w:sz w:val="28"/>
          <w:szCs w:val="28"/>
        </w:rPr>
        <w:t>меньша</w:t>
      </w:r>
      <w:r w:rsidRPr="004073CC">
        <w:rPr>
          <w:sz w:val="28"/>
          <w:szCs w:val="28"/>
        </w:rPr>
        <w:t xml:space="preserve">ются на </w:t>
      </w:r>
      <w:r>
        <w:rPr>
          <w:sz w:val="28"/>
          <w:szCs w:val="28"/>
        </w:rPr>
        <w:t>1 094 308 034</w:t>
      </w:r>
      <w:r w:rsidRPr="004073CC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073CC">
        <w:rPr>
          <w:sz w:val="28"/>
          <w:szCs w:val="28"/>
        </w:rPr>
        <w:t>. Сравнительные</w:t>
      </w:r>
      <w:r>
        <w:rPr>
          <w:sz w:val="28"/>
          <w:szCs w:val="28"/>
        </w:rPr>
        <w:t xml:space="preserve"> данные расходов бюджета на 2026</w:t>
      </w:r>
      <w:r w:rsidRPr="00407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 и 2028</w:t>
      </w:r>
      <w:r w:rsidRPr="004073CC">
        <w:rPr>
          <w:sz w:val="28"/>
          <w:szCs w:val="28"/>
        </w:rPr>
        <w:t xml:space="preserve"> годов, по главным распорядителям бюджетных средств</w:t>
      </w:r>
      <w:r>
        <w:rPr>
          <w:sz w:val="28"/>
          <w:szCs w:val="28"/>
        </w:rPr>
        <w:t>, в сравнении с проектом на 2025</w:t>
      </w:r>
      <w:r w:rsidRPr="004073CC">
        <w:rPr>
          <w:sz w:val="28"/>
          <w:szCs w:val="28"/>
        </w:rPr>
        <w:t xml:space="preserve"> год представлены в </w:t>
      </w:r>
      <w:r>
        <w:rPr>
          <w:sz w:val="28"/>
          <w:szCs w:val="28"/>
        </w:rPr>
        <w:t>таблице</w:t>
      </w:r>
      <w:r w:rsidRPr="004073CC">
        <w:rPr>
          <w:sz w:val="28"/>
          <w:szCs w:val="28"/>
        </w:rPr>
        <w:t xml:space="preserve"> № 4.</w:t>
      </w:r>
    </w:p>
    <w:p w14:paraId="60A76704" w14:textId="77777777" w:rsidR="00E173BC" w:rsidRPr="004073CC" w:rsidRDefault="00E173BC" w:rsidP="00E173BC">
      <w:pPr>
        <w:ind w:firstLine="567"/>
        <w:jc w:val="both"/>
        <w:rPr>
          <w:sz w:val="28"/>
          <w:szCs w:val="28"/>
        </w:rPr>
      </w:pPr>
      <w:r w:rsidRPr="004073CC">
        <w:rPr>
          <w:sz w:val="28"/>
          <w:szCs w:val="28"/>
        </w:rPr>
        <w:t xml:space="preserve">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самостоятельно, с учётом планируемых показателей деятельности и определяемых ими приоритетов расходов. </w:t>
      </w:r>
    </w:p>
    <w:p w14:paraId="1127E633" w14:textId="398026D6" w:rsidR="00E173BC" w:rsidRPr="004073CC" w:rsidRDefault="00E173BC" w:rsidP="00E173BC">
      <w:pPr>
        <w:ind w:firstLine="567"/>
        <w:jc w:val="both"/>
        <w:rPr>
          <w:sz w:val="28"/>
          <w:szCs w:val="28"/>
        </w:rPr>
      </w:pPr>
      <w:r w:rsidRPr="004073CC">
        <w:rPr>
          <w:sz w:val="28"/>
          <w:szCs w:val="28"/>
        </w:rPr>
        <w:t>Планируемые поступления финансовой помощи из бюджетов других уровней в форме субсидий, субвенций и иных межбюджетных трансфертов, доведённые Зак</w:t>
      </w:r>
      <w:r>
        <w:rPr>
          <w:sz w:val="28"/>
          <w:szCs w:val="28"/>
        </w:rPr>
        <w:t xml:space="preserve">оном ХМАО-Югры о бюджете на 2026 </w:t>
      </w:r>
      <w:r w:rsidRPr="004073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073CC">
        <w:rPr>
          <w:sz w:val="28"/>
          <w:szCs w:val="28"/>
        </w:rPr>
        <w:t>202</w:t>
      </w:r>
      <w:r>
        <w:rPr>
          <w:sz w:val="28"/>
          <w:szCs w:val="28"/>
        </w:rPr>
        <w:t>8</w:t>
      </w:r>
      <w:r w:rsidRPr="004073CC">
        <w:rPr>
          <w:sz w:val="28"/>
          <w:szCs w:val="28"/>
        </w:rPr>
        <w:t xml:space="preserve"> годы,</w:t>
      </w:r>
      <w:r w:rsidRPr="004073CC">
        <w:rPr>
          <w:rFonts w:ascii="Calibri" w:hAnsi="Calibri" w:cs="Calibri"/>
          <w:sz w:val="28"/>
          <w:szCs w:val="28"/>
        </w:rPr>
        <w:t xml:space="preserve"> </w:t>
      </w:r>
      <w:r w:rsidRPr="004073CC">
        <w:rPr>
          <w:sz w:val="28"/>
          <w:szCs w:val="28"/>
        </w:rPr>
        <w:t>отражены в расходной части бюджета</w:t>
      </w:r>
      <w:r w:rsidR="00817197">
        <w:rPr>
          <w:sz w:val="28"/>
          <w:szCs w:val="28"/>
        </w:rPr>
        <w:t xml:space="preserve"> не</w:t>
      </w:r>
      <w:r w:rsidRPr="004073CC">
        <w:rPr>
          <w:sz w:val="28"/>
          <w:szCs w:val="28"/>
        </w:rPr>
        <w:t xml:space="preserve"> в полном объёме</w:t>
      </w:r>
      <w:r w:rsidR="00817197">
        <w:rPr>
          <w:sz w:val="28"/>
          <w:szCs w:val="28"/>
        </w:rPr>
        <w:t xml:space="preserve">, а именно отсутствуют расходы за счёт </w:t>
      </w:r>
      <w:r w:rsidR="00817197" w:rsidRPr="006C7194">
        <w:rPr>
          <w:sz w:val="28"/>
          <w:szCs w:val="28"/>
        </w:rPr>
        <w:t>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 в сумме 3 100 рублей</w:t>
      </w:r>
      <w:r w:rsidR="00817197">
        <w:rPr>
          <w:sz w:val="28"/>
          <w:szCs w:val="28"/>
        </w:rPr>
        <w:t xml:space="preserve"> по каждому году соответственно на период 2026 - 2028 годы.</w:t>
      </w:r>
    </w:p>
    <w:p w14:paraId="42B6F750" w14:textId="77777777" w:rsidR="00E173BC" w:rsidRPr="009E134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 на 2026</w:t>
      </w:r>
      <w:r w:rsidRPr="00407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4073CC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4073CC">
        <w:rPr>
          <w:sz w:val="28"/>
          <w:szCs w:val="28"/>
        </w:rPr>
        <w:t xml:space="preserve"> годов сформирован </w:t>
      </w:r>
      <w:r w:rsidRPr="009E134E">
        <w:rPr>
          <w:sz w:val="28"/>
          <w:szCs w:val="28"/>
        </w:rPr>
        <w:t xml:space="preserve">по программно-целевому принципу.   </w:t>
      </w:r>
    </w:p>
    <w:p w14:paraId="003A882A" w14:textId="77777777" w:rsidR="00E173BC" w:rsidRPr="009E134E" w:rsidRDefault="00E173BC" w:rsidP="00E173BC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Перечень муниципальных программ города Нефтеюганска, на реализацию которых предусмотрен</w:t>
      </w:r>
      <w:r>
        <w:rPr>
          <w:sz w:val="28"/>
          <w:szCs w:val="28"/>
        </w:rPr>
        <w:t>ы бюджетные ассигнования на 2026</w:t>
      </w:r>
      <w:r w:rsidRPr="009E134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9E134E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9E134E">
        <w:rPr>
          <w:sz w:val="28"/>
          <w:szCs w:val="28"/>
        </w:rPr>
        <w:t xml:space="preserve"> годов, утверждён постановлением администрации города Нефтеюганска от 27.09.2018 № 483-п (с изменениями). В соответствии с данным перечнем предусмотрено 15 муниципальных программ. </w:t>
      </w:r>
    </w:p>
    <w:p w14:paraId="60866D67" w14:textId="77777777" w:rsidR="00E173BC" w:rsidRPr="009E134E" w:rsidRDefault="00E173BC" w:rsidP="00E173BC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Информация о количестве, объёме финансирования муниципальных программ и доли в общих расходах бюджета представлена в таблице № 5.</w:t>
      </w:r>
    </w:p>
    <w:p w14:paraId="201FE076" w14:textId="77777777" w:rsidR="00E173BC" w:rsidRPr="009E134E" w:rsidRDefault="00E173BC" w:rsidP="00E173B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14:paraId="01F2E124" w14:textId="77777777" w:rsidR="00E173BC" w:rsidRPr="009E134E" w:rsidRDefault="00E173BC" w:rsidP="00E173B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Таблица № 5</w:t>
      </w:r>
    </w:p>
    <w:p w14:paraId="5DB3E67C" w14:textId="77777777" w:rsidR="00E173BC" w:rsidRPr="009E134E" w:rsidRDefault="00E173BC" w:rsidP="00E173B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Муниципальные программы</w:t>
      </w:r>
    </w:p>
    <w:p w14:paraId="599E1D08" w14:textId="77777777" w:rsidR="00E173BC" w:rsidRPr="00670328" w:rsidRDefault="00E173BC" w:rsidP="00E173B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1354"/>
        <w:gridCol w:w="1402"/>
        <w:gridCol w:w="1354"/>
        <w:gridCol w:w="1378"/>
      </w:tblGrid>
      <w:tr w:rsidR="00E173BC" w:rsidRPr="00670328" w14:paraId="241068F4" w14:textId="77777777" w:rsidTr="00DB20FE">
        <w:trPr>
          <w:cantSplit/>
          <w:trHeight w:val="400"/>
          <w:jc w:val="center"/>
        </w:trPr>
        <w:tc>
          <w:tcPr>
            <w:tcW w:w="3823" w:type="dxa"/>
            <w:vAlign w:val="center"/>
            <w:hideMark/>
          </w:tcPr>
          <w:p w14:paraId="21CCA1A9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54" w:type="dxa"/>
            <w:vAlign w:val="center"/>
          </w:tcPr>
          <w:p w14:paraId="42629D7F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2025 год (проект)</w:t>
            </w:r>
          </w:p>
        </w:tc>
        <w:tc>
          <w:tcPr>
            <w:tcW w:w="1402" w:type="dxa"/>
            <w:vAlign w:val="center"/>
          </w:tcPr>
          <w:p w14:paraId="5C40E774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2026 год (проект)</w:t>
            </w:r>
          </w:p>
        </w:tc>
        <w:tc>
          <w:tcPr>
            <w:tcW w:w="1354" w:type="dxa"/>
            <w:vAlign w:val="center"/>
            <w:hideMark/>
          </w:tcPr>
          <w:p w14:paraId="40FC3092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2027 год (проект)</w:t>
            </w:r>
          </w:p>
        </w:tc>
        <w:tc>
          <w:tcPr>
            <w:tcW w:w="1378" w:type="dxa"/>
            <w:vAlign w:val="center"/>
            <w:hideMark/>
          </w:tcPr>
          <w:p w14:paraId="25E02C4E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2028 год (проект)</w:t>
            </w:r>
          </w:p>
        </w:tc>
      </w:tr>
      <w:tr w:rsidR="00E173BC" w:rsidRPr="00670328" w14:paraId="2E38F667" w14:textId="77777777" w:rsidTr="00DB20FE">
        <w:trPr>
          <w:cantSplit/>
          <w:trHeight w:val="333"/>
          <w:jc w:val="center"/>
        </w:trPr>
        <w:tc>
          <w:tcPr>
            <w:tcW w:w="3823" w:type="dxa"/>
            <w:vAlign w:val="center"/>
            <w:hideMark/>
          </w:tcPr>
          <w:p w14:paraId="24973075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Количество муниципальных программ, шт.</w:t>
            </w:r>
          </w:p>
        </w:tc>
        <w:tc>
          <w:tcPr>
            <w:tcW w:w="1354" w:type="dxa"/>
            <w:vAlign w:val="center"/>
          </w:tcPr>
          <w:p w14:paraId="572ACDD9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  <w:tc>
          <w:tcPr>
            <w:tcW w:w="1402" w:type="dxa"/>
            <w:vAlign w:val="center"/>
          </w:tcPr>
          <w:p w14:paraId="2027D367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  <w:tc>
          <w:tcPr>
            <w:tcW w:w="1354" w:type="dxa"/>
            <w:noWrap/>
            <w:vAlign w:val="center"/>
            <w:hideMark/>
          </w:tcPr>
          <w:p w14:paraId="32E5DA87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  <w:tc>
          <w:tcPr>
            <w:tcW w:w="1378" w:type="dxa"/>
            <w:noWrap/>
            <w:vAlign w:val="center"/>
            <w:hideMark/>
          </w:tcPr>
          <w:p w14:paraId="36FD4B27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</w:tr>
      <w:tr w:rsidR="00E173BC" w:rsidRPr="00670328" w14:paraId="5F143CB6" w14:textId="77777777" w:rsidTr="00DB20FE">
        <w:trPr>
          <w:cantSplit/>
          <w:trHeight w:val="346"/>
          <w:jc w:val="center"/>
        </w:trPr>
        <w:tc>
          <w:tcPr>
            <w:tcW w:w="3823" w:type="dxa"/>
            <w:vAlign w:val="center"/>
            <w:hideMark/>
          </w:tcPr>
          <w:p w14:paraId="5A51A216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Объём финансирования муниципальных программ, руб.</w:t>
            </w:r>
          </w:p>
        </w:tc>
        <w:tc>
          <w:tcPr>
            <w:tcW w:w="1354" w:type="dxa"/>
            <w:vAlign w:val="center"/>
          </w:tcPr>
          <w:p w14:paraId="08C40993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14 607 913 444</w:t>
            </w:r>
          </w:p>
        </w:tc>
        <w:tc>
          <w:tcPr>
            <w:tcW w:w="1402" w:type="dxa"/>
            <w:vAlign w:val="center"/>
          </w:tcPr>
          <w:p w14:paraId="63B00F3D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14 730 106 072</w:t>
            </w:r>
          </w:p>
        </w:tc>
        <w:tc>
          <w:tcPr>
            <w:tcW w:w="1354" w:type="dxa"/>
            <w:noWrap/>
            <w:vAlign w:val="center"/>
          </w:tcPr>
          <w:p w14:paraId="744571E5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13 726 162 667</w:t>
            </w:r>
          </w:p>
        </w:tc>
        <w:tc>
          <w:tcPr>
            <w:tcW w:w="1378" w:type="dxa"/>
            <w:noWrap/>
            <w:vAlign w:val="center"/>
          </w:tcPr>
          <w:p w14:paraId="272F5D1F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13 008 923 109</w:t>
            </w:r>
          </w:p>
        </w:tc>
      </w:tr>
      <w:tr w:rsidR="00E173BC" w:rsidRPr="00670328" w14:paraId="08931B76" w14:textId="77777777" w:rsidTr="00DB20FE">
        <w:trPr>
          <w:cantSplit/>
          <w:trHeight w:val="290"/>
          <w:jc w:val="center"/>
        </w:trPr>
        <w:tc>
          <w:tcPr>
            <w:tcW w:w="3823" w:type="dxa"/>
            <w:vAlign w:val="center"/>
            <w:hideMark/>
          </w:tcPr>
          <w:p w14:paraId="2669F2C7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Всего расходов бюджета города, руб.</w:t>
            </w:r>
          </w:p>
        </w:tc>
        <w:tc>
          <w:tcPr>
            <w:tcW w:w="1354" w:type="dxa"/>
            <w:vAlign w:val="center"/>
          </w:tcPr>
          <w:p w14:paraId="49937BE8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 xml:space="preserve"> 14 937 521 698</w:t>
            </w:r>
          </w:p>
        </w:tc>
        <w:tc>
          <w:tcPr>
            <w:tcW w:w="1402" w:type="dxa"/>
            <w:vAlign w:val="center"/>
          </w:tcPr>
          <w:p w14:paraId="3A05554A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15 132 003 806</w:t>
            </w:r>
          </w:p>
        </w:tc>
        <w:tc>
          <w:tcPr>
            <w:tcW w:w="1354" w:type="dxa"/>
            <w:noWrap/>
            <w:vAlign w:val="center"/>
          </w:tcPr>
          <w:p w14:paraId="79A5C1D5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14 365 723 704</w:t>
            </w:r>
          </w:p>
        </w:tc>
        <w:tc>
          <w:tcPr>
            <w:tcW w:w="1378" w:type="dxa"/>
            <w:noWrap/>
            <w:vAlign w:val="center"/>
          </w:tcPr>
          <w:p w14:paraId="670A134B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13 843 213 664</w:t>
            </w:r>
          </w:p>
        </w:tc>
      </w:tr>
      <w:tr w:rsidR="00E173BC" w:rsidRPr="00670328" w14:paraId="71D3F4F0" w14:textId="77777777" w:rsidTr="00DB20FE">
        <w:trPr>
          <w:cantSplit/>
          <w:trHeight w:val="426"/>
          <w:jc w:val="center"/>
        </w:trPr>
        <w:tc>
          <w:tcPr>
            <w:tcW w:w="3823" w:type="dxa"/>
            <w:vAlign w:val="center"/>
            <w:hideMark/>
          </w:tcPr>
          <w:p w14:paraId="0E9130F9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Доля расходов по муниципальным программам в общих расходах бюджета, %</w:t>
            </w:r>
          </w:p>
        </w:tc>
        <w:tc>
          <w:tcPr>
            <w:tcW w:w="1354" w:type="dxa"/>
            <w:vAlign w:val="center"/>
          </w:tcPr>
          <w:p w14:paraId="73106F49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97,79</w:t>
            </w:r>
          </w:p>
        </w:tc>
        <w:tc>
          <w:tcPr>
            <w:tcW w:w="1402" w:type="dxa"/>
            <w:vAlign w:val="center"/>
          </w:tcPr>
          <w:p w14:paraId="588A3183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97,34</w:t>
            </w:r>
          </w:p>
        </w:tc>
        <w:tc>
          <w:tcPr>
            <w:tcW w:w="1354" w:type="dxa"/>
            <w:noWrap/>
            <w:vAlign w:val="center"/>
          </w:tcPr>
          <w:p w14:paraId="489A614E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95,54</w:t>
            </w:r>
          </w:p>
        </w:tc>
        <w:tc>
          <w:tcPr>
            <w:tcW w:w="1378" w:type="dxa"/>
            <w:noWrap/>
            <w:vAlign w:val="center"/>
          </w:tcPr>
          <w:p w14:paraId="6593CAB2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93,97</w:t>
            </w:r>
          </w:p>
        </w:tc>
      </w:tr>
    </w:tbl>
    <w:p w14:paraId="6B689911" w14:textId="77777777" w:rsidR="00E173BC" w:rsidRPr="009E134E" w:rsidRDefault="00E173BC" w:rsidP="00E173BC">
      <w:pPr>
        <w:tabs>
          <w:tab w:val="left" w:pos="567"/>
          <w:tab w:val="left" w:pos="10490"/>
        </w:tabs>
        <w:jc w:val="both"/>
        <w:rPr>
          <w:bCs/>
          <w:iCs/>
          <w:color w:val="FF0000"/>
          <w:sz w:val="26"/>
          <w:szCs w:val="26"/>
        </w:rPr>
      </w:pPr>
      <w:r w:rsidRPr="009E134E">
        <w:rPr>
          <w:bCs/>
          <w:iCs/>
          <w:color w:val="FF0000"/>
          <w:sz w:val="26"/>
          <w:szCs w:val="26"/>
        </w:rPr>
        <w:tab/>
      </w:r>
    </w:p>
    <w:p w14:paraId="26C50103" w14:textId="3BC80B56" w:rsidR="00E173BC" w:rsidRPr="00472042" w:rsidRDefault="00E173BC" w:rsidP="00E173BC">
      <w:pPr>
        <w:tabs>
          <w:tab w:val="left" w:pos="10490"/>
        </w:tabs>
        <w:ind w:firstLine="567"/>
        <w:jc w:val="both"/>
        <w:rPr>
          <w:sz w:val="28"/>
          <w:szCs w:val="28"/>
        </w:rPr>
      </w:pPr>
      <w:r w:rsidRPr="00EA40F4">
        <w:rPr>
          <w:bCs/>
          <w:iCs/>
          <w:sz w:val="28"/>
          <w:szCs w:val="28"/>
        </w:rPr>
        <w:t>Н</w:t>
      </w:r>
      <w:r w:rsidRPr="00EA40F4">
        <w:rPr>
          <w:sz w:val="28"/>
          <w:szCs w:val="28"/>
        </w:rPr>
        <w:t xml:space="preserve">а момент предоставления проекта решения о бюджете города на 2026 год и плановый период 2027 и 2028 годов, проведена экспертиза 15 муниципальных программ. По результатам оформлено 15 заключений, в составе которых сформировано </w:t>
      </w:r>
      <w:r w:rsidR="00EA40F4" w:rsidRPr="00EA40F4">
        <w:rPr>
          <w:sz w:val="28"/>
          <w:szCs w:val="28"/>
        </w:rPr>
        <w:t>117</w:t>
      </w:r>
      <w:r w:rsidRPr="00EA40F4">
        <w:rPr>
          <w:sz w:val="28"/>
          <w:szCs w:val="28"/>
        </w:rPr>
        <w:t xml:space="preserve"> замечани</w:t>
      </w:r>
      <w:r w:rsidR="00EA40F4" w:rsidRPr="00EA40F4">
        <w:rPr>
          <w:sz w:val="28"/>
          <w:szCs w:val="28"/>
        </w:rPr>
        <w:t>й</w:t>
      </w:r>
      <w:r w:rsidRPr="00EA40F4">
        <w:rPr>
          <w:sz w:val="28"/>
          <w:szCs w:val="28"/>
        </w:rPr>
        <w:t xml:space="preserve"> и дано </w:t>
      </w:r>
      <w:r w:rsidR="00EA40F4" w:rsidRPr="00EA40F4">
        <w:rPr>
          <w:sz w:val="28"/>
          <w:szCs w:val="28"/>
        </w:rPr>
        <w:t>79</w:t>
      </w:r>
      <w:r w:rsidRPr="00EA40F4">
        <w:rPr>
          <w:sz w:val="28"/>
          <w:szCs w:val="28"/>
        </w:rPr>
        <w:t xml:space="preserve"> рекомендаци</w:t>
      </w:r>
      <w:r w:rsidR="00EA40F4" w:rsidRPr="00EA40F4">
        <w:rPr>
          <w:sz w:val="28"/>
          <w:szCs w:val="28"/>
        </w:rPr>
        <w:t>й</w:t>
      </w:r>
      <w:r w:rsidRPr="00EA40F4">
        <w:rPr>
          <w:sz w:val="28"/>
          <w:szCs w:val="28"/>
        </w:rPr>
        <w:t>. Анализ соответствия объёмов бюджетных ассигнований на реализацию программных мероприятий отражён в приложении № 3.</w:t>
      </w:r>
    </w:p>
    <w:p w14:paraId="6EC48FDA" w14:textId="77777777" w:rsidR="00E173BC" w:rsidRPr="003373C8" w:rsidRDefault="00E173BC" w:rsidP="00E173BC">
      <w:pPr>
        <w:autoSpaceDE w:val="0"/>
        <w:autoSpaceDN w:val="0"/>
        <w:adjustRightInd w:val="0"/>
        <w:ind w:firstLine="567"/>
        <w:contextualSpacing/>
        <w:jc w:val="both"/>
        <w:rPr>
          <w:color w:val="FF0000"/>
          <w:sz w:val="28"/>
          <w:szCs w:val="28"/>
          <w:highlight w:val="yellow"/>
        </w:rPr>
      </w:pPr>
    </w:p>
    <w:p w14:paraId="05CF8E24" w14:textId="77777777" w:rsidR="00E173BC" w:rsidRPr="00C3607E" w:rsidRDefault="00E173BC" w:rsidP="00E173B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3607E">
        <w:rPr>
          <w:sz w:val="28"/>
          <w:szCs w:val="28"/>
        </w:rPr>
        <w:t xml:space="preserve">В соответствии со статьёй 184.2 БК РФ к проекту решения о бюджете предоставляются паспорта муниципальных программ (проекты изменений в указанные паспорта). В ходе проведения экспертизы проверено соответствие объёмов бюджетных ассигнований в предоставленных проектах паспортов (паспортов) муниципальных программ плановым назначениям по проекту решения о бюджете.   </w:t>
      </w:r>
    </w:p>
    <w:p w14:paraId="068CBCF2" w14:textId="77777777" w:rsidR="00E173BC" w:rsidRPr="00C3607E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C3607E">
        <w:rPr>
          <w:sz w:val="28"/>
          <w:szCs w:val="28"/>
        </w:rPr>
        <w:t>В результате экспертизы установлено, что объём бюджетных ассигнований на реализацию программных мероприятий, содержащийся в проектах паспортов (паспортов) муниципальных программ соответствует плановым назначениям по проекту решения о бюджете, за исключением расходов предусмотренных за счёт иных внебюджетных источников.</w:t>
      </w:r>
    </w:p>
    <w:p w14:paraId="6039366D" w14:textId="4995CBA9" w:rsidR="00E173BC" w:rsidRDefault="00E173BC" w:rsidP="00E173BC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12B2EABD" w14:textId="74E40E0D" w:rsidR="006977CD" w:rsidRDefault="006977CD" w:rsidP="00E173BC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6BFC0E2B" w14:textId="77777777" w:rsidR="006977CD" w:rsidRPr="003373C8" w:rsidRDefault="006977CD" w:rsidP="00E173BC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0DE9DB60" w14:textId="77777777" w:rsidR="00E173BC" w:rsidRPr="00012656" w:rsidRDefault="00E173BC" w:rsidP="00E173BC">
      <w:pPr>
        <w:ind w:firstLine="284"/>
        <w:jc w:val="center"/>
        <w:rPr>
          <w:b/>
          <w:sz w:val="28"/>
          <w:szCs w:val="28"/>
        </w:rPr>
      </w:pPr>
      <w:r w:rsidRPr="0001265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2. Расходы бюджета на 2026 год в сравнении с проектом 2025</w:t>
      </w:r>
      <w:r w:rsidRPr="00012656">
        <w:rPr>
          <w:b/>
          <w:sz w:val="28"/>
          <w:szCs w:val="28"/>
        </w:rPr>
        <w:t xml:space="preserve"> года</w:t>
      </w:r>
    </w:p>
    <w:p w14:paraId="5F91BB4E" w14:textId="77777777" w:rsidR="00E173BC" w:rsidRPr="003373C8" w:rsidRDefault="00E173BC" w:rsidP="00E173B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highlight w:val="yellow"/>
        </w:rPr>
      </w:pPr>
    </w:p>
    <w:p w14:paraId="74CB7979" w14:textId="0EDFC8AE" w:rsidR="00E173BC" w:rsidRPr="00D93DCB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D93DCB">
        <w:rPr>
          <w:sz w:val="28"/>
          <w:szCs w:val="28"/>
        </w:rPr>
        <w:t>Распределение бюджетных ассигнований по главным распорядителям бюджетных средств на 202</w:t>
      </w:r>
      <w:r>
        <w:rPr>
          <w:sz w:val="28"/>
          <w:szCs w:val="28"/>
        </w:rPr>
        <w:t>6</w:t>
      </w:r>
      <w:r w:rsidRPr="00D93DCB">
        <w:rPr>
          <w:sz w:val="28"/>
          <w:szCs w:val="28"/>
        </w:rPr>
        <w:t xml:space="preserve"> год представлено в диаграмме № </w:t>
      </w:r>
      <w:r>
        <w:rPr>
          <w:sz w:val="28"/>
          <w:szCs w:val="28"/>
        </w:rPr>
        <w:t>4</w:t>
      </w:r>
      <w:r w:rsidRPr="00D93DCB">
        <w:rPr>
          <w:sz w:val="28"/>
          <w:szCs w:val="28"/>
        </w:rPr>
        <w:t>.</w:t>
      </w:r>
    </w:p>
    <w:p w14:paraId="3D000481" w14:textId="77777777" w:rsidR="00E173BC" w:rsidRPr="002A7B5B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>Наибольший удельный вес бюджетных ассигнований приходится на департамент образования администрации города Нефтеюганска (далее по тексту - департамент образования) составляет 4</w:t>
      </w:r>
      <w:r>
        <w:rPr>
          <w:sz w:val="28"/>
          <w:szCs w:val="28"/>
        </w:rPr>
        <w:t>4,9</w:t>
      </w:r>
      <w:r w:rsidRPr="002A7B5B">
        <w:rPr>
          <w:sz w:val="28"/>
          <w:szCs w:val="28"/>
        </w:rPr>
        <w:t xml:space="preserve"> %.</w:t>
      </w:r>
    </w:p>
    <w:p w14:paraId="44B991EB" w14:textId="77777777" w:rsidR="00E173BC" w:rsidRPr="002A7B5B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>Наименьший объём бюджетных ассигнований запланированы по Думе города Нефтеюганска</w:t>
      </w:r>
      <w:r>
        <w:rPr>
          <w:sz w:val="28"/>
          <w:szCs w:val="28"/>
        </w:rPr>
        <w:t xml:space="preserve"> (далее - Дума города)</w:t>
      </w:r>
      <w:r w:rsidRPr="002A7B5B">
        <w:rPr>
          <w:sz w:val="28"/>
          <w:szCs w:val="28"/>
        </w:rPr>
        <w:t xml:space="preserve"> и Счётной палате и составляет по 0,</w:t>
      </w:r>
      <w:r>
        <w:rPr>
          <w:sz w:val="28"/>
          <w:szCs w:val="28"/>
        </w:rPr>
        <w:t>3</w:t>
      </w:r>
      <w:r w:rsidRPr="002A7B5B">
        <w:rPr>
          <w:sz w:val="28"/>
          <w:szCs w:val="28"/>
        </w:rPr>
        <w:t xml:space="preserve"> % от общего объёма бюджетных средств, предусмотренных на 202</w:t>
      </w:r>
      <w:r>
        <w:rPr>
          <w:sz w:val="28"/>
          <w:szCs w:val="28"/>
        </w:rPr>
        <w:t>6</w:t>
      </w:r>
      <w:r w:rsidRPr="002A7B5B">
        <w:rPr>
          <w:sz w:val="28"/>
          <w:szCs w:val="28"/>
        </w:rPr>
        <w:t xml:space="preserve"> год.</w:t>
      </w:r>
    </w:p>
    <w:p w14:paraId="1E1FC209" w14:textId="77777777" w:rsidR="00E173BC" w:rsidRPr="002A7B5B" w:rsidRDefault="00E173BC" w:rsidP="00E173B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</w:p>
    <w:p w14:paraId="436388B2" w14:textId="574D787A" w:rsidR="00E173BC" w:rsidRDefault="00E173BC" w:rsidP="00E173B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 xml:space="preserve">Диаграмма № </w:t>
      </w:r>
      <w:r>
        <w:rPr>
          <w:sz w:val="28"/>
          <w:szCs w:val="28"/>
        </w:rPr>
        <w:t>4</w:t>
      </w:r>
    </w:p>
    <w:p w14:paraId="5C7FDBB2" w14:textId="77777777" w:rsidR="00E173BC" w:rsidRDefault="00E173BC" w:rsidP="00E173BC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>Бюджетные ассигнования по главным распорядителям бюджетных средств</w:t>
      </w:r>
    </w:p>
    <w:p w14:paraId="301C1CFF" w14:textId="77777777" w:rsidR="00E173BC" w:rsidRDefault="00E173BC" w:rsidP="00E173BC">
      <w:pPr>
        <w:autoSpaceDE w:val="0"/>
        <w:autoSpaceDN w:val="0"/>
        <w:adjustRightInd w:val="0"/>
        <w:ind w:hanging="284"/>
        <w:outlineLvl w:val="3"/>
        <w:rPr>
          <w:sz w:val="28"/>
          <w:szCs w:val="28"/>
        </w:rPr>
      </w:pPr>
      <w:r>
        <w:rPr>
          <w:noProof/>
        </w:rPr>
        <w:drawing>
          <wp:inline distT="0" distB="0" distL="0" distR="0" wp14:anchorId="06AB0F7B" wp14:editId="6B7D85DF">
            <wp:extent cx="6269990" cy="336232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1913A9A" w14:textId="77777777" w:rsidR="00E173BC" w:rsidRPr="00EE2E37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Расходы городского бюджета на 202</w:t>
      </w:r>
      <w:r>
        <w:rPr>
          <w:sz w:val="28"/>
          <w:szCs w:val="28"/>
        </w:rPr>
        <w:t>5</w:t>
      </w:r>
      <w:r w:rsidRPr="00EE2E37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EE2E37">
        <w:rPr>
          <w:sz w:val="28"/>
          <w:szCs w:val="28"/>
        </w:rPr>
        <w:t xml:space="preserve"> годы по разделам классификации расходов представлены в таблице № 6.</w:t>
      </w:r>
    </w:p>
    <w:p w14:paraId="7B820939" w14:textId="77777777" w:rsidR="00E173BC" w:rsidRPr="00EE2E37" w:rsidRDefault="00E173BC" w:rsidP="00E173BC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Таблица № 6</w:t>
      </w:r>
    </w:p>
    <w:p w14:paraId="46A8C365" w14:textId="77777777" w:rsidR="00E173BC" w:rsidRPr="00EE2E37" w:rsidRDefault="00E173BC" w:rsidP="00E173B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Структура расходов бюджета города Нефтеюганска на 202</w:t>
      </w:r>
      <w:r>
        <w:rPr>
          <w:sz w:val="28"/>
          <w:szCs w:val="28"/>
        </w:rPr>
        <w:t>6</w:t>
      </w:r>
      <w:r w:rsidRPr="00EE2E37">
        <w:rPr>
          <w:sz w:val="28"/>
          <w:szCs w:val="28"/>
        </w:rPr>
        <w:t xml:space="preserve"> год в </w:t>
      </w:r>
      <w:r>
        <w:rPr>
          <w:sz w:val="28"/>
          <w:szCs w:val="28"/>
        </w:rPr>
        <w:t>сравнении с проектом 2025</w:t>
      </w:r>
      <w:r w:rsidRPr="00EE2E37">
        <w:rPr>
          <w:sz w:val="28"/>
          <w:szCs w:val="28"/>
        </w:rPr>
        <w:t xml:space="preserve"> года (руб., %)</w:t>
      </w:r>
    </w:p>
    <w:p w14:paraId="535CE4EA" w14:textId="77777777" w:rsidR="00E173BC" w:rsidRPr="00EE2E37" w:rsidRDefault="00E173BC" w:rsidP="00E173BC">
      <w:pPr>
        <w:autoSpaceDE w:val="0"/>
        <w:autoSpaceDN w:val="0"/>
        <w:adjustRightInd w:val="0"/>
        <w:outlineLvl w:val="3"/>
        <w:rPr>
          <w:color w:val="FF0000"/>
          <w:sz w:val="28"/>
          <w:szCs w:val="28"/>
        </w:rPr>
      </w:pPr>
    </w:p>
    <w:tbl>
      <w:tblPr>
        <w:tblW w:w="96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850"/>
        <w:gridCol w:w="1418"/>
        <w:gridCol w:w="850"/>
        <w:gridCol w:w="1413"/>
        <w:gridCol w:w="993"/>
      </w:tblGrid>
      <w:tr w:rsidR="00E173BC" w:rsidRPr="00EE2E37" w14:paraId="20C04C35" w14:textId="77777777" w:rsidTr="00DB20FE">
        <w:trPr>
          <w:trHeight w:val="458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BC13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014A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EE2E37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4C4D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026</w:t>
            </w:r>
            <w:r w:rsidRPr="00EE2E37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E655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Изменение</w:t>
            </w:r>
          </w:p>
        </w:tc>
      </w:tr>
      <w:tr w:rsidR="00E173BC" w:rsidRPr="00EE2E37" w14:paraId="0F0A7DC9" w14:textId="77777777" w:rsidTr="00DB20FE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5484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F576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A1D6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4CC9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173BC" w:rsidRPr="00EE2E37" w14:paraId="427C8452" w14:textId="77777777" w:rsidTr="00DB20FE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356E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7349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Сумма</w:t>
            </w:r>
          </w:p>
          <w:p w14:paraId="6F318571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3CA8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D590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Сумма</w:t>
            </w:r>
          </w:p>
          <w:p w14:paraId="4E260207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A52E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98FF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сумма, гр.4 - гр.2 (руб.)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4CD3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  <w:p w14:paraId="5F1EFA7D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в %</w:t>
            </w:r>
          </w:p>
        </w:tc>
      </w:tr>
      <w:tr w:rsidR="00E173BC" w:rsidRPr="00EE2E37" w14:paraId="4AC40D40" w14:textId="77777777" w:rsidTr="00DB20FE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21BE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5BB3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CE85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C51F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F307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394B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E5DC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</w:tr>
      <w:tr w:rsidR="00E173BC" w:rsidRPr="00EE2E37" w14:paraId="3B3DCBC3" w14:textId="77777777" w:rsidTr="00DB20FE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3268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97AB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7DCC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CC8F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4E70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D2E9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25A4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7</w:t>
            </w:r>
          </w:p>
        </w:tc>
      </w:tr>
      <w:tr w:rsidR="00E173BC" w:rsidRPr="00EE2E37" w14:paraId="6E54745A" w14:textId="77777777" w:rsidTr="00DB20FE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C0BF" w14:textId="77777777" w:rsidR="00E173BC" w:rsidRPr="00EE2E37" w:rsidRDefault="00E173BC" w:rsidP="00DB20F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E2E37">
              <w:rPr>
                <w:b/>
                <w:bCs/>
                <w:sz w:val="20"/>
                <w:szCs w:val="20"/>
              </w:rPr>
              <w:t>Расходы,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52F1C" w14:textId="77777777" w:rsidR="00E173BC" w:rsidRPr="00751744" w:rsidRDefault="00E173BC" w:rsidP="00DB20FE">
            <w:pPr>
              <w:jc w:val="center"/>
              <w:rPr>
                <w:b/>
                <w:bCs/>
                <w:sz w:val="18"/>
                <w:szCs w:val="18"/>
              </w:rPr>
            </w:pPr>
            <w:r w:rsidRPr="00751744">
              <w:rPr>
                <w:b/>
                <w:sz w:val="18"/>
                <w:szCs w:val="18"/>
              </w:rPr>
              <w:t>14 937 521 698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D2933" w14:textId="77777777" w:rsidR="00E173BC" w:rsidRPr="00751744" w:rsidRDefault="00E173BC" w:rsidP="00DB20FE">
            <w:pPr>
              <w:jc w:val="center"/>
              <w:rPr>
                <w:b/>
                <w:bCs/>
                <w:sz w:val="18"/>
                <w:szCs w:val="18"/>
              </w:rPr>
            </w:pPr>
            <w:r w:rsidRPr="00751744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762C" w14:textId="77777777" w:rsidR="00E173BC" w:rsidRPr="00B35F28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15 132 003 806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5E83" w14:textId="77777777" w:rsidR="00E173BC" w:rsidRPr="00B35F28" w:rsidRDefault="00E173BC" w:rsidP="00DB20FE">
            <w:pPr>
              <w:jc w:val="center"/>
              <w:rPr>
                <w:b/>
                <w:bCs/>
                <w:sz w:val="20"/>
                <w:szCs w:val="20"/>
              </w:rPr>
            </w:pPr>
            <w:r w:rsidRPr="00B35F2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8A0D" w14:textId="77777777" w:rsidR="00E173BC" w:rsidRPr="00B35F28" w:rsidRDefault="00E173BC" w:rsidP="00DB20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194 482 108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F2FD" w14:textId="77777777" w:rsidR="00E173BC" w:rsidRPr="00B35F28" w:rsidRDefault="00E173BC" w:rsidP="00DB20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1,30</w:t>
            </w:r>
          </w:p>
        </w:tc>
      </w:tr>
      <w:tr w:rsidR="00E173BC" w:rsidRPr="00EE2E37" w14:paraId="13765908" w14:textId="77777777" w:rsidTr="00DB20FE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937D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Общегосударственные во</w:t>
            </w:r>
            <w:r w:rsidRPr="00EE2E37">
              <w:rPr>
                <w:sz w:val="20"/>
                <w:szCs w:val="20"/>
              </w:rPr>
              <w:softHyphen/>
              <w:t>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EBEA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1 180 308 835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511D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AEF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1 353 292 602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DCB8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786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172 983 767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EC8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14,66</w:t>
            </w:r>
          </w:p>
        </w:tc>
      </w:tr>
      <w:tr w:rsidR="00E173BC" w:rsidRPr="00EE2E37" w14:paraId="7B4ED949" w14:textId="77777777" w:rsidTr="00DB20FE">
        <w:trPr>
          <w:trHeight w:val="6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34CA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Национальная безопасность и правоохранительная деятель</w:t>
            </w:r>
            <w:r w:rsidRPr="00EE2E37">
              <w:rPr>
                <w:sz w:val="20"/>
                <w:szCs w:val="20"/>
              </w:rPr>
              <w:softHyphen/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FBA8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55 338 100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2070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62A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65 515 900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2F3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E6F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10 177 800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673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18,39</w:t>
            </w:r>
          </w:p>
        </w:tc>
      </w:tr>
      <w:tr w:rsidR="00E173BC" w:rsidRPr="00EE2E37" w14:paraId="01D3CBEE" w14:textId="77777777" w:rsidTr="00DB20FE">
        <w:trPr>
          <w:trHeight w:val="371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EB9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A394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1 225 402 986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163B2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721D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1 365 923 178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A33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74C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140 520 192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D84D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11,47</w:t>
            </w:r>
          </w:p>
        </w:tc>
      </w:tr>
      <w:tr w:rsidR="00E173BC" w:rsidRPr="00EE2E37" w14:paraId="2B4786C7" w14:textId="77777777" w:rsidTr="00DB20FE">
        <w:trPr>
          <w:trHeight w:val="14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27A7" w14:textId="77777777" w:rsidR="00E173BC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Жилищно-коммунальное</w:t>
            </w:r>
          </w:p>
          <w:p w14:paraId="6C55025E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хо</w:t>
            </w:r>
            <w:r w:rsidRPr="00EE2E37">
              <w:rPr>
                <w:sz w:val="20"/>
                <w:szCs w:val="20"/>
              </w:rPr>
              <w:softHyphen/>
              <w:t>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B2AF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1 952 632 194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91A8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A8B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2 473 742 974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F6F4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C84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521 110 780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48BF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26,69</w:t>
            </w:r>
          </w:p>
        </w:tc>
      </w:tr>
      <w:tr w:rsidR="00E173BC" w:rsidRPr="00EE2E37" w14:paraId="11313B45" w14:textId="77777777" w:rsidTr="00DB20FE">
        <w:trPr>
          <w:trHeight w:val="387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4D64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F203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206 700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C1A28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4BC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1 256 720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8DB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F063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1 050 020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DB4E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507,99</w:t>
            </w:r>
          </w:p>
        </w:tc>
      </w:tr>
      <w:tr w:rsidR="00E173BC" w:rsidRPr="00EE2E37" w14:paraId="2BEAFFD0" w14:textId="77777777" w:rsidTr="00DB20FE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8A2E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BE75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7 011 998 635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76DBD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46,94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C05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7 510 784 669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3A19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93E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498 786 034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791D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7,11</w:t>
            </w:r>
          </w:p>
        </w:tc>
      </w:tr>
      <w:tr w:rsidR="00E173BC" w:rsidRPr="00EE2E37" w14:paraId="4F599531" w14:textId="77777777" w:rsidTr="00DB20FE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A3D4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F0FB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707 280 331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957E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C11E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871 520 141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542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DF4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164 239 810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3867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23,22</w:t>
            </w:r>
          </w:p>
        </w:tc>
      </w:tr>
      <w:tr w:rsidR="00E173BC" w:rsidRPr="00EE2E37" w14:paraId="30FE597C" w14:textId="77777777" w:rsidTr="00DB20FE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6778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4B4D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7 566 800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0813E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112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A32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8ED3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0534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173BC" w:rsidRPr="00EE2E37" w14:paraId="3D827C8A" w14:textId="77777777" w:rsidTr="00DB20FE">
        <w:trPr>
          <w:trHeight w:val="286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A95E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31EC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186 450 600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FC1C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7BB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234 748 200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EDA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C390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48 297 600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1F1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25,90</w:t>
            </w:r>
          </w:p>
        </w:tc>
      </w:tr>
      <w:tr w:rsidR="00E173BC" w:rsidRPr="00EE2E37" w14:paraId="001ED910" w14:textId="77777777" w:rsidTr="00DB20FE">
        <w:trPr>
          <w:trHeight w:val="2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8330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A61A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2 550 564 317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1E8DF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7A0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1 170 273 922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D954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437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-1 380 290 395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A8F7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-54,12</w:t>
            </w:r>
          </w:p>
        </w:tc>
      </w:tr>
      <w:tr w:rsidR="00E173BC" w:rsidRPr="00EE2E37" w14:paraId="0319EAB7" w14:textId="77777777" w:rsidTr="00DB20FE">
        <w:trPr>
          <w:trHeight w:val="11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D94F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Средства массовой информа</w:t>
            </w:r>
            <w:r w:rsidRPr="00EE2E37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82C4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59 772 200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83F9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E18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77 378 700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5AA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4A8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17 606 500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3048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</w:tr>
    </w:tbl>
    <w:p w14:paraId="144E2D93" w14:textId="77777777" w:rsidR="00E173BC" w:rsidRPr="00EE2E37" w:rsidRDefault="00E173BC" w:rsidP="00E173B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14:paraId="163711A3" w14:textId="77777777" w:rsidR="00E173BC" w:rsidRPr="00EE2E37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 xml:space="preserve">По объёму расходов первое место занимают бюджетные ассигнования, направляемые на образование </w:t>
      </w:r>
      <w:r>
        <w:rPr>
          <w:sz w:val="28"/>
          <w:szCs w:val="28"/>
        </w:rPr>
        <w:t>-</w:t>
      </w:r>
      <w:r w:rsidRPr="00EE2E37">
        <w:rPr>
          <w:sz w:val="28"/>
          <w:szCs w:val="28"/>
        </w:rPr>
        <w:t xml:space="preserve"> </w:t>
      </w:r>
      <w:r>
        <w:rPr>
          <w:sz w:val="28"/>
          <w:szCs w:val="28"/>
        </w:rPr>
        <w:t>49,64</w:t>
      </w:r>
      <w:r w:rsidRPr="00EE2E37">
        <w:rPr>
          <w:sz w:val="28"/>
          <w:szCs w:val="28"/>
        </w:rPr>
        <w:t xml:space="preserve"> %, на втором месте бюджетные ассигнования, направляемые на исполнение расходных обязательств в области </w:t>
      </w:r>
      <w:r>
        <w:rPr>
          <w:sz w:val="28"/>
          <w:szCs w:val="28"/>
        </w:rPr>
        <w:t>ж</w:t>
      </w:r>
      <w:r w:rsidRPr="00574DD7">
        <w:rPr>
          <w:sz w:val="28"/>
          <w:szCs w:val="28"/>
        </w:rPr>
        <w:t>илищно-коммунально</w:t>
      </w:r>
      <w:r>
        <w:rPr>
          <w:sz w:val="28"/>
          <w:szCs w:val="28"/>
        </w:rPr>
        <w:t>го хо</w:t>
      </w:r>
      <w:r w:rsidRPr="00574DD7">
        <w:rPr>
          <w:sz w:val="28"/>
          <w:szCs w:val="28"/>
        </w:rPr>
        <w:t>зяйств</w:t>
      </w:r>
      <w:r>
        <w:rPr>
          <w:sz w:val="28"/>
          <w:szCs w:val="28"/>
        </w:rPr>
        <w:t>а</w:t>
      </w:r>
      <w:r w:rsidRPr="00574DD7">
        <w:rPr>
          <w:sz w:val="28"/>
          <w:szCs w:val="28"/>
        </w:rPr>
        <w:t xml:space="preserve"> </w:t>
      </w:r>
      <w:r>
        <w:rPr>
          <w:sz w:val="28"/>
          <w:szCs w:val="28"/>
        </w:rPr>
        <w:t>- 16</w:t>
      </w:r>
      <w:r w:rsidRPr="00EE2E37">
        <w:rPr>
          <w:sz w:val="28"/>
          <w:szCs w:val="28"/>
        </w:rPr>
        <w:t>,</w:t>
      </w:r>
      <w:r>
        <w:rPr>
          <w:sz w:val="28"/>
          <w:szCs w:val="28"/>
        </w:rPr>
        <w:t>35</w:t>
      </w:r>
      <w:r w:rsidRPr="00EE2E37">
        <w:rPr>
          <w:sz w:val="28"/>
          <w:szCs w:val="28"/>
        </w:rPr>
        <w:t xml:space="preserve"> %.  </w:t>
      </w:r>
    </w:p>
    <w:p w14:paraId="59AC4B4B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По сравнению с 202</w:t>
      </w:r>
      <w:r>
        <w:rPr>
          <w:sz w:val="28"/>
          <w:szCs w:val="28"/>
        </w:rPr>
        <w:t>5 годом наблюдается увелич</w:t>
      </w:r>
      <w:r w:rsidRPr="00EE2E37">
        <w:rPr>
          <w:sz w:val="28"/>
          <w:szCs w:val="28"/>
        </w:rPr>
        <w:t>ение об</w:t>
      </w:r>
      <w:r>
        <w:rPr>
          <w:sz w:val="28"/>
          <w:szCs w:val="28"/>
        </w:rPr>
        <w:t xml:space="preserve">ъёмов бюджетных ассигнований на </w:t>
      </w:r>
      <w:r w:rsidRPr="00EE2E37">
        <w:rPr>
          <w:sz w:val="28"/>
          <w:szCs w:val="28"/>
        </w:rPr>
        <w:t xml:space="preserve">охрану окружающей среды на </w:t>
      </w:r>
      <w:r>
        <w:rPr>
          <w:sz w:val="28"/>
          <w:szCs w:val="28"/>
        </w:rPr>
        <w:t>1 050 020 рублей или 507,99</w:t>
      </w:r>
      <w:r w:rsidRPr="00EE2E37">
        <w:rPr>
          <w:sz w:val="28"/>
          <w:szCs w:val="28"/>
        </w:rPr>
        <w:t xml:space="preserve"> %, в связи с </w:t>
      </w:r>
      <w:r>
        <w:rPr>
          <w:sz w:val="28"/>
          <w:szCs w:val="28"/>
        </w:rPr>
        <w:t>планированием в 2026</w:t>
      </w:r>
      <w:r w:rsidRPr="004B6D06">
        <w:rPr>
          <w:sz w:val="28"/>
          <w:szCs w:val="28"/>
        </w:rPr>
        <w:t xml:space="preserve"> году средств на</w:t>
      </w:r>
      <w:r>
        <w:rPr>
          <w:sz w:val="28"/>
          <w:szCs w:val="28"/>
        </w:rPr>
        <w:t xml:space="preserve"> </w:t>
      </w:r>
      <w:r w:rsidRPr="00DB2577">
        <w:rPr>
          <w:sz w:val="28"/>
          <w:szCs w:val="28"/>
        </w:rPr>
        <w:t xml:space="preserve">проведение биологического этапа рекультивации свалки твёрдых бытовых отходов на 8 км автодороги Нефтеюганск-Сургут.                                </w:t>
      </w:r>
    </w:p>
    <w:p w14:paraId="41D1551C" w14:textId="77777777" w:rsidR="00E173BC" w:rsidRDefault="00E173BC" w:rsidP="00E17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6BAFD59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2BEB">
        <w:rPr>
          <w:sz w:val="28"/>
          <w:szCs w:val="28"/>
        </w:rPr>
        <w:t xml:space="preserve">Общий объём расходов по </w:t>
      </w:r>
      <w:r w:rsidRPr="00BF2BEB">
        <w:rPr>
          <w:i/>
          <w:sz w:val="28"/>
          <w:szCs w:val="28"/>
        </w:rPr>
        <w:t>Думе города</w:t>
      </w:r>
      <w:r>
        <w:rPr>
          <w:i/>
          <w:sz w:val="28"/>
          <w:szCs w:val="28"/>
        </w:rPr>
        <w:t xml:space="preserve"> </w:t>
      </w:r>
      <w:r w:rsidRPr="00BF2BEB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BF2BEB">
        <w:rPr>
          <w:sz w:val="28"/>
          <w:szCs w:val="28"/>
        </w:rPr>
        <w:t xml:space="preserve"> год запланирован в сумме </w:t>
      </w:r>
      <w:r>
        <w:rPr>
          <w:sz w:val="28"/>
          <w:szCs w:val="28"/>
        </w:rPr>
        <w:t xml:space="preserve">40 019 200 </w:t>
      </w:r>
      <w:r w:rsidRPr="00BF2BEB">
        <w:rPr>
          <w:sz w:val="28"/>
          <w:szCs w:val="28"/>
        </w:rPr>
        <w:t>рублей или 0,</w:t>
      </w:r>
      <w:r>
        <w:rPr>
          <w:sz w:val="28"/>
          <w:szCs w:val="28"/>
        </w:rPr>
        <w:t>3</w:t>
      </w:r>
      <w:r w:rsidRPr="00BF2BEB">
        <w:rPr>
          <w:sz w:val="28"/>
          <w:szCs w:val="28"/>
        </w:rPr>
        <w:t xml:space="preserve"> % от общего объёма расходов, в том числе: </w:t>
      </w:r>
    </w:p>
    <w:p w14:paraId="1E960192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BF2BEB">
        <w:rPr>
          <w:sz w:val="28"/>
          <w:szCs w:val="28"/>
        </w:rPr>
        <w:t xml:space="preserve">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BF2BEB">
        <w:rPr>
          <w:bCs/>
          <w:sz w:val="28"/>
          <w:szCs w:val="28"/>
        </w:rPr>
        <w:t xml:space="preserve">на обеспечение деятельности председателя </w:t>
      </w:r>
      <w:r>
        <w:rPr>
          <w:bCs/>
          <w:sz w:val="28"/>
          <w:szCs w:val="28"/>
        </w:rPr>
        <w:t xml:space="preserve">и аппарата </w:t>
      </w:r>
      <w:r w:rsidRPr="00BF2BEB">
        <w:rPr>
          <w:bCs/>
          <w:sz w:val="28"/>
          <w:szCs w:val="28"/>
        </w:rPr>
        <w:t xml:space="preserve">Думы города в сумме </w:t>
      </w:r>
      <w:r>
        <w:rPr>
          <w:bCs/>
          <w:sz w:val="28"/>
          <w:szCs w:val="28"/>
        </w:rPr>
        <w:t>39 859 2</w:t>
      </w:r>
      <w:r>
        <w:rPr>
          <w:sz w:val="28"/>
          <w:szCs w:val="28"/>
        </w:rPr>
        <w:t>00 рублей.</w:t>
      </w:r>
    </w:p>
    <w:p w14:paraId="7BC70764" w14:textId="77777777" w:rsidR="00E173BC" w:rsidRPr="00BF2BEB" w:rsidRDefault="00E173BC" w:rsidP="00E17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BF2BEB">
        <w:rPr>
          <w:sz w:val="28"/>
          <w:szCs w:val="28"/>
        </w:rPr>
        <w:t>о подразделу 0113 «Другие общегосударственные вопросы» на выплаты к почётным грамотам Думы города Нефтеюганска в сумме 160 000 рублей.</w:t>
      </w:r>
    </w:p>
    <w:p w14:paraId="1D7380DD" w14:textId="77777777" w:rsidR="00E173BC" w:rsidRPr="00A60644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732369BC" w14:textId="3F1B00F5" w:rsidR="00E173BC" w:rsidRPr="00106A5C" w:rsidRDefault="00E173BC" w:rsidP="00E173BC">
      <w:pPr>
        <w:ind w:firstLine="567"/>
        <w:jc w:val="both"/>
        <w:rPr>
          <w:b/>
          <w:bCs/>
          <w:sz w:val="28"/>
          <w:szCs w:val="28"/>
        </w:rPr>
      </w:pPr>
      <w:r w:rsidRPr="0038417E">
        <w:rPr>
          <w:sz w:val="28"/>
          <w:szCs w:val="28"/>
        </w:rPr>
        <w:t xml:space="preserve">Общий объём расходов по </w:t>
      </w:r>
      <w:r w:rsidRPr="0038417E">
        <w:rPr>
          <w:i/>
          <w:sz w:val="28"/>
          <w:szCs w:val="28"/>
        </w:rPr>
        <w:t>администрации города Нефтеюганска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38417E">
        <w:rPr>
          <w:sz w:val="28"/>
          <w:szCs w:val="28"/>
        </w:rPr>
        <w:t xml:space="preserve"> 202</w:t>
      </w:r>
      <w:r w:rsidR="002C7BBA">
        <w:rPr>
          <w:sz w:val="28"/>
          <w:szCs w:val="28"/>
        </w:rPr>
        <w:t>6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192A47">
        <w:rPr>
          <w:sz w:val="28"/>
          <w:szCs w:val="28"/>
        </w:rPr>
        <w:t xml:space="preserve"> запланирован в сумме </w:t>
      </w:r>
      <w:r>
        <w:rPr>
          <w:sz w:val="28"/>
          <w:szCs w:val="28"/>
        </w:rPr>
        <w:t>874 585 634 рубля</w:t>
      </w:r>
      <w:r w:rsidRPr="00192A47">
        <w:rPr>
          <w:sz w:val="28"/>
          <w:szCs w:val="28"/>
        </w:rPr>
        <w:t xml:space="preserve"> или </w:t>
      </w:r>
      <w:r>
        <w:rPr>
          <w:sz w:val="28"/>
          <w:szCs w:val="28"/>
        </w:rPr>
        <w:t>5</w:t>
      </w:r>
      <w:r w:rsidRPr="00192A47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192A47">
        <w:rPr>
          <w:sz w:val="28"/>
          <w:szCs w:val="28"/>
        </w:rPr>
        <w:t xml:space="preserve"> % от общего объёма </w:t>
      </w:r>
      <w:r w:rsidRPr="00106A5C">
        <w:rPr>
          <w:sz w:val="28"/>
          <w:szCs w:val="28"/>
        </w:rPr>
        <w:t xml:space="preserve">расходов, в том числе: средства федерального бюджета в сумме </w:t>
      </w:r>
      <w:r>
        <w:rPr>
          <w:sz w:val="28"/>
          <w:szCs w:val="28"/>
        </w:rPr>
        <w:t>10 532 900</w:t>
      </w:r>
      <w:r w:rsidRPr="00106A5C">
        <w:rPr>
          <w:sz w:val="28"/>
          <w:szCs w:val="28"/>
        </w:rPr>
        <w:t xml:space="preserve"> рублей, автономного округа в сумме </w:t>
      </w:r>
      <w:r>
        <w:rPr>
          <w:sz w:val="28"/>
          <w:szCs w:val="28"/>
        </w:rPr>
        <w:t>43 958 240</w:t>
      </w:r>
      <w:r w:rsidRPr="00106A5C">
        <w:rPr>
          <w:sz w:val="28"/>
          <w:szCs w:val="28"/>
        </w:rPr>
        <w:t xml:space="preserve"> рублей, местного бюджета </w:t>
      </w:r>
      <w:r>
        <w:rPr>
          <w:sz w:val="28"/>
          <w:szCs w:val="28"/>
        </w:rPr>
        <w:t>820 094 494</w:t>
      </w:r>
      <w:r w:rsidRPr="00106A5C">
        <w:rPr>
          <w:sz w:val="28"/>
          <w:szCs w:val="28"/>
        </w:rPr>
        <w:t xml:space="preserve"> рубля. </w:t>
      </w:r>
      <w:r w:rsidRPr="00106A5C">
        <w:rPr>
          <w:bCs/>
          <w:sz w:val="28"/>
          <w:szCs w:val="28"/>
        </w:rPr>
        <w:t>Объём ассигнований на 202</w:t>
      </w:r>
      <w:r>
        <w:rPr>
          <w:bCs/>
          <w:sz w:val="28"/>
          <w:szCs w:val="28"/>
        </w:rPr>
        <w:t>6</w:t>
      </w:r>
      <w:r w:rsidRPr="00106A5C">
        <w:rPr>
          <w:bCs/>
          <w:sz w:val="28"/>
          <w:szCs w:val="28"/>
        </w:rPr>
        <w:t xml:space="preserve"> год больше</w:t>
      </w:r>
      <w:r w:rsidRPr="00106A5C">
        <w:rPr>
          <w:sz w:val="28"/>
          <w:szCs w:val="28"/>
        </w:rPr>
        <w:t xml:space="preserve"> плана</w:t>
      </w:r>
      <w:r>
        <w:rPr>
          <w:sz w:val="28"/>
          <w:szCs w:val="28"/>
        </w:rPr>
        <w:t xml:space="preserve"> 2025 года на 77 606 241 рубль</w:t>
      </w:r>
      <w:r w:rsidRPr="00106A5C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9</w:t>
      </w:r>
      <w:r w:rsidRPr="00106A5C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106A5C">
        <w:rPr>
          <w:sz w:val="28"/>
          <w:szCs w:val="28"/>
        </w:rPr>
        <w:t xml:space="preserve"> %.</w:t>
      </w:r>
    </w:p>
    <w:p w14:paraId="309C4E2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38417E">
        <w:rPr>
          <w:sz w:val="28"/>
          <w:szCs w:val="28"/>
        </w:rPr>
        <w:t>Расходы данного главного распорядителя представлены:</w:t>
      </w:r>
    </w:p>
    <w:p w14:paraId="776E132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A11EB">
        <w:rPr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запланированы расходы на денежное содержание главы муниципального образования в сумме </w:t>
      </w:r>
      <w:r>
        <w:rPr>
          <w:sz w:val="28"/>
          <w:szCs w:val="28"/>
        </w:rPr>
        <w:t>9 282</w:t>
      </w:r>
      <w:r w:rsidRPr="008A11EB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рублей.</w:t>
      </w:r>
    </w:p>
    <w:p w14:paraId="54E12D09" w14:textId="09DF766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38417E">
        <w:rPr>
          <w:sz w:val="28"/>
          <w:szCs w:val="28"/>
        </w:rPr>
        <w:t xml:space="preserve">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 w:rsidRPr="0038417E">
        <w:rPr>
          <w:bCs/>
          <w:sz w:val="28"/>
          <w:szCs w:val="28"/>
        </w:rPr>
        <w:t xml:space="preserve">запланированы расходы в сумме </w:t>
      </w:r>
      <w:r w:rsidR="00BE4BEE"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352 071 100 </w:t>
      </w:r>
      <w:r w:rsidRPr="0038417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38417E">
        <w:rPr>
          <w:sz w:val="28"/>
          <w:szCs w:val="28"/>
        </w:rPr>
        <w:t>.</w:t>
      </w:r>
      <w:r w:rsidRPr="0038417E">
        <w:rPr>
          <w:bCs/>
          <w:sz w:val="28"/>
          <w:szCs w:val="28"/>
        </w:rPr>
        <w:t xml:space="preserve"> </w:t>
      </w:r>
      <w:r w:rsidRPr="0038417E">
        <w:rPr>
          <w:sz w:val="28"/>
          <w:szCs w:val="28"/>
        </w:rPr>
        <w:t>Плановые ассигнования планируется распределить на:</w:t>
      </w:r>
    </w:p>
    <w:p w14:paraId="5D898DE8" w14:textId="69502D71" w:rsidR="00E173BC" w:rsidRPr="0038417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 Р</w:t>
      </w:r>
      <w:r w:rsidRPr="0038417E">
        <w:rPr>
          <w:sz w:val="28"/>
          <w:szCs w:val="28"/>
        </w:rPr>
        <w:t xml:space="preserve">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</w:t>
      </w:r>
      <w:r>
        <w:rPr>
          <w:sz w:val="28"/>
          <w:szCs w:val="28"/>
        </w:rPr>
        <w:t>в</w:t>
      </w:r>
      <w:r w:rsidRPr="00013E4C">
        <w:rPr>
          <w:sz w:val="28"/>
          <w:szCs w:val="28"/>
        </w:rPr>
        <w:t>ыполнение работ по замене фурнитуры, уплотнителя на оконной створке, замене откосов из с</w:t>
      </w:r>
      <w:r>
        <w:rPr>
          <w:sz w:val="28"/>
          <w:szCs w:val="28"/>
        </w:rPr>
        <w:t>э</w:t>
      </w:r>
      <w:r w:rsidRPr="00013E4C">
        <w:rPr>
          <w:sz w:val="28"/>
          <w:szCs w:val="28"/>
        </w:rPr>
        <w:t xml:space="preserve">ндвич-панели, оконной ручки и установке ограничителей открывания створки в здании администрации города Нефтеюганска, расположенного по адресу: </w:t>
      </w:r>
      <w:r w:rsidR="00DE11D2">
        <w:rPr>
          <w:sz w:val="28"/>
          <w:szCs w:val="28"/>
        </w:rPr>
        <w:t xml:space="preserve">              </w:t>
      </w:r>
      <w:r w:rsidRPr="00013E4C">
        <w:rPr>
          <w:sz w:val="28"/>
          <w:szCs w:val="28"/>
        </w:rPr>
        <w:t>г. Нефтеюганск, 2 микрорайон, здание № 25</w:t>
      </w:r>
      <w:r w:rsidRPr="0038417E">
        <w:rPr>
          <w:sz w:val="28"/>
          <w:szCs w:val="28"/>
        </w:rPr>
        <w:t xml:space="preserve"> в сумме 285 000 рублей</w:t>
      </w:r>
      <w:r>
        <w:rPr>
          <w:sz w:val="28"/>
          <w:szCs w:val="28"/>
        </w:rPr>
        <w:t>.</w:t>
      </w:r>
    </w:p>
    <w:p w14:paraId="0115DCB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2.2. Р</w:t>
      </w:r>
      <w:r w:rsidRPr="0038417E">
        <w:rPr>
          <w:bCs/>
          <w:sz w:val="28"/>
          <w:szCs w:val="28"/>
        </w:rPr>
        <w:t xml:space="preserve">еализацию </w:t>
      </w:r>
      <w:r w:rsidRPr="0038417E">
        <w:rPr>
          <w:sz w:val="28"/>
          <w:szCs w:val="28"/>
        </w:rPr>
        <w:t>комплекса процессных мероприятий</w:t>
      </w:r>
      <w:r w:rsidRPr="0038417E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на обеспечение деятельности аппарата администрации города в сумме </w:t>
      </w:r>
      <w:r>
        <w:rPr>
          <w:bCs/>
          <w:sz w:val="28"/>
          <w:szCs w:val="28"/>
        </w:rPr>
        <w:t>351 786 100 рублей.</w:t>
      </w:r>
    </w:p>
    <w:p w14:paraId="3EC2283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A11EB">
        <w:rPr>
          <w:sz w:val="28"/>
          <w:szCs w:val="28"/>
        </w:rPr>
        <w:t xml:space="preserve">По подразделу 0105 «Судебная система» на </w:t>
      </w:r>
      <w:r w:rsidRPr="008A11EB">
        <w:rPr>
          <w:bCs/>
          <w:sz w:val="28"/>
          <w:szCs w:val="28"/>
        </w:rPr>
        <w:t xml:space="preserve">реализацию </w:t>
      </w:r>
      <w:r w:rsidRPr="008A11EB">
        <w:rPr>
          <w:sz w:val="28"/>
          <w:szCs w:val="28"/>
        </w:rPr>
        <w:t>комплекса процессных мероприятий</w:t>
      </w:r>
      <w:r w:rsidRPr="008A11EB">
        <w:rPr>
          <w:bCs/>
          <w:sz w:val="28"/>
          <w:szCs w:val="28"/>
        </w:rPr>
        <w:t xml:space="preserve"> «Осуществление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Федерации» муниципальной программы «Социально-экономическое развитие города Нефтеюганска» </w:t>
      </w:r>
      <w:r w:rsidRPr="008A11EB">
        <w:rPr>
          <w:sz w:val="28"/>
          <w:szCs w:val="28"/>
        </w:rPr>
        <w:t xml:space="preserve">осуществление переданных полномочий по составлению (изменению) списков кандидатов в присяжные заседатели федеральных судов общей юрисдикции за счёт субвенции из федерального бюджета в сумме </w:t>
      </w:r>
      <w:r>
        <w:rPr>
          <w:sz w:val="28"/>
          <w:szCs w:val="28"/>
        </w:rPr>
        <w:t>72 100</w:t>
      </w:r>
      <w:r w:rsidRPr="008A11EB">
        <w:rPr>
          <w:sz w:val="28"/>
          <w:szCs w:val="28"/>
        </w:rPr>
        <w:t xml:space="preserve"> рублей. </w:t>
      </w:r>
    </w:p>
    <w:p w14:paraId="398E5D04" w14:textId="284E7A1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4176D7">
        <w:rPr>
          <w:sz w:val="28"/>
          <w:szCs w:val="28"/>
        </w:rPr>
        <w:t xml:space="preserve">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4176D7">
        <w:rPr>
          <w:bCs/>
          <w:sz w:val="28"/>
          <w:szCs w:val="28"/>
        </w:rPr>
        <w:t xml:space="preserve">запланированы расходы на </w:t>
      </w:r>
      <w:r w:rsidR="00DE11D2" w:rsidRPr="004176D7">
        <w:rPr>
          <w:bCs/>
          <w:sz w:val="28"/>
          <w:szCs w:val="28"/>
        </w:rPr>
        <w:t>опла</w:t>
      </w:r>
      <w:r w:rsidR="00DE11D2">
        <w:rPr>
          <w:bCs/>
          <w:sz w:val="28"/>
          <w:szCs w:val="28"/>
        </w:rPr>
        <w:t xml:space="preserve">ту коммунальных услуг помещения </w:t>
      </w:r>
      <w:r w:rsidRPr="004176D7">
        <w:rPr>
          <w:bCs/>
          <w:sz w:val="28"/>
          <w:szCs w:val="28"/>
        </w:rPr>
        <w:t xml:space="preserve">Счётной палаты </w:t>
      </w:r>
      <w:r>
        <w:rPr>
          <w:bCs/>
          <w:sz w:val="28"/>
          <w:szCs w:val="28"/>
        </w:rPr>
        <w:t>в рамках</w:t>
      </w:r>
      <w:r w:rsidRPr="004176D7">
        <w:rPr>
          <w:bCs/>
          <w:sz w:val="28"/>
          <w:szCs w:val="28"/>
        </w:rPr>
        <w:t xml:space="preserve"> реализаци</w:t>
      </w:r>
      <w:r>
        <w:rPr>
          <w:bCs/>
          <w:sz w:val="28"/>
          <w:szCs w:val="28"/>
        </w:rPr>
        <w:t>и</w:t>
      </w:r>
      <w:r w:rsidRPr="004176D7">
        <w:rPr>
          <w:bCs/>
          <w:sz w:val="28"/>
          <w:szCs w:val="28"/>
        </w:rPr>
        <w:t xml:space="preserve"> </w:t>
      </w:r>
      <w:r w:rsidRPr="004176D7">
        <w:rPr>
          <w:sz w:val="28"/>
          <w:szCs w:val="28"/>
        </w:rPr>
        <w:t>комплекса процессных мероприятий</w:t>
      </w:r>
      <w:r w:rsidRPr="004176D7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</w:t>
      </w:r>
      <w:r>
        <w:rPr>
          <w:bCs/>
          <w:sz w:val="28"/>
          <w:szCs w:val="28"/>
        </w:rPr>
        <w:t>в сумме 45</w:t>
      </w:r>
      <w:r w:rsidRPr="004176D7">
        <w:rPr>
          <w:bCs/>
          <w:sz w:val="28"/>
          <w:szCs w:val="28"/>
        </w:rPr>
        <w:t xml:space="preserve">3 </w:t>
      </w:r>
      <w:r>
        <w:rPr>
          <w:bCs/>
          <w:sz w:val="28"/>
          <w:szCs w:val="28"/>
        </w:rPr>
        <w:t>0</w:t>
      </w:r>
      <w:r w:rsidRPr="004176D7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 рублей. </w:t>
      </w:r>
    </w:p>
    <w:p w14:paraId="259331E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A11EB">
        <w:rPr>
          <w:sz w:val="28"/>
          <w:szCs w:val="28"/>
        </w:rPr>
        <w:t xml:space="preserve">По подразделу 0113 «Другие общегосударственные вопросы» запланированы расходы в общей сумме </w:t>
      </w:r>
      <w:r>
        <w:rPr>
          <w:sz w:val="28"/>
          <w:szCs w:val="28"/>
        </w:rPr>
        <w:t>206 702 234</w:t>
      </w:r>
      <w:r w:rsidRPr="008A11EB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A11EB">
        <w:rPr>
          <w:sz w:val="28"/>
          <w:szCs w:val="28"/>
        </w:rPr>
        <w:t>. Плановые ассигнования расходуются на:</w:t>
      </w:r>
    </w:p>
    <w:p w14:paraId="1AED4CE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муниципальной программы «Социально-экономическое </w:t>
      </w:r>
      <w:r w:rsidRPr="00504660">
        <w:rPr>
          <w:sz w:val="28"/>
          <w:szCs w:val="28"/>
        </w:rPr>
        <w:t xml:space="preserve">развитие города Нефтеюганска» в сумме </w:t>
      </w:r>
      <w:r>
        <w:rPr>
          <w:sz w:val="28"/>
          <w:szCs w:val="28"/>
        </w:rPr>
        <w:t>189 900 000</w:t>
      </w:r>
      <w:r w:rsidRPr="00504660">
        <w:rPr>
          <w:sz w:val="28"/>
          <w:szCs w:val="28"/>
        </w:rPr>
        <w:t xml:space="preserve"> рублей, в том числе </w:t>
      </w:r>
      <w:r w:rsidRPr="0038417E">
        <w:rPr>
          <w:sz w:val="28"/>
          <w:szCs w:val="28"/>
        </w:rPr>
        <w:t>комплексов процессных мероприятий:</w:t>
      </w:r>
    </w:p>
    <w:p w14:paraId="1CABC3F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</w:t>
      </w:r>
      <w:r w:rsidRPr="008A11EB">
        <w:rPr>
          <w:sz w:val="28"/>
          <w:szCs w:val="28"/>
        </w:rPr>
        <w:t xml:space="preserve">«Выполнение других обязательств муниципального образования» </w:t>
      </w:r>
      <w:r w:rsidRPr="001B0B20">
        <w:rPr>
          <w:sz w:val="28"/>
          <w:szCs w:val="28"/>
        </w:rPr>
        <w:t>на оплату членских взносов Ассоциации «Совет муниципальных образований ХМАО-Югры», проведение периодического контроля на объектах информатизации, аттестацию объектов информатизации и приобретение оборудования в общей сумме 1 924 500 рублей.</w:t>
      </w:r>
    </w:p>
    <w:p w14:paraId="048974E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</w:t>
      </w:r>
      <w:r w:rsidRPr="008A11EB">
        <w:rPr>
          <w:sz w:val="28"/>
          <w:szCs w:val="28"/>
        </w:rPr>
        <w:t>«Обеспечение функций казённого учреждения»</w:t>
      </w:r>
      <w:r>
        <w:rPr>
          <w:sz w:val="28"/>
          <w:szCs w:val="28"/>
        </w:rPr>
        <w:t xml:space="preserve"> на</w:t>
      </w:r>
      <w:r w:rsidRPr="008A1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содержание </w:t>
      </w:r>
      <w:r w:rsidRPr="008A11EB">
        <w:rPr>
          <w:sz w:val="28"/>
          <w:szCs w:val="28"/>
        </w:rPr>
        <w:t xml:space="preserve">муниципального казённого учреждения «Управление по обеспечению деятельности органов местного самоуправления города Нефтеюганска» в сумме </w:t>
      </w:r>
      <w:r>
        <w:rPr>
          <w:sz w:val="28"/>
          <w:szCs w:val="28"/>
        </w:rPr>
        <w:t>166 716 400</w:t>
      </w:r>
      <w:r w:rsidRPr="008A11EB">
        <w:rPr>
          <w:sz w:val="28"/>
          <w:szCs w:val="28"/>
        </w:rPr>
        <w:t xml:space="preserve"> рублей. </w:t>
      </w:r>
    </w:p>
    <w:p w14:paraId="2855C4A4" w14:textId="77777777" w:rsidR="00E173BC" w:rsidRPr="008A11EB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</w:t>
      </w:r>
      <w:r w:rsidRPr="008A11EB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за счёт субвенции из бюджета автономного округа в общей сумме </w:t>
      </w:r>
      <w:r>
        <w:rPr>
          <w:sz w:val="28"/>
          <w:szCs w:val="28"/>
        </w:rPr>
        <w:t>21 259 100</w:t>
      </w:r>
      <w:r w:rsidRPr="008A11EB">
        <w:rPr>
          <w:sz w:val="28"/>
          <w:szCs w:val="28"/>
        </w:rPr>
        <w:t xml:space="preserve"> рублей, на осуществление полномочий по:</w:t>
      </w:r>
    </w:p>
    <w:p w14:paraId="7D658671" w14:textId="77777777" w:rsidR="00E173BC" w:rsidRPr="00EE4AF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4AFC">
        <w:rPr>
          <w:sz w:val="28"/>
          <w:szCs w:val="28"/>
        </w:rPr>
        <w:t>созданию административной комиссии в сумме 6 </w:t>
      </w:r>
      <w:r>
        <w:rPr>
          <w:sz w:val="28"/>
          <w:szCs w:val="28"/>
        </w:rPr>
        <w:t>707</w:t>
      </w:r>
      <w:r w:rsidRPr="00EE4AFC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EE4AFC">
        <w:rPr>
          <w:sz w:val="28"/>
          <w:szCs w:val="28"/>
        </w:rPr>
        <w:t xml:space="preserve">00 рублей; </w:t>
      </w:r>
    </w:p>
    <w:p w14:paraId="3AE3861A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417E">
        <w:rPr>
          <w:sz w:val="28"/>
          <w:szCs w:val="28"/>
        </w:rPr>
        <w:t xml:space="preserve">создание и осуществление деятельности муниципальной комиссии по делам несовершеннолетних и защите их прав в сумме </w:t>
      </w:r>
      <w:r>
        <w:rPr>
          <w:sz w:val="28"/>
          <w:szCs w:val="28"/>
        </w:rPr>
        <w:t xml:space="preserve">14 552 100 рублей. </w:t>
      </w:r>
    </w:p>
    <w:p w14:paraId="459C6066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Р</w:t>
      </w:r>
      <w:r w:rsidRPr="0038417E">
        <w:rPr>
          <w:sz w:val="28"/>
          <w:szCs w:val="28"/>
        </w:rPr>
        <w:t xml:space="preserve">еализацию муниципальной программы «Развитие гражданского общества» в общей сумме </w:t>
      </w:r>
      <w:r>
        <w:rPr>
          <w:sz w:val="28"/>
          <w:szCs w:val="28"/>
        </w:rPr>
        <w:t>16 653 234</w:t>
      </w:r>
      <w:r w:rsidRPr="0038417E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38417E">
        <w:rPr>
          <w:sz w:val="28"/>
          <w:szCs w:val="28"/>
        </w:rPr>
        <w:t>, в том числе комплексов процессных мероприятий:</w:t>
      </w:r>
    </w:p>
    <w:p w14:paraId="1B2AF170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r w:rsidRPr="0038417E">
        <w:rPr>
          <w:sz w:val="28"/>
          <w:szCs w:val="28"/>
        </w:rPr>
        <w:t xml:space="preserve">«Оказание финансовой и имущественной поддержки социально ориентированным некоммерческим организациям» </w:t>
      </w:r>
      <w:r>
        <w:rPr>
          <w:sz w:val="28"/>
          <w:szCs w:val="28"/>
        </w:rPr>
        <w:t xml:space="preserve">на </w:t>
      </w:r>
      <w:r w:rsidRPr="0038417E">
        <w:rPr>
          <w:sz w:val="28"/>
          <w:szCs w:val="28"/>
        </w:rPr>
        <w:t>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</w:t>
      </w:r>
      <w:r>
        <w:rPr>
          <w:sz w:val="28"/>
          <w:szCs w:val="28"/>
        </w:rPr>
        <w:t>ганске в сумме 5 950 000 рублей.</w:t>
      </w:r>
    </w:p>
    <w:p w14:paraId="597D1AFF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</w:t>
      </w:r>
      <w:r w:rsidRPr="00F608A9">
        <w:rPr>
          <w:sz w:val="28"/>
          <w:szCs w:val="28"/>
        </w:rPr>
        <w:t xml:space="preserve"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на реализацию мероприятий,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в сумме </w:t>
      </w:r>
      <w:r>
        <w:rPr>
          <w:sz w:val="28"/>
          <w:szCs w:val="28"/>
        </w:rPr>
        <w:t>10 491 534</w:t>
      </w:r>
      <w:r w:rsidRPr="00F608A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я.</w:t>
      </w:r>
    </w:p>
    <w:p w14:paraId="2F818327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5.2.3. </w:t>
      </w:r>
      <w:r w:rsidRPr="0038417E">
        <w:rPr>
          <w:sz w:val="28"/>
          <w:szCs w:val="28"/>
        </w:rPr>
        <w:t>«Размещение социально значимой информации на наружных информационных поверхностях»</w:t>
      </w:r>
      <w:r>
        <w:rPr>
          <w:sz w:val="28"/>
          <w:szCs w:val="28"/>
        </w:rPr>
        <w:t xml:space="preserve"> на</w:t>
      </w:r>
      <w:r w:rsidRPr="0038417E">
        <w:rPr>
          <w:sz w:val="28"/>
          <w:szCs w:val="28"/>
        </w:rPr>
        <w:t xml:space="preserve"> изготовление </w:t>
      </w:r>
      <w:r>
        <w:rPr>
          <w:sz w:val="28"/>
          <w:szCs w:val="28"/>
        </w:rPr>
        <w:t>баннеров в сумме 205 700 рублей.</w:t>
      </w:r>
    </w:p>
    <w:p w14:paraId="169132D5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5.2.4. «</w:t>
      </w:r>
      <w:r w:rsidRPr="00B901BD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B901BD">
        <w:rPr>
          <w:sz w:val="28"/>
          <w:szCs w:val="28"/>
        </w:rPr>
        <w:t>условий развития форм непосредственного осуществления населением местного самоуправления и участия населения в осуществлении местного</w:t>
      </w:r>
      <w:r>
        <w:rPr>
          <w:sz w:val="28"/>
          <w:szCs w:val="28"/>
        </w:rPr>
        <w:t xml:space="preserve"> самоуправления» доля софинансирования средств местного бюджета на реализацию мероприятий по непосредственному осуществлению населением местного самоуправления в сумме 6 000 рублей. </w:t>
      </w:r>
    </w:p>
    <w:p w14:paraId="5B57C9AD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 Р</w:t>
      </w:r>
      <w:r w:rsidRPr="0038417E">
        <w:rPr>
          <w:sz w:val="28"/>
          <w:szCs w:val="28"/>
        </w:rPr>
        <w:t>еализацию</w:t>
      </w:r>
      <w:r w:rsidRPr="00BF008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F008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BF008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BF0083">
        <w:rPr>
          <w:sz w:val="28"/>
          <w:szCs w:val="28"/>
        </w:rPr>
        <w:t>Реализация мер, направленных на социальную и культурную адаптацию иностранных граждан</w:t>
      </w:r>
      <w:r>
        <w:rPr>
          <w:sz w:val="28"/>
          <w:szCs w:val="28"/>
        </w:rPr>
        <w:t>» м</w:t>
      </w:r>
      <w:r w:rsidRPr="00BF0083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BF008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F0083">
        <w:rPr>
          <w:sz w:val="28"/>
          <w:szCs w:val="28"/>
        </w:rPr>
        <w:t>Укрепление межнационального и межконфессионального согласия, профилактика эк</w:t>
      </w:r>
      <w:r>
        <w:rPr>
          <w:sz w:val="28"/>
          <w:szCs w:val="28"/>
        </w:rPr>
        <w:t xml:space="preserve">стремизма в городе Нефтеюганске» на </w:t>
      </w:r>
      <w:r w:rsidRPr="00BF0083">
        <w:rPr>
          <w:sz w:val="28"/>
          <w:szCs w:val="28"/>
        </w:rPr>
        <w:t>перевод памят</w:t>
      </w:r>
      <w:r>
        <w:rPr>
          <w:sz w:val="28"/>
          <w:szCs w:val="28"/>
        </w:rPr>
        <w:t>о</w:t>
      </w:r>
      <w:r w:rsidRPr="00BF0083">
        <w:rPr>
          <w:sz w:val="28"/>
          <w:szCs w:val="28"/>
        </w:rPr>
        <w:t>к для иностранцев об уголовной ответственности за отдельные формы экстремизма</w:t>
      </w:r>
      <w:r>
        <w:rPr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за счёт средств субсидии из бюджета автономного округа в сумме </w:t>
      </w:r>
      <w:r>
        <w:rPr>
          <w:sz w:val="28"/>
          <w:szCs w:val="28"/>
        </w:rPr>
        <w:t>44 700</w:t>
      </w:r>
      <w:r w:rsidRPr="0038417E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>104 300 рублей.</w:t>
      </w:r>
    </w:p>
    <w:p w14:paraId="51E0E9CF" w14:textId="77777777" w:rsidR="00E173BC" w:rsidRPr="009A3C6B" w:rsidRDefault="00E173BC" w:rsidP="00E173BC">
      <w:pPr>
        <w:pStyle w:val="aa"/>
        <w:ind w:left="0" w:firstLine="567"/>
        <w:jc w:val="both"/>
        <w:rPr>
          <w:color w:val="FF0000"/>
          <w:sz w:val="28"/>
          <w:szCs w:val="28"/>
        </w:rPr>
      </w:pPr>
      <w:r w:rsidRPr="00BD1EB9">
        <w:rPr>
          <w:sz w:val="28"/>
          <w:szCs w:val="28"/>
        </w:rPr>
        <w:t xml:space="preserve">6. По подразделу 0304 «Органы юстиции» в сумме 17 779 500 рублей на осуществление переданных полномочий на государственную регистрацию актов гражданского состояния в рамках реализации комплекса процессных мероприятий 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Нефтеюганска», в том числе за счёт субвенции средств федерального бюджета в сумме 10 460 800 рублей, средств бюджета автономного округа в сумме 7 318 700 рублей. </w:t>
      </w:r>
    </w:p>
    <w:p w14:paraId="3C767C9F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8417E">
        <w:rPr>
          <w:sz w:val="28"/>
          <w:szCs w:val="28"/>
        </w:rPr>
        <w:t xml:space="preserve">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38417E">
        <w:rPr>
          <w:bCs/>
          <w:sz w:val="28"/>
          <w:szCs w:val="28"/>
        </w:rPr>
        <w:t xml:space="preserve">запланированы расходы на реализацию 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«Снижение рисков и смягчение последствий чрезвычайных ситуаций на территории города» муниципальной программы </w:t>
      </w:r>
      <w:r w:rsidRPr="0038417E">
        <w:rPr>
          <w:sz w:val="28"/>
          <w:szCs w:val="28"/>
        </w:rPr>
        <w:t>«Защита населения и территории от чрезвычайных ситуаций в городе Нефтеюганске» на изготовление полиграфической продукции в сумме 60 00</w:t>
      </w:r>
      <w:r>
        <w:rPr>
          <w:sz w:val="28"/>
          <w:szCs w:val="28"/>
        </w:rPr>
        <w:t>0 рублей.</w:t>
      </w:r>
    </w:p>
    <w:p w14:paraId="2897B21C" w14:textId="2EB617A5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38417E">
        <w:rPr>
          <w:sz w:val="28"/>
          <w:szCs w:val="28"/>
        </w:rPr>
        <w:t xml:space="preserve">о подразделу 0314 «Другие вопросы в области национальной безопасности и правоохранительной деятельности» запланированы расходы на реализацию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</w:t>
      </w:r>
      <w:r w:rsidRPr="0038417E">
        <w:rPr>
          <w:sz w:val="28"/>
          <w:szCs w:val="28"/>
        </w:rPr>
        <w:t>«Создание условий для деятельности народных дружин»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в сумме 1</w:t>
      </w:r>
      <w:r>
        <w:rPr>
          <w:sz w:val="28"/>
          <w:szCs w:val="28"/>
        </w:rPr>
        <w:t>33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38417E">
        <w:rPr>
          <w:sz w:val="28"/>
          <w:szCs w:val="28"/>
        </w:rPr>
        <w:t>00 рублей, а именно создание условий для деятельности народных дружин за счёт средств местного бюджета в сумме</w:t>
      </w:r>
      <w:r w:rsidR="007A588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66 800</w:t>
      </w:r>
      <w:r w:rsidRPr="0038417E">
        <w:rPr>
          <w:sz w:val="28"/>
          <w:szCs w:val="28"/>
        </w:rPr>
        <w:t xml:space="preserve"> рублей, субсидии из окружного бюджета в сумме </w:t>
      </w:r>
      <w:r>
        <w:rPr>
          <w:sz w:val="28"/>
          <w:szCs w:val="28"/>
        </w:rPr>
        <w:t>66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800 рублей.</w:t>
      </w:r>
    </w:p>
    <w:p w14:paraId="5E98A78C" w14:textId="77777777" w:rsidR="00E173BC" w:rsidRPr="0038417E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Pr="0038417E">
        <w:rPr>
          <w:sz w:val="28"/>
          <w:szCs w:val="28"/>
        </w:rPr>
        <w:t xml:space="preserve">о подразделу 0401 «Общеэкономические вопросы» запланированы расходы на реализацию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«Поддержк</w:t>
      </w:r>
      <w:r>
        <w:rPr>
          <w:bCs/>
          <w:sz w:val="28"/>
          <w:szCs w:val="28"/>
        </w:rPr>
        <w:t>а и реализация потенциала молодё</w:t>
      </w:r>
      <w:r w:rsidRPr="0038417E">
        <w:rPr>
          <w:bCs/>
          <w:sz w:val="28"/>
          <w:szCs w:val="28"/>
        </w:rPr>
        <w:t xml:space="preserve">жи на территории муниципального образования город Нефтеюганск» </w:t>
      </w:r>
      <w:r w:rsidRPr="0038417E">
        <w:rPr>
          <w:sz w:val="28"/>
          <w:szCs w:val="28"/>
        </w:rPr>
        <w:t xml:space="preserve">муниципальной программы «Развитие гражданского общества» на временное трудоустройство подростков и выпускников за счёт иных межбюджетных трансфертов окружного бюджета в сумме </w:t>
      </w:r>
      <w:r>
        <w:rPr>
          <w:sz w:val="28"/>
          <w:szCs w:val="28"/>
        </w:rPr>
        <w:t>9 147 9</w:t>
      </w:r>
      <w:r w:rsidRPr="0038417E">
        <w:rPr>
          <w:sz w:val="28"/>
          <w:szCs w:val="28"/>
        </w:rPr>
        <w:t>00 рублей</w:t>
      </w:r>
      <w:r>
        <w:rPr>
          <w:sz w:val="28"/>
          <w:szCs w:val="28"/>
        </w:rPr>
        <w:t>.</w:t>
      </w:r>
    </w:p>
    <w:p w14:paraId="21609BB9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П</w:t>
      </w:r>
      <w:r w:rsidRPr="0038417E">
        <w:rPr>
          <w:sz w:val="28"/>
          <w:szCs w:val="28"/>
        </w:rPr>
        <w:t xml:space="preserve">о подразделу 0405 «Сельское хозяйство и рыболовство» запланированы расходы на поддержку сельхозпроизводителей в рамках реализации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</w:t>
      </w:r>
      <w:r w:rsidRPr="0038417E">
        <w:rPr>
          <w:sz w:val="28"/>
          <w:szCs w:val="28"/>
        </w:rPr>
        <w:t xml:space="preserve"> «Развитие сельскохозяйственного производства, рыбохозяйственного комплекса и деятельности по заготовке и переработке дикоросов» </w:t>
      </w:r>
      <w:r w:rsidRPr="0038417E">
        <w:rPr>
          <w:bCs/>
          <w:sz w:val="28"/>
          <w:szCs w:val="28"/>
        </w:rPr>
        <w:t>муниципальной программы «Социально-экономическое развитие города Нефтеюганска»</w:t>
      </w:r>
      <w:r w:rsidRPr="0038417E">
        <w:rPr>
          <w:sz w:val="28"/>
          <w:szCs w:val="28"/>
        </w:rPr>
        <w:t xml:space="preserve"> за счёт субвенции из бюджета автономного округа в общей сумме </w:t>
      </w:r>
      <w:r>
        <w:rPr>
          <w:sz w:val="28"/>
          <w:szCs w:val="28"/>
        </w:rPr>
        <w:t>154 8</w:t>
      </w:r>
      <w:r w:rsidRPr="0038417E">
        <w:rPr>
          <w:sz w:val="28"/>
          <w:szCs w:val="28"/>
        </w:rPr>
        <w:t xml:space="preserve">00 рублей, </w:t>
      </w:r>
      <w:r>
        <w:rPr>
          <w:sz w:val="28"/>
          <w:szCs w:val="28"/>
        </w:rPr>
        <w:t>в том числе</w:t>
      </w:r>
      <w:r w:rsidRPr="0038417E">
        <w:rPr>
          <w:sz w:val="28"/>
          <w:szCs w:val="28"/>
        </w:rPr>
        <w:t xml:space="preserve"> на:</w:t>
      </w:r>
    </w:p>
    <w:p w14:paraId="1242D756" w14:textId="77777777" w:rsidR="00E173BC" w:rsidRPr="0038417E" w:rsidRDefault="00E173BC" w:rsidP="00E173BC">
      <w:pPr>
        <w:numPr>
          <w:ilvl w:val="0"/>
          <w:numId w:val="5"/>
        </w:numPr>
        <w:ind w:left="0" w:firstLine="567"/>
        <w:contextualSpacing/>
        <w:jc w:val="both"/>
        <w:rPr>
          <w:sz w:val="28"/>
          <w:szCs w:val="28"/>
        </w:rPr>
      </w:pPr>
      <w:r w:rsidRPr="0038417E">
        <w:rPr>
          <w:sz w:val="28"/>
          <w:szCs w:val="28"/>
        </w:rPr>
        <w:t xml:space="preserve">поддержку животноводства в сумме </w:t>
      </w:r>
      <w:r>
        <w:rPr>
          <w:sz w:val="28"/>
          <w:szCs w:val="28"/>
        </w:rPr>
        <w:t>100 000</w:t>
      </w:r>
      <w:r w:rsidRPr="0038417E">
        <w:rPr>
          <w:sz w:val="28"/>
          <w:szCs w:val="28"/>
        </w:rPr>
        <w:t xml:space="preserve"> рублей;</w:t>
      </w:r>
    </w:p>
    <w:p w14:paraId="294BAA87" w14:textId="77777777" w:rsidR="00E173BC" w:rsidRPr="0038417E" w:rsidRDefault="00E173BC" w:rsidP="00E173BC">
      <w:pPr>
        <w:numPr>
          <w:ilvl w:val="0"/>
          <w:numId w:val="5"/>
        </w:numPr>
        <w:ind w:left="0" w:firstLine="567"/>
        <w:contextualSpacing/>
        <w:jc w:val="both"/>
        <w:rPr>
          <w:sz w:val="28"/>
          <w:szCs w:val="28"/>
        </w:rPr>
      </w:pPr>
      <w:r w:rsidRPr="0038417E">
        <w:rPr>
          <w:sz w:val="28"/>
          <w:szCs w:val="28"/>
        </w:rPr>
        <w:t xml:space="preserve">поддержку растениеводства в сумме </w:t>
      </w:r>
      <w:r>
        <w:rPr>
          <w:sz w:val="28"/>
          <w:szCs w:val="28"/>
        </w:rPr>
        <w:t>54 800 рублей.</w:t>
      </w:r>
    </w:p>
    <w:p w14:paraId="56D9BDEE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П</w:t>
      </w:r>
      <w:r w:rsidRPr="0038417E">
        <w:rPr>
          <w:sz w:val="28"/>
          <w:szCs w:val="28"/>
        </w:rPr>
        <w:t xml:space="preserve">о подразделу 0412 «Другие вопросы в области национальной экономики» </w:t>
      </w:r>
      <w:r w:rsidRPr="0038417E">
        <w:rPr>
          <w:bCs/>
          <w:sz w:val="28"/>
          <w:szCs w:val="28"/>
        </w:rPr>
        <w:t>запланир</w:t>
      </w:r>
      <w:r>
        <w:rPr>
          <w:bCs/>
          <w:sz w:val="28"/>
          <w:szCs w:val="28"/>
        </w:rPr>
        <w:t>ованы расходы в общей сумме 8 739 600</w:t>
      </w:r>
      <w:r w:rsidRPr="0038417E">
        <w:rPr>
          <w:bCs/>
          <w:sz w:val="28"/>
          <w:szCs w:val="28"/>
        </w:rPr>
        <w:t xml:space="preserve"> рублей по муниципальной программе «Социально-экономическое развитие города Нефтеюганска», из них на:</w:t>
      </w:r>
    </w:p>
    <w:p w14:paraId="7A5838D6" w14:textId="1AB5DE84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11.1.</w:t>
      </w:r>
      <w:r w:rsidRPr="0038417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>егионального проекта «</w:t>
      </w:r>
      <w:r w:rsidRPr="009E4203">
        <w:rPr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Pr="0038417E">
        <w:rPr>
          <w:sz w:val="28"/>
          <w:szCs w:val="28"/>
        </w:rPr>
        <w:t xml:space="preserve">» </w:t>
      </w:r>
      <w:r w:rsidRPr="004B3F84">
        <w:rPr>
          <w:sz w:val="28"/>
          <w:szCs w:val="28"/>
        </w:rPr>
        <w:t xml:space="preserve">на финансовую поддержку субъектов малого и среднего предпринимательства </w:t>
      </w:r>
      <w:r w:rsidRPr="0038417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3 091 000 рублей.</w:t>
      </w:r>
      <w:r w:rsidRPr="0038417E">
        <w:rPr>
          <w:sz w:val="28"/>
          <w:szCs w:val="28"/>
        </w:rPr>
        <w:t xml:space="preserve"> </w:t>
      </w:r>
    </w:p>
    <w:p w14:paraId="258960BB" w14:textId="77777777" w:rsidR="00E173BC" w:rsidRPr="0038417E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11.2.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«Популяризация предпринима</w:t>
      </w:r>
      <w:r>
        <w:rPr>
          <w:bCs/>
          <w:sz w:val="28"/>
          <w:szCs w:val="28"/>
        </w:rPr>
        <w:t>тельства» в сумме 60 000 рублей.</w:t>
      </w:r>
    </w:p>
    <w:p w14:paraId="2250AA7F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11.3.</w:t>
      </w:r>
      <w:r w:rsidRPr="0038417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«Финансовая поддержка субъектов малого и среднего предпринимательства, имеющих статус «социальное предприятие» в сумме 600 000 рублей</w:t>
      </w:r>
      <w:r>
        <w:rPr>
          <w:bCs/>
          <w:sz w:val="28"/>
          <w:szCs w:val="28"/>
        </w:rPr>
        <w:t>.</w:t>
      </w:r>
    </w:p>
    <w:p w14:paraId="0BA98555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11.4.</w:t>
      </w:r>
      <w:r w:rsidRPr="0038417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38417E">
        <w:rPr>
          <w:bCs/>
          <w:sz w:val="28"/>
          <w:szCs w:val="28"/>
        </w:rPr>
        <w:t xml:space="preserve">еализацию 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</w:t>
      </w:r>
      <w:r w:rsidRPr="0038417E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осуществление полномочий в сфере трудовых отношений и государственного управления охраной труда за счёт субвенции из окружного бюджета в сумме </w:t>
      </w:r>
      <w:r>
        <w:rPr>
          <w:sz w:val="28"/>
          <w:szCs w:val="28"/>
        </w:rPr>
        <w:t xml:space="preserve">4 988 600 рублей. </w:t>
      </w:r>
      <w:r w:rsidRPr="0038417E">
        <w:rPr>
          <w:sz w:val="28"/>
          <w:szCs w:val="28"/>
        </w:rPr>
        <w:t xml:space="preserve"> </w:t>
      </w:r>
    </w:p>
    <w:p w14:paraId="016CD464" w14:textId="77777777" w:rsidR="00E173BC" w:rsidRPr="00E04A8C" w:rsidRDefault="00E173BC" w:rsidP="00E173BC">
      <w:pPr>
        <w:ind w:firstLine="567"/>
        <w:jc w:val="both"/>
        <w:rPr>
          <w:sz w:val="28"/>
          <w:szCs w:val="28"/>
        </w:rPr>
      </w:pPr>
      <w:r w:rsidRPr="00E04A8C">
        <w:rPr>
          <w:sz w:val="28"/>
          <w:szCs w:val="28"/>
        </w:rPr>
        <w:t xml:space="preserve">12. По подразделу 0707 «Молодёжная политика» в общей сумме </w:t>
      </w:r>
      <w:r>
        <w:rPr>
          <w:sz w:val="28"/>
          <w:szCs w:val="28"/>
        </w:rPr>
        <w:t>99 752 900</w:t>
      </w:r>
      <w:r w:rsidRPr="00E04A8C">
        <w:rPr>
          <w:sz w:val="28"/>
          <w:szCs w:val="28"/>
        </w:rPr>
        <w:t xml:space="preserve"> рублей по</w:t>
      </w:r>
      <w:r w:rsidRPr="00E04A8C">
        <w:rPr>
          <w:color w:val="FF0000"/>
          <w:sz w:val="28"/>
          <w:szCs w:val="28"/>
        </w:rPr>
        <w:t xml:space="preserve"> </w:t>
      </w:r>
      <w:r w:rsidRPr="00E04A8C">
        <w:rPr>
          <w:sz w:val="28"/>
          <w:szCs w:val="28"/>
        </w:rPr>
        <w:t>муниципальному автономному учреждению «Центр молодёжных инициатив» (далее по тексту - МАУ «Центр молодёжных инициатив»), в том числе на:</w:t>
      </w:r>
    </w:p>
    <w:p w14:paraId="471CB0E2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>еализацию</w:t>
      </w:r>
      <w:r w:rsidRPr="0038417E">
        <w:rPr>
          <w:bCs/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муниципальной программы «Развитие гражданского общества» в </w:t>
      </w:r>
      <w:r>
        <w:rPr>
          <w:sz w:val="28"/>
          <w:szCs w:val="28"/>
        </w:rPr>
        <w:t xml:space="preserve">общей </w:t>
      </w:r>
      <w:r w:rsidRPr="0038417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99 480 100 рублей, а именно:</w:t>
      </w:r>
    </w:p>
    <w:p w14:paraId="32BA9C8E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12.1.1.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«Поддержка и реализация потенциала молод</w:t>
      </w:r>
      <w:r>
        <w:rPr>
          <w:bCs/>
          <w:sz w:val="28"/>
          <w:szCs w:val="28"/>
        </w:rPr>
        <w:t>ё</w:t>
      </w:r>
      <w:r w:rsidRPr="0038417E">
        <w:rPr>
          <w:bCs/>
          <w:sz w:val="28"/>
          <w:szCs w:val="28"/>
        </w:rPr>
        <w:t>жи на территории муниципального образования город Нефтеюганск»</w:t>
      </w:r>
      <w:r>
        <w:rPr>
          <w:bCs/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общей </w:t>
      </w:r>
      <w:r w:rsidRPr="0038417E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98 380 100 рублей, </w:t>
      </w:r>
      <w:r w:rsidRPr="0038417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на</w:t>
      </w:r>
      <w:r w:rsidRPr="0038417E">
        <w:rPr>
          <w:sz w:val="28"/>
          <w:szCs w:val="28"/>
        </w:rPr>
        <w:t>:</w:t>
      </w:r>
    </w:p>
    <w:p w14:paraId="3C14B95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38417E">
        <w:rPr>
          <w:sz w:val="28"/>
          <w:szCs w:val="28"/>
        </w:rPr>
        <w:t xml:space="preserve">редоставление субсидии МАУ «Центр молодёжных инициатив» на финансовое обеспечение муниципального задания в сумме </w:t>
      </w:r>
      <w:r>
        <w:rPr>
          <w:sz w:val="28"/>
          <w:szCs w:val="28"/>
        </w:rPr>
        <w:t>72 081 900 рублей;</w:t>
      </w:r>
    </w:p>
    <w:p w14:paraId="021742E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38417E">
        <w:rPr>
          <w:sz w:val="28"/>
          <w:szCs w:val="28"/>
        </w:rPr>
        <w:t xml:space="preserve">еализацию мероприятий по содействию трудоустройства граждан (создание временных рабочих мест, организация временного трудоустройства подростков на базе МАУ «Центр молодёжных инициатив») в сумме </w:t>
      </w:r>
      <w:r>
        <w:rPr>
          <w:sz w:val="28"/>
          <w:szCs w:val="28"/>
        </w:rPr>
        <w:t>24 221 700 рублей;</w:t>
      </w:r>
    </w:p>
    <w:p w14:paraId="516F75C2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38417E">
        <w:rPr>
          <w:sz w:val="28"/>
          <w:szCs w:val="28"/>
        </w:rPr>
        <w:t xml:space="preserve">еализацию мероприятий </w:t>
      </w:r>
      <w:r w:rsidRPr="00B544B2">
        <w:rPr>
          <w:sz w:val="28"/>
          <w:szCs w:val="28"/>
        </w:rPr>
        <w:t>в сфере молодёжной политики</w:t>
      </w:r>
      <w:r>
        <w:rPr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               2 076 500 рублей.</w:t>
      </w:r>
    </w:p>
    <w:p w14:paraId="3C057064" w14:textId="77777777" w:rsidR="00E173BC" w:rsidRPr="0038417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12.1.2.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</w:t>
      </w:r>
      <w:r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Pr="0038417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реализацию инициативного проекта «Арт-кластер 312» в сумме 1 100 000 рублей.  </w:t>
      </w:r>
    </w:p>
    <w:p w14:paraId="37B57FCD" w14:textId="77777777" w:rsidR="00E173BC" w:rsidRPr="00E42F40" w:rsidRDefault="00E173BC" w:rsidP="00E173BC">
      <w:pPr>
        <w:pStyle w:val="aa"/>
        <w:numPr>
          <w:ilvl w:val="1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42F40">
        <w:rPr>
          <w:sz w:val="28"/>
          <w:szCs w:val="28"/>
        </w:rPr>
        <w:t>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272 800 рублей, а именно:</w:t>
      </w:r>
    </w:p>
    <w:p w14:paraId="48F49C49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12.2.1.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</w:t>
      </w:r>
      <w:r w:rsidRPr="0038417E">
        <w:rPr>
          <w:sz w:val="28"/>
          <w:szCs w:val="28"/>
        </w:rPr>
        <w:t xml:space="preserve"> «Развитие и использование потенциала молодёжи в интересах укрепления единства российской нации, упрочения мира и согласия» </w:t>
      </w:r>
      <w:r w:rsidRPr="009A284E">
        <w:rPr>
          <w:sz w:val="28"/>
          <w:szCs w:val="28"/>
        </w:rPr>
        <w:t>на организацию и проведение коммуникативного тренинга «Этнокалейдоскоп»</w:t>
      </w:r>
      <w:r w:rsidRPr="0038417E">
        <w:rPr>
          <w:sz w:val="28"/>
          <w:szCs w:val="28"/>
        </w:rPr>
        <w:t xml:space="preserve"> за счёт средств субсидии из бюджета автономного округа в сумме </w:t>
      </w:r>
      <w:r>
        <w:rPr>
          <w:sz w:val="28"/>
          <w:szCs w:val="28"/>
        </w:rPr>
        <w:t>20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38417E">
        <w:rPr>
          <w:sz w:val="28"/>
          <w:szCs w:val="28"/>
        </w:rPr>
        <w:t>40 рублей, местного бюджета в сумме 46 7</w:t>
      </w:r>
      <w:r>
        <w:rPr>
          <w:sz w:val="28"/>
          <w:szCs w:val="28"/>
        </w:rPr>
        <w:t>60 рублей.</w:t>
      </w:r>
    </w:p>
    <w:p w14:paraId="6B1C7AED" w14:textId="77777777" w:rsidR="00E173BC" w:rsidRPr="0038417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12.2.2.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</w:t>
      </w:r>
      <w:r w:rsidRPr="0038417E">
        <w:rPr>
          <w:sz w:val="28"/>
          <w:szCs w:val="28"/>
        </w:rPr>
        <w:t xml:space="preserve"> «Организация и проведение среди молодёжи города мероприятий, направленных на воспитание уважения к представителям разных этносов, профилактику </w:t>
      </w:r>
      <w:r w:rsidRPr="00EB74F8">
        <w:rPr>
          <w:sz w:val="28"/>
          <w:szCs w:val="28"/>
        </w:rPr>
        <w:t>экстремистских проявлений» на проведение форума «Все свои» и приобретение сувенирной продукции для спортивных соревнований «Спорт миротворец» за счёт средств субсидии из бюджета автономного округа в</w:t>
      </w:r>
      <w:r w:rsidRPr="0038417E">
        <w:rPr>
          <w:sz w:val="28"/>
          <w:szCs w:val="28"/>
        </w:rPr>
        <w:t xml:space="preserve"> сумме 32 700 рублей, местного бюд</w:t>
      </w:r>
      <w:r>
        <w:rPr>
          <w:sz w:val="28"/>
          <w:szCs w:val="28"/>
        </w:rPr>
        <w:t>жета в сумме 76 300 рублей.</w:t>
      </w:r>
    </w:p>
    <w:p w14:paraId="3EA4D135" w14:textId="77777777" w:rsidR="00E173BC" w:rsidRPr="00AA0A02" w:rsidRDefault="00E173BC" w:rsidP="00E173BC">
      <w:pPr>
        <w:pStyle w:val="aa"/>
        <w:numPr>
          <w:ilvl w:val="2"/>
          <w:numId w:val="12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</w:t>
      </w:r>
      <w:r w:rsidRPr="00AA0A02">
        <w:rPr>
          <w:bCs/>
          <w:sz w:val="28"/>
          <w:szCs w:val="28"/>
        </w:rPr>
        <w:t xml:space="preserve">омплекса </w:t>
      </w:r>
      <w:r w:rsidRPr="00AA0A02">
        <w:rPr>
          <w:sz w:val="28"/>
          <w:szCs w:val="28"/>
        </w:rPr>
        <w:t>процессных</w:t>
      </w:r>
      <w:r w:rsidRPr="00AA0A02">
        <w:rPr>
          <w:bCs/>
          <w:sz w:val="28"/>
          <w:szCs w:val="28"/>
        </w:rPr>
        <w:t xml:space="preserve"> мероприятий «Организация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деятельности, разжигание межнациональной, межрелигиозной розни» </w:t>
      </w:r>
      <w:r w:rsidRPr="00623C87">
        <w:rPr>
          <w:bCs/>
          <w:sz w:val="28"/>
          <w:szCs w:val="28"/>
        </w:rPr>
        <w:t xml:space="preserve">на проведение тренинга-семинара «Азбука единства» и приобретение </w:t>
      </w:r>
      <w:r w:rsidRPr="00623C87">
        <w:rPr>
          <w:sz w:val="28"/>
          <w:szCs w:val="28"/>
        </w:rPr>
        <w:t xml:space="preserve">сувенирной и подарочной продукции </w:t>
      </w:r>
      <w:r w:rsidRPr="00AA0A02">
        <w:rPr>
          <w:bCs/>
          <w:sz w:val="28"/>
          <w:szCs w:val="28"/>
        </w:rPr>
        <w:t>за счёт средств местного бюджета в сумме 97 000 рублей</w:t>
      </w:r>
      <w:r>
        <w:rPr>
          <w:bCs/>
          <w:sz w:val="28"/>
          <w:szCs w:val="28"/>
        </w:rPr>
        <w:t xml:space="preserve">. </w:t>
      </w:r>
    </w:p>
    <w:p w14:paraId="53FAA28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8A545B">
        <w:rPr>
          <w:sz w:val="28"/>
          <w:szCs w:val="28"/>
        </w:rPr>
        <w:t xml:space="preserve">13. </w:t>
      </w:r>
      <w:r>
        <w:rPr>
          <w:sz w:val="28"/>
          <w:szCs w:val="28"/>
        </w:rPr>
        <w:t>П</w:t>
      </w:r>
      <w:r w:rsidRPr="008A545B">
        <w:rPr>
          <w:sz w:val="28"/>
          <w:szCs w:val="28"/>
        </w:rPr>
        <w:t>о подразделу 0804 «Другие вопросы в области культуры, кинематографии» на</w:t>
      </w:r>
      <w:r>
        <w:rPr>
          <w:sz w:val="28"/>
          <w:szCs w:val="28"/>
        </w:rPr>
        <w:t xml:space="preserve"> р</w:t>
      </w:r>
      <w:r w:rsidRPr="00F41AD8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F41AD8">
        <w:rPr>
          <w:sz w:val="28"/>
          <w:szCs w:val="28"/>
        </w:rPr>
        <w:t xml:space="preserve"> </w:t>
      </w:r>
      <w:r w:rsidRPr="00F41AD8">
        <w:rPr>
          <w:bCs/>
          <w:sz w:val="28"/>
          <w:szCs w:val="28"/>
        </w:rPr>
        <w:t xml:space="preserve">комплекса </w:t>
      </w:r>
      <w:r w:rsidRPr="00F41AD8">
        <w:rPr>
          <w:sz w:val="28"/>
          <w:szCs w:val="28"/>
        </w:rPr>
        <w:t>процессных</w:t>
      </w:r>
      <w:r w:rsidRPr="00F41AD8">
        <w:rPr>
          <w:bCs/>
          <w:sz w:val="28"/>
          <w:szCs w:val="28"/>
        </w:rPr>
        <w:t xml:space="preserve"> мероприятий</w:t>
      </w:r>
      <w:r w:rsidRPr="00F41AD8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 на осуществление полномочий по </w:t>
      </w:r>
      <w:r w:rsidRPr="00F41AD8">
        <w:rPr>
          <w:bCs/>
          <w:sz w:val="28"/>
          <w:szCs w:val="28"/>
        </w:rPr>
        <w:t xml:space="preserve">хранению, комплектованию, учёту и использованию архивных документов, относящихся к государственной собственности Ханты-Мансийского </w:t>
      </w:r>
      <w:r w:rsidRPr="00ED0FE6">
        <w:rPr>
          <w:bCs/>
          <w:sz w:val="28"/>
          <w:szCs w:val="28"/>
        </w:rPr>
        <w:t>автономного округа - Югры</w:t>
      </w:r>
      <w:r w:rsidRPr="00ED0FE6">
        <w:rPr>
          <w:sz w:val="28"/>
          <w:szCs w:val="28"/>
        </w:rPr>
        <w:t xml:space="preserve"> за счёт </w:t>
      </w:r>
      <w:r>
        <w:rPr>
          <w:sz w:val="28"/>
          <w:szCs w:val="28"/>
        </w:rPr>
        <w:t>субвенции</w:t>
      </w:r>
      <w:r w:rsidRPr="00ED0FE6">
        <w:rPr>
          <w:sz w:val="28"/>
          <w:szCs w:val="28"/>
        </w:rPr>
        <w:t xml:space="preserve"> окружного бюджета </w:t>
      </w:r>
      <w:r w:rsidRPr="00ED0FE6">
        <w:rPr>
          <w:bCs/>
          <w:sz w:val="28"/>
          <w:szCs w:val="28"/>
        </w:rPr>
        <w:t>в сумме</w:t>
      </w:r>
      <w:r w:rsidRPr="00F41A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924 900</w:t>
      </w:r>
      <w:r w:rsidRPr="00F41AD8">
        <w:rPr>
          <w:bCs/>
          <w:sz w:val="28"/>
          <w:szCs w:val="28"/>
        </w:rPr>
        <w:t xml:space="preserve"> </w:t>
      </w:r>
      <w:r w:rsidRPr="00F41AD8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513967A3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14. П</w:t>
      </w:r>
      <w:r w:rsidRPr="0038417E">
        <w:rPr>
          <w:bCs/>
          <w:sz w:val="28"/>
          <w:szCs w:val="28"/>
        </w:rPr>
        <w:t>о подразделу 1001 «Пенсионное обеспечение» предусмотрены расходы на исполнение публичных нормативных обязательств в сумме</w:t>
      </w:r>
      <w:r w:rsidRPr="003841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28 433 200 </w:t>
      </w:r>
      <w:r>
        <w:rPr>
          <w:sz w:val="28"/>
          <w:szCs w:val="28"/>
        </w:rPr>
        <w:t xml:space="preserve">рублей. </w:t>
      </w:r>
    </w:p>
    <w:p w14:paraId="2249AF35" w14:textId="77777777" w:rsidR="00E173BC" w:rsidRPr="0038417E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П</w:t>
      </w:r>
      <w:r w:rsidRPr="0038417E">
        <w:rPr>
          <w:sz w:val="28"/>
          <w:szCs w:val="28"/>
        </w:rPr>
        <w:t xml:space="preserve">о подразделу 1003 «Социальное обеспечение населения» в общей сумме </w:t>
      </w:r>
      <w:r>
        <w:rPr>
          <w:sz w:val="28"/>
          <w:szCs w:val="28"/>
        </w:rPr>
        <w:t>63 5</w:t>
      </w:r>
      <w:r w:rsidRPr="0038417E">
        <w:rPr>
          <w:sz w:val="28"/>
          <w:szCs w:val="28"/>
        </w:rPr>
        <w:t>00 000 рублей, в том числе на:</w:t>
      </w:r>
    </w:p>
    <w:p w14:paraId="7FD359AB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15.1.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8417E">
        <w:rPr>
          <w:sz w:val="28"/>
          <w:szCs w:val="28"/>
        </w:rPr>
        <w:t xml:space="preserve">диновременные выплаты одному из членов семьи (супруге (супругу), детям, родителям), проживающему в городе Нефтеюганске, военнослужащего, погибшего в ходе специальной военной операции на территориях Донецкой Народной Республики, Луганской Народной Республики и Украины в сумме </w:t>
      </w:r>
      <w:r>
        <w:rPr>
          <w:sz w:val="28"/>
          <w:szCs w:val="28"/>
        </w:rPr>
        <w:t>7</w:t>
      </w:r>
      <w:r w:rsidRPr="0038417E">
        <w:rPr>
          <w:sz w:val="28"/>
          <w:szCs w:val="28"/>
        </w:rPr>
        <w:t> 000 000 рублей</w:t>
      </w:r>
      <w:r>
        <w:rPr>
          <w:sz w:val="28"/>
          <w:szCs w:val="28"/>
        </w:rPr>
        <w:t xml:space="preserve">. </w:t>
      </w:r>
    </w:p>
    <w:p w14:paraId="6A23F805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15.2.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8417E">
        <w:rPr>
          <w:sz w:val="28"/>
          <w:szCs w:val="28"/>
        </w:rPr>
        <w:t>диновременные денежные выплаты собственникам и (или) нанимателям жилых помещений (членам их семьи), имуществу которых причинён вред в результате воздействия опасных факторов пожара или причинён вред в результате осуществления действий по тушению пожара и проведению аварийно-спасательных</w:t>
      </w:r>
      <w:r>
        <w:rPr>
          <w:sz w:val="28"/>
          <w:szCs w:val="28"/>
        </w:rPr>
        <w:t xml:space="preserve"> работ в сумме 1 000 000 рублей. </w:t>
      </w:r>
    </w:p>
    <w:p w14:paraId="00EEBE3F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15.3.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8417E">
        <w:rPr>
          <w:sz w:val="28"/>
          <w:szCs w:val="28"/>
        </w:rPr>
        <w:t xml:space="preserve">диновременные денежные выплаты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 в сумме </w:t>
      </w:r>
      <w:r>
        <w:rPr>
          <w:sz w:val="28"/>
          <w:szCs w:val="28"/>
        </w:rPr>
        <w:t>55</w:t>
      </w:r>
      <w:r w:rsidRPr="0038417E">
        <w:rPr>
          <w:sz w:val="28"/>
          <w:szCs w:val="28"/>
        </w:rPr>
        <w:t> </w:t>
      </w:r>
      <w:r>
        <w:rPr>
          <w:sz w:val="28"/>
          <w:szCs w:val="28"/>
        </w:rPr>
        <w:t>500 000 рублей.</w:t>
      </w:r>
    </w:p>
    <w:p w14:paraId="620535F9" w14:textId="77777777" w:rsidR="00E173BC" w:rsidRPr="004663B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16. </w:t>
      </w:r>
      <w:r w:rsidRPr="004663BE">
        <w:rPr>
          <w:bCs/>
          <w:sz w:val="28"/>
          <w:szCs w:val="28"/>
        </w:rPr>
        <w:t xml:space="preserve">По </w:t>
      </w:r>
      <w:r w:rsidRPr="004663BE">
        <w:rPr>
          <w:sz w:val="28"/>
          <w:szCs w:val="28"/>
        </w:rPr>
        <w:t>подразделу</w:t>
      </w:r>
      <w:r w:rsidRPr="004663BE">
        <w:rPr>
          <w:bCs/>
          <w:sz w:val="28"/>
          <w:szCs w:val="28"/>
        </w:rPr>
        <w:t xml:space="preserve"> 1201 «Телевидение и радиовещание»</w:t>
      </w:r>
      <w:r w:rsidRPr="004663BE">
        <w:rPr>
          <w:sz w:val="28"/>
          <w:szCs w:val="28"/>
        </w:rPr>
        <w:t xml:space="preserve"> запланированы расходы на реализацию комплекса процессных</w:t>
      </w:r>
      <w:r w:rsidRPr="004663BE">
        <w:rPr>
          <w:bCs/>
          <w:sz w:val="28"/>
          <w:szCs w:val="28"/>
        </w:rPr>
        <w:t xml:space="preserve"> мероприятий</w:t>
      </w:r>
      <w:r w:rsidRPr="004663BE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автономному учреждению города Нефтеюганска «Нефтеюганский информационный центр» на выполнение муниципального задания в сумме </w:t>
      </w:r>
      <w:r>
        <w:rPr>
          <w:sz w:val="28"/>
          <w:szCs w:val="28"/>
        </w:rPr>
        <w:t>47 856</w:t>
      </w:r>
      <w:r w:rsidRPr="004663BE">
        <w:rPr>
          <w:sz w:val="28"/>
          <w:szCs w:val="28"/>
        </w:rPr>
        <w:t xml:space="preserve"> 700 рублей. </w:t>
      </w:r>
    </w:p>
    <w:p w14:paraId="7CF48F69" w14:textId="77777777" w:rsidR="00E173BC" w:rsidRPr="004663B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4663BE">
        <w:rPr>
          <w:sz w:val="28"/>
          <w:szCs w:val="28"/>
        </w:rPr>
        <w:t>По подразделу 1202 «Периодическая печать и издательства» запланированы расходы на реализацию комплекса процессных</w:t>
      </w:r>
      <w:r w:rsidRPr="004663BE">
        <w:rPr>
          <w:bCs/>
          <w:sz w:val="28"/>
          <w:szCs w:val="28"/>
        </w:rPr>
        <w:t xml:space="preserve"> мероприятий</w:t>
      </w:r>
      <w:r w:rsidRPr="004663BE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на выполнение муниципального задания муниципального автономного учреждения «Редакция газеты «Здравствуйте, Нефтеюганцы!» в сумме </w:t>
      </w:r>
      <w:r>
        <w:rPr>
          <w:sz w:val="28"/>
          <w:szCs w:val="28"/>
        </w:rPr>
        <w:t>29 522 000</w:t>
      </w:r>
      <w:r w:rsidRPr="004663BE">
        <w:rPr>
          <w:sz w:val="28"/>
          <w:szCs w:val="28"/>
        </w:rPr>
        <w:t xml:space="preserve"> рублей.</w:t>
      </w:r>
    </w:p>
    <w:p w14:paraId="4D2EA169" w14:textId="77777777" w:rsidR="00E173BC" w:rsidRPr="004D525C" w:rsidRDefault="00E173BC" w:rsidP="00E173BC">
      <w:pPr>
        <w:ind w:left="426"/>
        <w:jc w:val="both"/>
        <w:rPr>
          <w:color w:val="FF0000"/>
          <w:sz w:val="28"/>
          <w:szCs w:val="28"/>
        </w:rPr>
      </w:pPr>
    </w:p>
    <w:p w14:paraId="10F31323" w14:textId="77777777" w:rsidR="00E173BC" w:rsidRPr="00481B4F" w:rsidRDefault="00E173BC" w:rsidP="00E173BC">
      <w:pPr>
        <w:ind w:firstLine="567"/>
        <w:jc w:val="both"/>
        <w:rPr>
          <w:sz w:val="28"/>
          <w:szCs w:val="28"/>
        </w:rPr>
      </w:pPr>
      <w:r w:rsidRPr="00853309">
        <w:rPr>
          <w:sz w:val="28"/>
          <w:szCs w:val="28"/>
        </w:rPr>
        <w:t xml:space="preserve">Общий объём расходов по </w:t>
      </w:r>
      <w:r w:rsidRPr="00853309">
        <w:rPr>
          <w:i/>
          <w:sz w:val="28"/>
          <w:szCs w:val="28"/>
        </w:rPr>
        <w:t xml:space="preserve">департаменту финансов </w:t>
      </w:r>
      <w:r w:rsidRPr="00853309">
        <w:rPr>
          <w:sz w:val="28"/>
          <w:szCs w:val="28"/>
        </w:rPr>
        <w:t xml:space="preserve">за счёт средств </w:t>
      </w:r>
      <w:r w:rsidRPr="00481B4F">
        <w:rPr>
          <w:sz w:val="28"/>
          <w:szCs w:val="28"/>
        </w:rPr>
        <w:t xml:space="preserve">местного бюджета запланирован в сумме </w:t>
      </w:r>
      <w:r>
        <w:rPr>
          <w:sz w:val="28"/>
          <w:szCs w:val="28"/>
        </w:rPr>
        <w:t>308 660 134 рубля</w:t>
      </w:r>
      <w:r w:rsidRPr="00481B4F">
        <w:rPr>
          <w:sz w:val="28"/>
          <w:szCs w:val="28"/>
        </w:rPr>
        <w:t xml:space="preserve"> или </w:t>
      </w:r>
      <w:r>
        <w:rPr>
          <w:sz w:val="28"/>
          <w:szCs w:val="28"/>
        </w:rPr>
        <w:t>2</w:t>
      </w:r>
      <w:r w:rsidRPr="00481B4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481B4F">
        <w:rPr>
          <w:sz w:val="28"/>
          <w:szCs w:val="28"/>
        </w:rPr>
        <w:t xml:space="preserve"> % от общих расходов, что </w:t>
      </w:r>
      <w:r>
        <w:rPr>
          <w:sz w:val="28"/>
          <w:szCs w:val="28"/>
        </w:rPr>
        <w:t>выше</w:t>
      </w:r>
      <w:r w:rsidRPr="00481B4F">
        <w:rPr>
          <w:sz w:val="28"/>
          <w:szCs w:val="28"/>
        </w:rPr>
        <w:t xml:space="preserve"> уровня 202</w:t>
      </w:r>
      <w:r>
        <w:rPr>
          <w:sz w:val="28"/>
          <w:szCs w:val="28"/>
        </w:rPr>
        <w:t>5</w:t>
      </w:r>
      <w:r w:rsidRPr="00481B4F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64 883 092</w:t>
      </w:r>
      <w:r w:rsidRPr="00481B4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81B4F">
        <w:rPr>
          <w:sz w:val="28"/>
          <w:szCs w:val="28"/>
        </w:rPr>
        <w:t xml:space="preserve">. </w:t>
      </w:r>
    </w:p>
    <w:p w14:paraId="5831DEF5" w14:textId="77777777" w:rsidR="00E173BC" w:rsidRPr="00853309" w:rsidRDefault="00E173BC" w:rsidP="00E173BC">
      <w:pPr>
        <w:ind w:firstLine="567"/>
        <w:jc w:val="both"/>
        <w:rPr>
          <w:sz w:val="28"/>
          <w:szCs w:val="28"/>
        </w:rPr>
      </w:pPr>
      <w:r w:rsidRPr="00853309">
        <w:rPr>
          <w:sz w:val="28"/>
          <w:szCs w:val="28"/>
        </w:rPr>
        <w:t>Расходы данного главного распорядителя запланированы:</w:t>
      </w:r>
    </w:p>
    <w:p w14:paraId="0C435485" w14:textId="77777777" w:rsidR="00E173BC" w:rsidRPr="00794460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794460">
        <w:rPr>
          <w:sz w:val="28"/>
          <w:szCs w:val="28"/>
        </w:rPr>
        <w:t>о подразделу 0106 «Обеспечение деятельности финансовых, налоговых и таможенных органов и органов финансового (финансово-бюджетного) надзора» на реализацию комплекса процессных</w:t>
      </w:r>
      <w:r w:rsidRPr="00794460">
        <w:rPr>
          <w:bCs/>
          <w:sz w:val="28"/>
          <w:szCs w:val="28"/>
        </w:rPr>
        <w:t xml:space="preserve"> мероприятий</w:t>
      </w:r>
      <w:r w:rsidRPr="00794460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</w:t>
      </w:r>
      <w:r w:rsidRPr="00794460">
        <w:rPr>
          <w:bCs/>
          <w:sz w:val="28"/>
          <w:szCs w:val="28"/>
        </w:rPr>
        <w:t>обеспечение деятельности аппарата департамента финансов</w:t>
      </w:r>
      <w:r w:rsidRPr="00794460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87 635 100 рублей.</w:t>
      </w:r>
    </w:p>
    <w:p w14:paraId="0E0E1AE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794460">
        <w:rPr>
          <w:sz w:val="28"/>
          <w:szCs w:val="28"/>
        </w:rPr>
        <w:t xml:space="preserve">о подразделу 0111 «Резервные фонды» </w:t>
      </w:r>
      <w:r w:rsidRPr="00794460">
        <w:rPr>
          <w:spacing w:val="-1"/>
          <w:sz w:val="28"/>
          <w:szCs w:val="28"/>
        </w:rPr>
        <w:t xml:space="preserve">предусмотрены средства в сумме </w:t>
      </w:r>
      <w:r>
        <w:rPr>
          <w:spacing w:val="-1"/>
          <w:sz w:val="28"/>
          <w:szCs w:val="28"/>
        </w:rPr>
        <w:t>2</w:t>
      </w:r>
      <w:r w:rsidRPr="00794460">
        <w:rPr>
          <w:spacing w:val="-1"/>
          <w:sz w:val="28"/>
          <w:szCs w:val="28"/>
        </w:rPr>
        <w:t>0 000 000 рублей, что не противоречит статье 81 БК РФ</w:t>
      </w:r>
      <w:r>
        <w:rPr>
          <w:spacing w:val="-1"/>
          <w:sz w:val="28"/>
          <w:szCs w:val="28"/>
        </w:rPr>
        <w:t xml:space="preserve">. </w:t>
      </w:r>
      <w:r w:rsidRPr="00794460">
        <w:rPr>
          <w:spacing w:val="-1"/>
          <w:sz w:val="28"/>
          <w:szCs w:val="28"/>
        </w:rPr>
        <w:t xml:space="preserve"> </w:t>
      </w:r>
    </w:p>
    <w:p w14:paraId="4E2BE12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DE327D">
        <w:rPr>
          <w:sz w:val="28"/>
          <w:szCs w:val="28"/>
        </w:rPr>
        <w:t>о подразделу 0113 «Другие общегосударственные вопросы»</w:t>
      </w:r>
      <w:r>
        <w:rPr>
          <w:sz w:val="28"/>
          <w:szCs w:val="28"/>
        </w:rPr>
        <w:t xml:space="preserve"> запланированы</w:t>
      </w:r>
      <w:r w:rsidRPr="00DE327D">
        <w:rPr>
          <w:sz w:val="28"/>
          <w:szCs w:val="28"/>
        </w:rPr>
        <w:t xml:space="preserve"> иным образом зар</w:t>
      </w:r>
      <w:r>
        <w:rPr>
          <w:sz w:val="28"/>
          <w:szCs w:val="28"/>
        </w:rPr>
        <w:t>езервированные расходы в сумме 201 025 034 рубля, а именно на:</w:t>
      </w:r>
    </w:p>
    <w:p w14:paraId="046A1E1E" w14:textId="6C232DE2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E327D">
        <w:rPr>
          <w:sz w:val="28"/>
          <w:szCs w:val="28"/>
        </w:rPr>
        <w:t>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</w:t>
      </w:r>
      <w:r w:rsidR="006B23E8">
        <w:rPr>
          <w:sz w:val="28"/>
          <w:szCs w:val="28"/>
        </w:rPr>
        <w:t xml:space="preserve">             </w:t>
      </w:r>
      <w:r w:rsidRPr="00DE327D">
        <w:rPr>
          <w:sz w:val="28"/>
          <w:szCs w:val="28"/>
        </w:rPr>
        <w:t xml:space="preserve"> </w:t>
      </w:r>
      <w:r>
        <w:rPr>
          <w:sz w:val="28"/>
          <w:szCs w:val="28"/>
        </w:rPr>
        <w:t>10 000 000</w:t>
      </w:r>
      <w:r w:rsidRPr="00DE327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76122329" w14:textId="3C8A57B4" w:rsidR="00E173BC" w:rsidRPr="00B66A59" w:rsidRDefault="00E173BC" w:rsidP="00E173BC">
      <w:pPr>
        <w:ind w:firstLine="567"/>
        <w:jc w:val="both"/>
        <w:rPr>
          <w:sz w:val="28"/>
          <w:szCs w:val="28"/>
        </w:rPr>
      </w:pPr>
      <w:r w:rsidRPr="00B66A59">
        <w:rPr>
          <w:sz w:val="28"/>
          <w:szCs w:val="28"/>
        </w:rPr>
        <w:t xml:space="preserve">- реализацию инициативных проектов, предусмотренных статьёй </w:t>
      </w:r>
      <w:r w:rsidR="00F8179B" w:rsidRPr="00B66A59">
        <w:rPr>
          <w:sz w:val="28"/>
          <w:szCs w:val="28"/>
        </w:rPr>
        <w:t>49</w:t>
      </w:r>
      <w:r w:rsidRPr="00B66A59">
        <w:rPr>
          <w:sz w:val="28"/>
          <w:szCs w:val="28"/>
        </w:rPr>
        <w:t xml:space="preserve"> Федерального закона от </w:t>
      </w:r>
      <w:r w:rsidR="00F8179B" w:rsidRPr="00B66A59">
        <w:rPr>
          <w:sz w:val="28"/>
          <w:szCs w:val="28"/>
        </w:rPr>
        <w:t>2</w:t>
      </w:r>
      <w:r w:rsidRPr="00B66A59">
        <w:rPr>
          <w:sz w:val="28"/>
          <w:szCs w:val="28"/>
        </w:rPr>
        <w:t>0.0</w:t>
      </w:r>
      <w:r w:rsidR="00F8179B" w:rsidRPr="00B66A59">
        <w:rPr>
          <w:sz w:val="28"/>
          <w:szCs w:val="28"/>
        </w:rPr>
        <w:t>3</w:t>
      </w:r>
      <w:r w:rsidRPr="00B66A59">
        <w:rPr>
          <w:sz w:val="28"/>
          <w:szCs w:val="28"/>
        </w:rPr>
        <w:t>.20</w:t>
      </w:r>
      <w:r w:rsidR="00F8179B" w:rsidRPr="00B66A59">
        <w:rPr>
          <w:sz w:val="28"/>
          <w:szCs w:val="28"/>
        </w:rPr>
        <w:t>25</w:t>
      </w:r>
      <w:r w:rsidRPr="00B66A59">
        <w:rPr>
          <w:sz w:val="28"/>
          <w:szCs w:val="28"/>
        </w:rPr>
        <w:t xml:space="preserve"> № </w:t>
      </w:r>
      <w:r w:rsidR="00F8179B" w:rsidRPr="00B66A59">
        <w:rPr>
          <w:sz w:val="28"/>
          <w:szCs w:val="28"/>
        </w:rPr>
        <w:t>33</w:t>
      </w:r>
      <w:r w:rsidRPr="00B66A59">
        <w:rPr>
          <w:sz w:val="28"/>
          <w:szCs w:val="28"/>
        </w:rPr>
        <w:t>-ФЗ «</w:t>
      </w:r>
      <w:r w:rsidR="00B66A59" w:rsidRPr="00B66A59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Pr="00B66A59">
        <w:rPr>
          <w:sz w:val="28"/>
          <w:szCs w:val="28"/>
        </w:rPr>
        <w:t>», по которым администрацией города принято решение об их поддержке в сумме 2 914 240 рублей;</w:t>
      </w:r>
    </w:p>
    <w:p w14:paraId="30DBD9ED" w14:textId="77777777" w:rsidR="00E173BC" w:rsidRPr="00DE327D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расходных обязательств, возникающих после ввода в эксплуатацию новых объектов муниципальной собственности в 2026 году в сумме 188 110 794 рубля. </w:t>
      </w:r>
    </w:p>
    <w:p w14:paraId="7D4420A7" w14:textId="77777777" w:rsidR="00E173BC" w:rsidRPr="004D525C" w:rsidRDefault="00E173BC" w:rsidP="00E173BC">
      <w:pPr>
        <w:ind w:left="284"/>
        <w:jc w:val="both"/>
        <w:rPr>
          <w:color w:val="FF0000"/>
          <w:sz w:val="28"/>
          <w:szCs w:val="28"/>
        </w:rPr>
      </w:pPr>
    </w:p>
    <w:p w14:paraId="39A5926A" w14:textId="77777777" w:rsidR="00E173BC" w:rsidRPr="001F021B" w:rsidRDefault="00E173BC" w:rsidP="00E173BC">
      <w:pPr>
        <w:ind w:firstLine="567"/>
        <w:jc w:val="both"/>
        <w:rPr>
          <w:b/>
          <w:bCs/>
          <w:sz w:val="28"/>
          <w:szCs w:val="28"/>
        </w:rPr>
      </w:pPr>
      <w:r w:rsidRPr="00DE327D">
        <w:rPr>
          <w:sz w:val="28"/>
          <w:szCs w:val="28"/>
        </w:rPr>
        <w:t xml:space="preserve">Общий объём расходов по </w:t>
      </w:r>
      <w:r w:rsidRPr="00DE327D">
        <w:rPr>
          <w:i/>
          <w:sz w:val="28"/>
          <w:szCs w:val="28"/>
        </w:rPr>
        <w:t xml:space="preserve">департаменту муниципального имущества </w:t>
      </w:r>
      <w:r w:rsidRPr="000B5FD9">
        <w:rPr>
          <w:sz w:val="28"/>
          <w:szCs w:val="28"/>
        </w:rPr>
        <w:t xml:space="preserve">запланирован в сумме </w:t>
      </w:r>
      <w:r>
        <w:rPr>
          <w:sz w:val="28"/>
          <w:szCs w:val="28"/>
        </w:rPr>
        <w:t>690 054 400</w:t>
      </w:r>
      <w:r w:rsidRPr="000B5FD9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4</w:t>
      </w:r>
      <w:r w:rsidRPr="000B5FD9">
        <w:rPr>
          <w:sz w:val="28"/>
          <w:szCs w:val="28"/>
        </w:rPr>
        <w:t xml:space="preserve">,6 % от общего объёма </w:t>
      </w:r>
      <w:r w:rsidRPr="00BD7816">
        <w:rPr>
          <w:sz w:val="28"/>
          <w:szCs w:val="28"/>
        </w:rPr>
        <w:t xml:space="preserve">расходов, в том числе: средства федерального бюджета в сумме </w:t>
      </w:r>
      <w:r>
        <w:rPr>
          <w:sz w:val="28"/>
          <w:szCs w:val="28"/>
        </w:rPr>
        <w:t>4 633 100</w:t>
      </w:r>
      <w:r w:rsidRPr="00BD7816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502 116 400</w:t>
      </w:r>
      <w:r w:rsidRPr="00BD7816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>183 304</w:t>
      </w:r>
      <w:r w:rsidRPr="00BD7816">
        <w:rPr>
          <w:sz w:val="28"/>
          <w:szCs w:val="28"/>
        </w:rPr>
        <w:t> </w:t>
      </w:r>
      <w:r>
        <w:rPr>
          <w:sz w:val="28"/>
          <w:szCs w:val="28"/>
        </w:rPr>
        <w:t>9</w:t>
      </w:r>
      <w:r w:rsidRPr="00BD7816">
        <w:rPr>
          <w:sz w:val="28"/>
          <w:szCs w:val="28"/>
        </w:rPr>
        <w:t>00 рублей. В сравнении с планом 2025 года произошло</w:t>
      </w:r>
      <w:r w:rsidRPr="001F021B">
        <w:rPr>
          <w:sz w:val="28"/>
          <w:szCs w:val="28"/>
        </w:rPr>
        <w:t xml:space="preserve"> увеличение на </w:t>
      </w:r>
      <w:r>
        <w:rPr>
          <w:sz w:val="28"/>
          <w:szCs w:val="28"/>
        </w:rPr>
        <w:t>159 544 300</w:t>
      </w:r>
      <w:r w:rsidRPr="001F021B">
        <w:rPr>
          <w:bCs/>
          <w:sz w:val="28"/>
          <w:szCs w:val="28"/>
        </w:rPr>
        <w:t xml:space="preserve"> рублей или на </w:t>
      </w:r>
      <w:r>
        <w:rPr>
          <w:bCs/>
          <w:sz w:val="28"/>
          <w:szCs w:val="28"/>
        </w:rPr>
        <w:t>30</w:t>
      </w:r>
      <w:r w:rsidRPr="001F02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</w:t>
      </w:r>
      <w:r w:rsidRPr="001F021B">
        <w:rPr>
          <w:bCs/>
          <w:sz w:val="28"/>
          <w:szCs w:val="28"/>
        </w:rPr>
        <w:t xml:space="preserve"> %</w:t>
      </w:r>
      <w:r w:rsidRPr="001F021B">
        <w:rPr>
          <w:sz w:val="28"/>
          <w:szCs w:val="28"/>
        </w:rPr>
        <w:t>.</w:t>
      </w:r>
    </w:p>
    <w:p w14:paraId="1FEECE24" w14:textId="77777777" w:rsidR="00E173BC" w:rsidRPr="00DE327D" w:rsidRDefault="00E173BC" w:rsidP="00E173BC">
      <w:pPr>
        <w:ind w:firstLine="567"/>
        <w:jc w:val="both"/>
        <w:rPr>
          <w:sz w:val="28"/>
          <w:szCs w:val="28"/>
        </w:rPr>
      </w:pPr>
      <w:r w:rsidRPr="00DE327D">
        <w:rPr>
          <w:sz w:val="28"/>
          <w:szCs w:val="28"/>
        </w:rPr>
        <w:t>Расходы данного главного распорядителя представлены:</w:t>
      </w:r>
    </w:p>
    <w:p w14:paraId="2767088E" w14:textId="77777777" w:rsidR="00E173BC" w:rsidRPr="005D59F8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5D59F8">
        <w:rPr>
          <w:sz w:val="28"/>
          <w:szCs w:val="28"/>
        </w:rPr>
        <w:t xml:space="preserve">о подразделу 0113 «Другие общегосударственные вопросы» на реализацию муниципальной программы «Управление муниципальным имуществом города Нефтеюганска» в сумме </w:t>
      </w:r>
      <w:r>
        <w:rPr>
          <w:sz w:val="28"/>
          <w:szCs w:val="28"/>
        </w:rPr>
        <w:t xml:space="preserve">106 654 100 </w:t>
      </w:r>
      <w:r w:rsidRPr="005D59F8">
        <w:rPr>
          <w:sz w:val="28"/>
          <w:szCs w:val="28"/>
        </w:rPr>
        <w:t>рублей, из них</w:t>
      </w:r>
      <w:r>
        <w:rPr>
          <w:sz w:val="28"/>
          <w:szCs w:val="28"/>
        </w:rPr>
        <w:t xml:space="preserve"> по</w:t>
      </w:r>
      <w:r w:rsidRPr="005D59F8">
        <w:rPr>
          <w:sz w:val="28"/>
          <w:szCs w:val="28"/>
        </w:rPr>
        <w:t>:</w:t>
      </w:r>
    </w:p>
    <w:p w14:paraId="36C0026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Комплексу</w:t>
      </w:r>
      <w:r w:rsidRPr="005D59F8">
        <w:rPr>
          <w:sz w:val="28"/>
          <w:szCs w:val="28"/>
        </w:rPr>
        <w:t xml:space="preserve"> процессных</w:t>
      </w:r>
      <w:r w:rsidRPr="005D59F8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</w:t>
      </w:r>
      <w:r w:rsidRPr="005D59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5D59F8">
        <w:rPr>
          <w:sz w:val="28"/>
          <w:szCs w:val="28"/>
        </w:rPr>
        <w:t xml:space="preserve">обеспечение деятельности аппарата департамента муниципального имущества в сумме </w:t>
      </w:r>
      <w:r>
        <w:rPr>
          <w:sz w:val="28"/>
          <w:szCs w:val="28"/>
        </w:rPr>
        <w:t>92 812 500</w:t>
      </w:r>
      <w:r w:rsidRPr="005D59F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7F28386C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1.2. Комплексу</w:t>
      </w:r>
      <w:r w:rsidRPr="000C2FA3">
        <w:rPr>
          <w:sz w:val="28"/>
          <w:szCs w:val="28"/>
        </w:rPr>
        <w:t xml:space="preserve"> процессных</w:t>
      </w:r>
      <w:r w:rsidRPr="000C2FA3">
        <w:rPr>
          <w:bCs/>
          <w:sz w:val="28"/>
          <w:szCs w:val="28"/>
        </w:rPr>
        <w:t xml:space="preserve"> мероприятий </w:t>
      </w:r>
      <w:r>
        <w:rPr>
          <w:bCs/>
          <w:sz w:val="28"/>
          <w:szCs w:val="28"/>
        </w:rPr>
        <w:t>«</w:t>
      </w:r>
      <w:r w:rsidRPr="000C2FA3">
        <w:rPr>
          <w:bCs/>
          <w:sz w:val="28"/>
          <w:szCs w:val="28"/>
        </w:rPr>
        <w:t>Управление и распоряжение муниципальным имуществом города Нефтеюганска</w:t>
      </w:r>
      <w:r>
        <w:rPr>
          <w:bCs/>
          <w:sz w:val="28"/>
          <w:szCs w:val="28"/>
        </w:rPr>
        <w:t>» в общей сумме 13 841 600 рублей, в том числе на:</w:t>
      </w:r>
    </w:p>
    <w:p w14:paraId="45098AB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м</w:t>
      </w:r>
      <w:r w:rsidRPr="0037639F">
        <w:rPr>
          <w:sz w:val="28"/>
          <w:szCs w:val="28"/>
        </w:rPr>
        <w:t xml:space="preserve">ероприятия по </w:t>
      </w:r>
      <w:r>
        <w:rPr>
          <w:sz w:val="28"/>
          <w:szCs w:val="28"/>
        </w:rPr>
        <w:t>определению рыночной стоимости 244</w:t>
      </w:r>
      <w:r w:rsidRPr="0037639F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37639F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992</w:t>
      </w:r>
      <w:r w:rsidRPr="0037639F">
        <w:rPr>
          <w:sz w:val="28"/>
          <w:szCs w:val="28"/>
        </w:rPr>
        <w:t xml:space="preserve"> </w:t>
      </w:r>
      <w:r>
        <w:rPr>
          <w:sz w:val="28"/>
          <w:szCs w:val="28"/>
        </w:rPr>
        <w:t>600 рублей;</w:t>
      </w:r>
    </w:p>
    <w:p w14:paraId="1A1C1FB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37639F">
        <w:rPr>
          <w:sz w:val="28"/>
          <w:szCs w:val="28"/>
        </w:rPr>
        <w:t xml:space="preserve">ероприятия по охране объекта муниципальной собственности (нежилое здание, расположенное по адресу: 13 мкр., здание 24, 3-этажное, с прилегающей территорией) в сумме </w:t>
      </w:r>
      <w:r>
        <w:rPr>
          <w:sz w:val="28"/>
          <w:szCs w:val="28"/>
        </w:rPr>
        <w:t>12 152 700</w:t>
      </w:r>
      <w:r w:rsidRPr="0037639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43FAA6DF" w14:textId="184CC162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010D3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B010D3">
        <w:rPr>
          <w:sz w:val="28"/>
          <w:szCs w:val="28"/>
        </w:rPr>
        <w:t xml:space="preserve"> потребления тепловой энергии и горячего водоснабжения </w:t>
      </w:r>
      <w:r>
        <w:rPr>
          <w:sz w:val="28"/>
          <w:szCs w:val="28"/>
        </w:rPr>
        <w:t xml:space="preserve">объекта, расположенного </w:t>
      </w:r>
      <w:r w:rsidRPr="00B010D3">
        <w:rPr>
          <w:sz w:val="28"/>
          <w:szCs w:val="28"/>
        </w:rPr>
        <w:t>по адресу: Нефтеюганск, ул.</w:t>
      </w:r>
      <w:r w:rsidR="00537E7F">
        <w:rPr>
          <w:sz w:val="28"/>
          <w:szCs w:val="28"/>
        </w:rPr>
        <w:t xml:space="preserve"> П</w:t>
      </w:r>
      <w:r w:rsidRPr="00B010D3">
        <w:rPr>
          <w:sz w:val="28"/>
          <w:szCs w:val="28"/>
        </w:rPr>
        <w:t>ромзона Пионерная 6 (ул.</w:t>
      </w:r>
      <w:r w:rsidR="00537E7F">
        <w:rPr>
          <w:sz w:val="28"/>
          <w:szCs w:val="28"/>
        </w:rPr>
        <w:t xml:space="preserve"> </w:t>
      </w:r>
      <w:r w:rsidRPr="00B010D3">
        <w:rPr>
          <w:sz w:val="28"/>
          <w:szCs w:val="28"/>
        </w:rPr>
        <w:t xml:space="preserve">Киевская 6) площадь свободных помещений 663,1 кв.м из 932,4 кв.м </w:t>
      </w:r>
      <w:r>
        <w:rPr>
          <w:sz w:val="28"/>
          <w:szCs w:val="28"/>
        </w:rPr>
        <w:t xml:space="preserve">в сумме </w:t>
      </w:r>
      <w:r w:rsidRPr="00B010D3">
        <w:rPr>
          <w:sz w:val="28"/>
          <w:szCs w:val="28"/>
        </w:rPr>
        <w:t>584 000 рублей</w:t>
      </w:r>
      <w:r>
        <w:rPr>
          <w:sz w:val="28"/>
          <w:szCs w:val="28"/>
        </w:rPr>
        <w:t xml:space="preserve">; </w:t>
      </w:r>
    </w:p>
    <w:p w14:paraId="01E0939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0C2FA3">
        <w:rPr>
          <w:sz w:val="28"/>
          <w:szCs w:val="28"/>
        </w:rPr>
        <w:t xml:space="preserve">плату транспортного налога в сумме </w:t>
      </w:r>
      <w:r>
        <w:rPr>
          <w:sz w:val="28"/>
          <w:szCs w:val="28"/>
        </w:rPr>
        <w:t>112 300</w:t>
      </w:r>
      <w:r w:rsidRPr="000C2FA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1F8B4594" w14:textId="77777777" w:rsidR="00E173BC" w:rsidRPr="007E72F7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672B99">
        <w:rPr>
          <w:sz w:val="28"/>
          <w:szCs w:val="28"/>
        </w:rPr>
        <w:t xml:space="preserve">о подразделу 0501 «Жилищное хозяйство» запланированы расходы в общей сумме </w:t>
      </w:r>
      <w:r>
        <w:rPr>
          <w:sz w:val="28"/>
          <w:szCs w:val="28"/>
        </w:rPr>
        <w:t>535 929 300</w:t>
      </w:r>
      <w:r w:rsidRPr="00672B99">
        <w:rPr>
          <w:sz w:val="28"/>
          <w:szCs w:val="28"/>
        </w:rPr>
        <w:t xml:space="preserve"> рублей, что </w:t>
      </w:r>
      <w:r>
        <w:rPr>
          <w:sz w:val="28"/>
          <w:szCs w:val="28"/>
        </w:rPr>
        <w:t>больше</w:t>
      </w:r>
      <w:r w:rsidRPr="00672B99">
        <w:rPr>
          <w:sz w:val="28"/>
          <w:szCs w:val="28"/>
        </w:rPr>
        <w:t xml:space="preserve"> плана 202</w:t>
      </w:r>
      <w:r>
        <w:rPr>
          <w:sz w:val="28"/>
          <w:szCs w:val="28"/>
        </w:rPr>
        <w:t>5</w:t>
      </w:r>
      <w:r w:rsidRPr="00672B99">
        <w:rPr>
          <w:sz w:val="28"/>
          <w:szCs w:val="28"/>
        </w:rPr>
        <w:t xml:space="preserve"> года на                                 </w:t>
      </w:r>
      <w:r>
        <w:rPr>
          <w:sz w:val="28"/>
          <w:szCs w:val="28"/>
        </w:rPr>
        <w:t>136 176 700</w:t>
      </w:r>
      <w:r w:rsidRPr="00672B99">
        <w:rPr>
          <w:sz w:val="28"/>
          <w:szCs w:val="28"/>
        </w:rPr>
        <w:t xml:space="preserve"> рублей или на </w:t>
      </w:r>
      <w:r>
        <w:rPr>
          <w:sz w:val="28"/>
          <w:szCs w:val="28"/>
        </w:rPr>
        <w:t>34</w:t>
      </w:r>
      <w:r w:rsidRPr="00672B99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672B99">
        <w:rPr>
          <w:sz w:val="28"/>
          <w:szCs w:val="28"/>
        </w:rPr>
        <w:t xml:space="preserve"> %. Бюджетные ассигнования в 202</w:t>
      </w:r>
      <w:r>
        <w:rPr>
          <w:sz w:val="28"/>
          <w:szCs w:val="28"/>
        </w:rPr>
        <w:t>6 году планируется расходовать в рамках</w:t>
      </w:r>
      <w:r>
        <w:rPr>
          <w:bCs/>
          <w:sz w:val="28"/>
          <w:szCs w:val="28"/>
        </w:rPr>
        <w:t>:</w:t>
      </w:r>
    </w:p>
    <w:p w14:paraId="3CF8EEF3" w14:textId="37CF5EF9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2.1. Регионального проекта «Жильё</w:t>
      </w:r>
      <w:r w:rsidRPr="007A7D73">
        <w:rPr>
          <w:bCs/>
          <w:sz w:val="28"/>
          <w:szCs w:val="28"/>
        </w:rPr>
        <w:t xml:space="preserve">» муниципальной программы «Развитие жилищной сферы города Нефтеюганска» </w:t>
      </w:r>
      <w:r>
        <w:rPr>
          <w:bCs/>
          <w:sz w:val="28"/>
          <w:szCs w:val="28"/>
        </w:rPr>
        <w:t xml:space="preserve">на мероприятия по переселению граждан из аварийного жилищного фонда </w:t>
      </w:r>
      <w:r w:rsidRPr="007A7D73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508 656</w:t>
      </w:r>
      <w:r w:rsidRPr="007A7D73">
        <w:rPr>
          <w:bCs/>
          <w:sz w:val="28"/>
          <w:szCs w:val="28"/>
        </w:rPr>
        <w:t> 300 рублей</w:t>
      </w:r>
      <w:r>
        <w:rPr>
          <w:bCs/>
          <w:sz w:val="28"/>
          <w:szCs w:val="28"/>
        </w:rPr>
        <w:t>, из них</w:t>
      </w:r>
      <w:r w:rsidRPr="001C34CA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386D6C">
        <w:rPr>
          <w:sz w:val="28"/>
          <w:szCs w:val="28"/>
        </w:rPr>
        <w:t xml:space="preserve"> счёт </w:t>
      </w:r>
      <w:r>
        <w:rPr>
          <w:sz w:val="28"/>
          <w:szCs w:val="28"/>
        </w:rPr>
        <w:t xml:space="preserve">окружного бюджета в сумме </w:t>
      </w:r>
      <w:r w:rsidR="0033321A">
        <w:rPr>
          <w:sz w:val="28"/>
          <w:szCs w:val="28"/>
        </w:rPr>
        <w:t>462 877 200</w:t>
      </w:r>
      <w:r>
        <w:rPr>
          <w:sz w:val="28"/>
          <w:szCs w:val="28"/>
        </w:rPr>
        <w:t xml:space="preserve">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>сумме 45 779 100</w:t>
      </w:r>
      <w:r w:rsidRPr="00386D6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34F3A2E4" w14:textId="77777777" w:rsidR="00E173BC" w:rsidRDefault="00E173BC" w:rsidP="00E173BC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2.2. Комплекса процессных мероприятий </w:t>
      </w:r>
      <w:r w:rsidRPr="008E002C">
        <w:rPr>
          <w:bCs/>
          <w:sz w:val="28"/>
          <w:szCs w:val="28"/>
        </w:rPr>
        <w:t xml:space="preserve">«Поддержка технического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в сумме </w:t>
      </w:r>
      <w:r>
        <w:rPr>
          <w:bCs/>
          <w:sz w:val="28"/>
          <w:szCs w:val="28"/>
        </w:rPr>
        <w:t>27 273 000</w:t>
      </w:r>
      <w:r w:rsidRPr="008E002C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, в том числе</w:t>
      </w:r>
      <w:r w:rsidRPr="008E002C">
        <w:rPr>
          <w:bCs/>
          <w:sz w:val="28"/>
          <w:szCs w:val="28"/>
        </w:rPr>
        <w:t xml:space="preserve"> на:</w:t>
      </w:r>
      <w:r>
        <w:rPr>
          <w:bCs/>
          <w:sz w:val="28"/>
          <w:szCs w:val="28"/>
        </w:rPr>
        <w:t xml:space="preserve"> </w:t>
      </w:r>
    </w:p>
    <w:p w14:paraId="01BCCAAA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о</w:t>
      </w:r>
      <w:r w:rsidRPr="008E002C">
        <w:rPr>
          <w:sz w:val="28"/>
          <w:szCs w:val="28"/>
        </w:rPr>
        <w:t xml:space="preserve">плату ежемесячных взносов по капитальному ремонту общего имущества в многоквартирном доме в сумме </w:t>
      </w:r>
      <w:r>
        <w:rPr>
          <w:sz w:val="28"/>
          <w:szCs w:val="28"/>
        </w:rPr>
        <w:t>11 454 800 рублей;</w:t>
      </w:r>
    </w:p>
    <w:p w14:paraId="42B79A53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4757E6">
        <w:rPr>
          <w:sz w:val="28"/>
          <w:szCs w:val="28"/>
        </w:rPr>
        <w:t>- расходы по содержанию нераспределённых и нереализованных жилых помещений, являющихся муниципальной собственностью в сумме</w:t>
      </w:r>
      <w:r w:rsidRPr="008E0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15 818 200 рублей. </w:t>
      </w:r>
    </w:p>
    <w:p w14:paraId="18A82F55" w14:textId="79BCD5E0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</w:t>
      </w:r>
      <w:r w:rsidRPr="008E002C">
        <w:rPr>
          <w:sz w:val="28"/>
          <w:szCs w:val="28"/>
        </w:rPr>
        <w:t>подразделу 0505 «Другие вопросы в области жилищно-коммунального хозяйства» на реализацию комплекса процессных</w:t>
      </w:r>
      <w:r w:rsidRPr="008E002C">
        <w:rPr>
          <w:bCs/>
          <w:sz w:val="28"/>
          <w:szCs w:val="28"/>
        </w:rPr>
        <w:t xml:space="preserve"> мероприятий </w:t>
      </w:r>
      <w:r w:rsidRPr="008E002C">
        <w:rPr>
          <w:sz w:val="28"/>
          <w:szCs w:val="28"/>
        </w:rPr>
        <w:t>«Улучшение</w:t>
      </w:r>
      <w:r w:rsidRPr="00D37D0E">
        <w:rPr>
          <w:sz w:val="28"/>
          <w:szCs w:val="28"/>
        </w:rPr>
        <w:t xml:space="preserve"> жилищных условий отдельных категорий граждан» муниципальной программы «Развитие жилищной сферы города Нефтеюганска» </w:t>
      </w:r>
      <w:r w:rsidRPr="008E0FDD">
        <w:rPr>
          <w:sz w:val="28"/>
          <w:szCs w:val="28"/>
        </w:rPr>
        <w:t>исполнение отдельных полномочий для обеспечения жилыми помещениями отдельных категорий граждан (администрирование) за счёт субвенции окружного бюджета в сумме</w:t>
      </w:r>
      <w:r>
        <w:rPr>
          <w:sz w:val="28"/>
          <w:szCs w:val="28"/>
        </w:rPr>
        <w:t xml:space="preserve"> 2 200 рублей.</w:t>
      </w:r>
    </w:p>
    <w:p w14:paraId="072C9DC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D37D0E">
        <w:rPr>
          <w:sz w:val="28"/>
          <w:szCs w:val="28"/>
        </w:rPr>
        <w:t xml:space="preserve">о подразделу 1003 «Социальное обеспечение населения» </w:t>
      </w:r>
      <w:r>
        <w:rPr>
          <w:sz w:val="28"/>
          <w:szCs w:val="28"/>
        </w:rPr>
        <w:t>муниципальной программе</w:t>
      </w:r>
      <w:r w:rsidRPr="00386D6C">
        <w:rPr>
          <w:sz w:val="28"/>
          <w:szCs w:val="28"/>
        </w:rPr>
        <w:t xml:space="preserve"> «Развитие жилищной сферы города Нефтеюганска»</w:t>
      </w:r>
      <w:r>
        <w:rPr>
          <w:sz w:val="28"/>
          <w:szCs w:val="28"/>
        </w:rPr>
        <w:t xml:space="preserve"> в общей сумме 40 524 300 рублей в рамках </w:t>
      </w:r>
      <w:r w:rsidRPr="00386D6C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386D6C">
        <w:rPr>
          <w:sz w:val="28"/>
          <w:szCs w:val="28"/>
        </w:rPr>
        <w:t xml:space="preserve"> процессных</w:t>
      </w:r>
      <w:r w:rsidRPr="00386D6C">
        <w:rPr>
          <w:bCs/>
          <w:sz w:val="28"/>
          <w:szCs w:val="28"/>
        </w:rPr>
        <w:t xml:space="preserve"> мероприятий</w:t>
      </w:r>
      <w:r>
        <w:rPr>
          <w:sz w:val="28"/>
          <w:szCs w:val="28"/>
        </w:rPr>
        <w:t>:</w:t>
      </w:r>
    </w:p>
    <w:p w14:paraId="55AEBE14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386D6C">
        <w:rPr>
          <w:sz w:val="28"/>
          <w:szCs w:val="28"/>
        </w:rPr>
        <w:t>«Улучшение жилищных условий отдельных категорий граждан» за счёт средств субвенции из федерального бюджета в общей сумме 4</w:t>
      </w:r>
      <w:r>
        <w:rPr>
          <w:sz w:val="28"/>
          <w:szCs w:val="28"/>
        </w:rPr>
        <w:t> 398 9</w:t>
      </w:r>
      <w:r w:rsidRPr="00386D6C">
        <w:rPr>
          <w:sz w:val="28"/>
          <w:szCs w:val="28"/>
        </w:rPr>
        <w:t>00 рублей, из них:</w:t>
      </w:r>
      <w:r>
        <w:rPr>
          <w:sz w:val="28"/>
          <w:szCs w:val="28"/>
        </w:rPr>
        <w:t xml:space="preserve"> </w:t>
      </w:r>
    </w:p>
    <w:p w14:paraId="2BBEE1BB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беспечение жильём отдельных категорий граждан, установленных Федеральным законом от 12 января 1995 года № 5-ФЗ «О ветеранах» в сумме </w:t>
      </w:r>
      <w:r>
        <w:rPr>
          <w:sz w:val="28"/>
          <w:szCs w:val="28"/>
        </w:rPr>
        <w:t>2 168 500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54E67BF4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>беспечение жильём отдельных категорий граждан, установленных Федеральным законом от 24 ноября 1995 года № 181-ФЗ «О социальной защите инвалидов в Российской Федерации» в сумме 2 </w:t>
      </w:r>
      <w:r>
        <w:rPr>
          <w:sz w:val="28"/>
          <w:szCs w:val="28"/>
        </w:rPr>
        <w:t xml:space="preserve">230 400 рублей. </w:t>
      </w:r>
    </w:p>
    <w:p w14:paraId="292E223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4.2. «</w:t>
      </w:r>
      <w:r w:rsidRPr="00386D6C">
        <w:rPr>
          <w:sz w:val="28"/>
          <w:szCs w:val="28"/>
        </w:rPr>
        <w:t>Мероприятия по предоставлению субсидии участникам специальной военной операции, ч</w:t>
      </w:r>
      <w:r>
        <w:rPr>
          <w:sz w:val="28"/>
          <w:szCs w:val="28"/>
        </w:rPr>
        <w:t>ленам их семей, состоящим на учё</w:t>
      </w:r>
      <w:r w:rsidRPr="00386D6C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>
        <w:rPr>
          <w:sz w:val="28"/>
          <w:szCs w:val="28"/>
        </w:rPr>
        <w:t>» в целях предоставления субсидии гражданам на приобретение жилья за</w:t>
      </w:r>
      <w:r w:rsidRPr="00386D6C">
        <w:rPr>
          <w:sz w:val="28"/>
          <w:szCs w:val="28"/>
        </w:rPr>
        <w:t xml:space="preserve"> счёт средств </w:t>
      </w:r>
      <w:r>
        <w:rPr>
          <w:sz w:val="28"/>
          <w:szCs w:val="28"/>
        </w:rPr>
        <w:t xml:space="preserve">окружного бюджета в сумме 28 934 100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>сумме 2 861 700</w:t>
      </w:r>
      <w:r w:rsidRPr="00386D6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69E4A639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«Мероприятия по обеспечению жильём граждан из числа коренных малочисленных народов Ханты-Мансийского автономного округа – Югры» </w:t>
      </w:r>
      <w:r w:rsidRPr="00D77696">
        <w:rPr>
          <w:sz w:val="28"/>
          <w:szCs w:val="28"/>
        </w:rPr>
        <w:t>в целях предоставления субсидии гражданам на приобретение жилья за счёт</w:t>
      </w:r>
      <w:r w:rsidRPr="00386D6C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окружного бюджета в сумме 3 939 900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>сумме 389 700</w:t>
      </w:r>
      <w:r w:rsidRPr="00386D6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7F3F5FF8" w14:textId="77777777" w:rsidR="00001A98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80C99">
        <w:rPr>
          <w:sz w:val="28"/>
          <w:szCs w:val="28"/>
        </w:rPr>
        <w:t xml:space="preserve">По подразделу 1004 «Охрана семьи и детства» на реализацию </w:t>
      </w:r>
      <w:r>
        <w:rPr>
          <w:sz w:val="28"/>
          <w:szCs w:val="28"/>
        </w:rPr>
        <w:t>р</w:t>
      </w:r>
      <w:r w:rsidRPr="00080C99">
        <w:rPr>
          <w:sz w:val="28"/>
          <w:szCs w:val="28"/>
        </w:rPr>
        <w:t xml:space="preserve">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жилищно-коммунальных услуг» муниципальной программы «Развитие жилищной сферы города Нефтеюганска» </w:t>
      </w:r>
      <w:r>
        <w:rPr>
          <w:sz w:val="28"/>
          <w:szCs w:val="28"/>
        </w:rPr>
        <w:t xml:space="preserve">в целях </w:t>
      </w:r>
      <w:r>
        <w:rPr>
          <w:bCs/>
          <w:sz w:val="28"/>
          <w:szCs w:val="28"/>
        </w:rPr>
        <w:t>предоставления</w:t>
      </w:r>
      <w:r w:rsidRPr="00080C99">
        <w:rPr>
          <w:bCs/>
          <w:sz w:val="28"/>
          <w:szCs w:val="28"/>
        </w:rPr>
        <w:t xml:space="preserve"> субсидии на получение социальных выплат на приобретение (строительство) жилья молодым семьям </w:t>
      </w:r>
      <w:r w:rsidRPr="00080C99">
        <w:rPr>
          <w:sz w:val="28"/>
          <w:szCs w:val="28"/>
        </w:rPr>
        <w:t xml:space="preserve">за счёт средств федерального бюджета в сумме </w:t>
      </w:r>
      <w:r>
        <w:rPr>
          <w:sz w:val="28"/>
          <w:szCs w:val="28"/>
        </w:rPr>
        <w:t>234 200</w:t>
      </w:r>
      <w:r w:rsidRPr="00080C9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окружного бюджета в сумме 6 363 000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 xml:space="preserve">сумме 347 300 </w:t>
      </w:r>
      <w:r w:rsidRPr="00386D6C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</w:t>
      </w:r>
    </w:p>
    <w:p w14:paraId="479A074A" w14:textId="3557AAC7" w:rsidR="00E173BC" w:rsidRPr="002426C5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5F16FF">
        <w:rPr>
          <w:sz w:val="28"/>
          <w:szCs w:val="28"/>
        </w:rPr>
        <w:t xml:space="preserve">Общий объём расходов по </w:t>
      </w:r>
      <w:r w:rsidRPr="005F16FF">
        <w:rPr>
          <w:i/>
          <w:sz w:val="28"/>
          <w:szCs w:val="28"/>
        </w:rPr>
        <w:t xml:space="preserve">департаменту образования </w:t>
      </w:r>
      <w:r w:rsidRPr="005F16FF">
        <w:rPr>
          <w:sz w:val="28"/>
          <w:szCs w:val="28"/>
        </w:rPr>
        <w:t xml:space="preserve">запланирован в </w:t>
      </w:r>
      <w:r w:rsidRPr="002426C5">
        <w:rPr>
          <w:sz w:val="28"/>
          <w:szCs w:val="28"/>
        </w:rPr>
        <w:t xml:space="preserve">сумме </w:t>
      </w:r>
      <w:r w:rsidRPr="002F07A3">
        <w:rPr>
          <w:sz w:val="28"/>
          <w:szCs w:val="28"/>
        </w:rPr>
        <w:t>6</w:t>
      </w:r>
      <w:r>
        <w:rPr>
          <w:sz w:val="28"/>
          <w:szCs w:val="28"/>
        </w:rPr>
        <w:t> 792 989 420 рублей</w:t>
      </w:r>
      <w:r w:rsidRPr="002426C5">
        <w:rPr>
          <w:sz w:val="28"/>
          <w:szCs w:val="28"/>
        </w:rPr>
        <w:t xml:space="preserve"> или </w:t>
      </w:r>
      <w:r>
        <w:rPr>
          <w:sz w:val="28"/>
          <w:szCs w:val="28"/>
        </w:rPr>
        <w:t>44</w:t>
      </w:r>
      <w:r w:rsidRPr="002426C5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2426C5">
        <w:rPr>
          <w:sz w:val="28"/>
          <w:szCs w:val="28"/>
        </w:rPr>
        <w:t xml:space="preserve"> % от общего объёма расходов, в том </w:t>
      </w:r>
      <w:r w:rsidRPr="004A65B4">
        <w:rPr>
          <w:sz w:val="28"/>
          <w:szCs w:val="28"/>
        </w:rPr>
        <w:t xml:space="preserve">числе: за счёт средств федерального бюджета в сумме </w:t>
      </w:r>
      <w:r>
        <w:rPr>
          <w:sz w:val="28"/>
          <w:szCs w:val="28"/>
        </w:rPr>
        <w:t>141 845 700</w:t>
      </w:r>
      <w:r w:rsidRPr="004A65B4">
        <w:rPr>
          <w:sz w:val="28"/>
          <w:szCs w:val="28"/>
        </w:rPr>
        <w:t xml:space="preserve"> рублей, бюджета автономного округа в сумме </w:t>
      </w:r>
      <w:r>
        <w:rPr>
          <w:sz w:val="28"/>
          <w:szCs w:val="28"/>
        </w:rPr>
        <w:t>5 263 431 448</w:t>
      </w:r>
      <w:r w:rsidRPr="004A65B4">
        <w:rPr>
          <w:sz w:val="28"/>
          <w:szCs w:val="28"/>
        </w:rPr>
        <w:t xml:space="preserve"> рублей, средств местного бюджета в сумме 1</w:t>
      </w:r>
      <w:r>
        <w:rPr>
          <w:sz w:val="28"/>
          <w:szCs w:val="28"/>
        </w:rPr>
        <w:t> 387 712 272</w:t>
      </w:r>
      <w:r w:rsidRPr="004A65B4">
        <w:rPr>
          <w:sz w:val="28"/>
          <w:szCs w:val="28"/>
        </w:rPr>
        <w:t xml:space="preserve"> рубля. В сравнении с планом 2025</w:t>
      </w:r>
      <w:r w:rsidRPr="005E786C">
        <w:rPr>
          <w:sz w:val="28"/>
          <w:szCs w:val="28"/>
        </w:rPr>
        <w:t xml:space="preserve"> года произошло </w:t>
      </w:r>
      <w:r w:rsidRPr="002426C5">
        <w:rPr>
          <w:sz w:val="28"/>
          <w:szCs w:val="28"/>
        </w:rPr>
        <w:t xml:space="preserve">увеличение на </w:t>
      </w:r>
      <w:r>
        <w:rPr>
          <w:sz w:val="28"/>
          <w:szCs w:val="28"/>
        </w:rPr>
        <w:t>452 536 143</w:t>
      </w:r>
      <w:r w:rsidRPr="002426C5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426C5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7</w:t>
      </w:r>
      <w:r w:rsidRPr="002426C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2426C5">
        <w:rPr>
          <w:sz w:val="28"/>
          <w:szCs w:val="28"/>
        </w:rPr>
        <w:t xml:space="preserve"> %.</w:t>
      </w:r>
    </w:p>
    <w:p w14:paraId="7B1673ED" w14:textId="77777777" w:rsidR="00E173BC" w:rsidRPr="00B851D1" w:rsidRDefault="00E173BC" w:rsidP="00E173BC">
      <w:pPr>
        <w:ind w:firstLine="567"/>
        <w:jc w:val="both"/>
        <w:rPr>
          <w:sz w:val="28"/>
          <w:szCs w:val="28"/>
        </w:rPr>
      </w:pPr>
      <w:r w:rsidRPr="00B851D1">
        <w:rPr>
          <w:sz w:val="28"/>
          <w:szCs w:val="28"/>
        </w:rPr>
        <w:t>Расходы данного главного распорядителя запланированы:</w:t>
      </w:r>
    </w:p>
    <w:p w14:paraId="276A4755" w14:textId="77777777" w:rsidR="00E173BC" w:rsidRPr="006253E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6253EC">
        <w:rPr>
          <w:sz w:val="28"/>
          <w:szCs w:val="28"/>
        </w:rPr>
        <w:t>о подразделу 0401 «Общеэкономические вопросы» на реализацию комплекса процессных</w:t>
      </w:r>
      <w:r w:rsidRPr="006253EC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воспитания» </w:t>
      </w:r>
      <w:r w:rsidRPr="006253EC">
        <w:rPr>
          <w:sz w:val="28"/>
          <w:szCs w:val="28"/>
        </w:rPr>
        <w:t>муниципальной программы «Развитие образования в городе Нефтеюганске» на оборудование рабочего места для инвалида за счёт иных межбюджетных трансфертов средств окружного бюджета в сумме 2</w:t>
      </w:r>
      <w:r>
        <w:rPr>
          <w:sz w:val="28"/>
          <w:szCs w:val="28"/>
        </w:rPr>
        <w:t xml:space="preserve">00 000 рублей. </w:t>
      </w:r>
    </w:p>
    <w:p w14:paraId="333F41A6" w14:textId="77777777" w:rsidR="00E173BC" w:rsidRPr="009B1BE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D37D0E">
        <w:rPr>
          <w:sz w:val="28"/>
          <w:szCs w:val="28"/>
        </w:rPr>
        <w:t>о подразделу 0701 «Дошкольное образование» запланированы расходы в общей сумме 1</w:t>
      </w:r>
      <w:r>
        <w:rPr>
          <w:sz w:val="28"/>
          <w:szCs w:val="28"/>
        </w:rPr>
        <w:t xml:space="preserve"> 906 752 917 </w:t>
      </w:r>
      <w:r w:rsidRPr="00D37D0E">
        <w:rPr>
          <w:sz w:val="28"/>
          <w:szCs w:val="28"/>
        </w:rPr>
        <w:t>рублей,</w:t>
      </w:r>
      <w:r w:rsidRPr="009B1BEC">
        <w:rPr>
          <w:sz w:val="28"/>
          <w:szCs w:val="28"/>
        </w:rPr>
        <w:t xml:space="preserve"> что </w:t>
      </w:r>
      <w:r>
        <w:rPr>
          <w:sz w:val="28"/>
          <w:szCs w:val="28"/>
        </w:rPr>
        <w:t>меньше</w:t>
      </w:r>
      <w:r w:rsidRPr="009B1BEC">
        <w:rPr>
          <w:sz w:val="28"/>
          <w:szCs w:val="28"/>
        </w:rPr>
        <w:t xml:space="preserve"> плана 202</w:t>
      </w:r>
      <w:r>
        <w:rPr>
          <w:sz w:val="28"/>
          <w:szCs w:val="28"/>
        </w:rPr>
        <w:t>5</w:t>
      </w:r>
      <w:r w:rsidRPr="009B1BEC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6 459 722</w:t>
      </w:r>
      <w:r w:rsidRPr="002D264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 или на 0</w:t>
      </w:r>
      <w:r w:rsidRPr="002D264F">
        <w:rPr>
          <w:sz w:val="28"/>
          <w:szCs w:val="28"/>
        </w:rPr>
        <w:t>,3 %. Плановые ассигнования 202</w:t>
      </w:r>
      <w:r>
        <w:rPr>
          <w:sz w:val="28"/>
          <w:szCs w:val="28"/>
        </w:rPr>
        <w:t>6</w:t>
      </w:r>
      <w:r w:rsidRPr="002D264F">
        <w:rPr>
          <w:sz w:val="28"/>
          <w:szCs w:val="28"/>
        </w:rPr>
        <w:t xml:space="preserve"> года </w:t>
      </w:r>
      <w:r w:rsidRPr="009B1BEC">
        <w:rPr>
          <w:sz w:val="28"/>
          <w:szCs w:val="28"/>
        </w:rPr>
        <w:t>планируются к расходованию на:</w:t>
      </w:r>
    </w:p>
    <w:p w14:paraId="1CC658DF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Реализацию </w:t>
      </w: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</w:t>
      </w:r>
      <w:r>
        <w:rPr>
          <w:bCs/>
          <w:sz w:val="28"/>
          <w:szCs w:val="28"/>
        </w:rPr>
        <w:t>»</w:t>
      </w:r>
      <w:r w:rsidRPr="00D37D0E">
        <w:rPr>
          <w:bCs/>
          <w:sz w:val="28"/>
          <w:szCs w:val="28"/>
        </w:rPr>
        <w:t xml:space="preserve"> </w:t>
      </w:r>
      <w:r w:rsidRPr="00D37D0E">
        <w:rPr>
          <w:sz w:val="28"/>
          <w:szCs w:val="28"/>
        </w:rPr>
        <w:t>муниципальной программы «Развитие образования в городе Нефтеюганске» в общей сумме</w:t>
      </w:r>
      <w:r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>1</w:t>
      </w:r>
      <w:r>
        <w:rPr>
          <w:sz w:val="28"/>
          <w:szCs w:val="28"/>
        </w:rPr>
        <w:t xml:space="preserve"> 904 530 244 </w:t>
      </w:r>
      <w:r w:rsidRPr="00D37D0E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D37D0E">
        <w:rPr>
          <w:sz w:val="28"/>
          <w:szCs w:val="28"/>
        </w:rPr>
        <w:t>, из них на:</w:t>
      </w:r>
    </w:p>
    <w:p w14:paraId="004C1525" w14:textId="77777777" w:rsidR="00E173BC" w:rsidRPr="00D37D0E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37D0E">
        <w:rPr>
          <w:sz w:val="28"/>
          <w:szCs w:val="28"/>
        </w:rPr>
        <w:t xml:space="preserve">редоставление субсидий бюджетным, автономным учреждениям дошкольного образования на финансовое обеспечение муниципального задания за счёт средств местного бюджета в сумме </w:t>
      </w:r>
      <w:r>
        <w:rPr>
          <w:sz w:val="28"/>
          <w:szCs w:val="28"/>
        </w:rPr>
        <w:t>425 632 902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; </w:t>
      </w:r>
    </w:p>
    <w:p w14:paraId="01D3CD6A" w14:textId="22A124A9" w:rsidR="00E173BC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субсидии на реализацию программ дошкольного образования частными организациями и с</w:t>
      </w:r>
      <w:r w:rsidRPr="00D37D0E">
        <w:rPr>
          <w:sz w:val="28"/>
          <w:szCs w:val="28"/>
        </w:rPr>
        <w:t xml:space="preserve">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за счёт </w:t>
      </w:r>
      <w:r w:rsidR="004716DF">
        <w:rPr>
          <w:sz w:val="28"/>
          <w:szCs w:val="28"/>
        </w:rPr>
        <w:t>субвенции</w:t>
      </w:r>
      <w:r w:rsidRPr="00D37D0E">
        <w:rPr>
          <w:sz w:val="28"/>
          <w:szCs w:val="28"/>
        </w:rPr>
        <w:t xml:space="preserve"> из бюд</w:t>
      </w:r>
      <w:r>
        <w:rPr>
          <w:sz w:val="28"/>
          <w:szCs w:val="28"/>
        </w:rPr>
        <w:t>жета автономного округа в сумме 160 005 500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357C0BFD" w14:textId="77777777" w:rsidR="00E173BC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 xml:space="preserve">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</w:t>
      </w:r>
      <w:r>
        <w:rPr>
          <w:sz w:val="28"/>
          <w:szCs w:val="28"/>
        </w:rPr>
        <w:t xml:space="preserve">496 742 рубля; </w:t>
      </w:r>
    </w:p>
    <w:p w14:paraId="72E4BEC3" w14:textId="77777777" w:rsidR="00E173BC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37D0E">
        <w:rPr>
          <w:sz w:val="28"/>
          <w:szCs w:val="28"/>
        </w:rPr>
        <w:t>еализацию программ дошкольного образования в муниципальных образовательных организациях, за счёт субвенции из бюджета автономного округа в сумме 1</w:t>
      </w:r>
      <w:r>
        <w:rPr>
          <w:sz w:val="28"/>
          <w:szCs w:val="28"/>
        </w:rPr>
        <w:t> 318 365 100 рублей;</w:t>
      </w:r>
    </w:p>
    <w:p w14:paraId="4C774543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плату организационного взноса </w:t>
      </w:r>
      <w:r>
        <w:rPr>
          <w:sz w:val="28"/>
          <w:szCs w:val="28"/>
        </w:rPr>
        <w:t>для участия в</w:t>
      </w:r>
      <w:r w:rsidRPr="00D37D0E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D37D0E">
        <w:rPr>
          <w:sz w:val="28"/>
          <w:szCs w:val="28"/>
        </w:rPr>
        <w:t xml:space="preserve"> профессионального мастерства «Педагог года Югры» в сумме </w:t>
      </w:r>
      <w:r>
        <w:rPr>
          <w:sz w:val="28"/>
          <w:szCs w:val="28"/>
        </w:rPr>
        <w:t>30</w:t>
      </w:r>
      <w:r w:rsidRPr="00D37D0E">
        <w:rPr>
          <w:sz w:val="28"/>
          <w:szCs w:val="28"/>
        </w:rPr>
        <w:t xml:space="preserve"> 000 рублей</w:t>
      </w:r>
      <w:r>
        <w:rPr>
          <w:sz w:val="28"/>
          <w:szCs w:val="28"/>
        </w:rPr>
        <w:t xml:space="preserve">. </w:t>
      </w:r>
    </w:p>
    <w:p w14:paraId="16A8F016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</w:t>
      </w:r>
      <w:r>
        <w:rPr>
          <w:sz w:val="28"/>
          <w:szCs w:val="28"/>
        </w:rPr>
        <w:t xml:space="preserve">ивности в городе Нефтеюганске» на </w:t>
      </w:r>
      <w:r w:rsidRPr="004070C4">
        <w:rPr>
          <w:sz w:val="28"/>
          <w:szCs w:val="28"/>
        </w:rPr>
        <w:t xml:space="preserve">энергетическое обследование с формированием отчёта дошкольных </w:t>
      </w:r>
      <w:r>
        <w:rPr>
          <w:sz w:val="28"/>
          <w:szCs w:val="28"/>
        </w:rPr>
        <w:t>учреждений, разработку</w:t>
      </w:r>
      <w:r w:rsidRPr="004070C4">
        <w:rPr>
          <w:sz w:val="28"/>
          <w:szCs w:val="28"/>
        </w:rPr>
        <w:t xml:space="preserve"> энергетического паспорта и программы в области энергосбережения и повышения энергетической эффективности в общей сумме </w:t>
      </w:r>
      <w:r>
        <w:rPr>
          <w:sz w:val="28"/>
          <w:szCs w:val="28"/>
        </w:rPr>
        <w:t>1 355</w:t>
      </w:r>
      <w:r w:rsidRPr="004070C4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рублей. </w:t>
      </w:r>
    </w:p>
    <w:p w14:paraId="6A0F402D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</w:t>
      </w:r>
      <w:r w:rsidRPr="001A733B">
        <w:rPr>
          <w:bCs/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Pr="00D37D0E">
        <w:rPr>
          <w:bCs/>
          <w:sz w:val="28"/>
          <w:szCs w:val="28"/>
        </w:rPr>
        <w:t>» муниципальной программы «</w:t>
      </w:r>
      <w:r w:rsidRPr="001A733B">
        <w:rPr>
          <w:bCs/>
          <w:sz w:val="28"/>
          <w:szCs w:val="28"/>
        </w:rPr>
        <w:t>Доступная среда в городе Нефтеюганске</w:t>
      </w:r>
      <w:r w:rsidRPr="009E2FD9">
        <w:rPr>
          <w:bCs/>
          <w:sz w:val="28"/>
          <w:szCs w:val="28"/>
        </w:rPr>
        <w:t>»</w:t>
      </w:r>
      <w:r w:rsidRPr="009E2FD9">
        <w:rPr>
          <w:sz w:val="28"/>
          <w:szCs w:val="28"/>
        </w:rPr>
        <w:t xml:space="preserve"> на </w:t>
      </w:r>
      <w:r>
        <w:rPr>
          <w:sz w:val="28"/>
          <w:szCs w:val="28"/>
        </w:rPr>
        <w:t>приобретение п</w:t>
      </w:r>
      <w:r>
        <w:rPr>
          <w:bCs/>
          <w:sz w:val="28"/>
          <w:szCs w:val="28"/>
        </w:rPr>
        <w:t xml:space="preserve">андуса в сумме 599 </w:t>
      </w:r>
      <w:r w:rsidRPr="001A733B">
        <w:rPr>
          <w:bCs/>
          <w:sz w:val="28"/>
          <w:szCs w:val="28"/>
        </w:rPr>
        <w:t>600 рублей М</w:t>
      </w:r>
      <w:r>
        <w:rPr>
          <w:bCs/>
          <w:sz w:val="28"/>
          <w:szCs w:val="28"/>
        </w:rPr>
        <w:t xml:space="preserve">БДОУ «Детский сад № 1 «Рябинка», </w:t>
      </w:r>
      <w:r w:rsidRPr="001A733B">
        <w:rPr>
          <w:bCs/>
          <w:sz w:val="28"/>
          <w:szCs w:val="28"/>
        </w:rPr>
        <w:t>беспро</w:t>
      </w:r>
      <w:r>
        <w:rPr>
          <w:bCs/>
          <w:sz w:val="28"/>
          <w:szCs w:val="28"/>
        </w:rPr>
        <w:t>водной системы вызова помощника и</w:t>
      </w:r>
      <w:r w:rsidRPr="001A733B">
        <w:rPr>
          <w:bCs/>
          <w:sz w:val="28"/>
          <w:szCs w:val="28"/>
        </w:rPr>
        <w:t xml:space="preserve"> поручней для лестницы </w:t>
      </w:r>
      <w:r>
        <w:rPr>
          <w:bCs/>
          <w:sz w:val="28"/>
          <w:szCs w:val="28"/>
        </w:rPr>
        <w:t>в</w:t>
      </w:r>
      <w:r w:rsidRPr="001A733B">
        <w:rPr>
          <w:bCs/>
          <w:sz w:val="28"/>
          <w:szCs w:val="28"/>
        </w:rPr>
        <w:t xml:space="preserve"> сумм</w:t>
      </w:r>
      <w:r>
        <w:rPr>
          <w:bCs/>
          <w:sz w:val="28"/>
          <w:szCs w:val="28"/>
        </w:rPr>
        <w:t>е</w:t>
      </w:r>
      <w:r w:rsidRPr="001A733B">
        <w:rPr>
          <w:bCs/>
          <w:sz w:val="28"/>
          <w:szCs w:val="28"/>
        </w:rPr>
        <w:t xml:space="preserve"> 268</w:t>
      </w:r>
      <w:r>
        <w:rPr>
          <w:bCs/>
          <w:sz w:val="28"/>
          <w:szCs w:val="28"/>
        </w:rPr>
        <w:t xml:space="preserve"> </w:t>
      </w:r>
      <w:r w:rsidRPr="001A733B">
        <w:rPr>
          <w:bCs/>
          <w:sz w:val="28"/>
          <w:szCs w:val="28"/>
        </w:rPr>
        <w:t xml:space="preserve">073 </w:t>
      </w:r>
      <w:r>
        <w:rPr>
          <w:bCs/>
          <w:sz w:val="28"/>
          <w:szCs w:val="28"/>
        </w:rPr>
        <w:t>рубля</w:t>
      </w:r>
      <w:r w:rsidRPr="001A733B">
        <w:rPr>
          <w:bCs/>
          <w:sz w:val="28"/>
          <w:szCs w:val="28"/>
        </w:rPr>
        <w:t xml:space="preserve"> МБДОУ «Детский сад № 10 «Гусельки»</w:t>
      </w:r>
      <w:r>
        <w:rPr>
          <w:bCs/>
          <w:sz w:val="28"/>
          <w:szCs w:val="28"/>
        </w:rPr>
        <w:t xml:space="preserve">. </w:t>
      </w:r>
      <w:r w:rsidRPr="00D37D0E">
        <w:rPr>
          <w:sz w:val="28"/>
          <w:szCs w:val="28"/>
        </w:rPr>
        <w:t xml:space="preserve">    </w:t>
      </w:r>
    </w:p>
    <w:p w14:paraId="661DE36D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D37D0E">
        <w:rPr>
          <w:sz w:val="28"/>
          <w:szCs w:val="28"/>
        </w:rPr>
        <w:t xml:space="preserve">о подразделу 0702 «Общее образование» </w:t>
      </w:r>
      <w:r w:rsidRPr="00D37D0E">
        <w:rPr>
          <w:bCs/>
          <w:sz w:val="28"/>
          <w:szCs w:val="28"/>
        </w:rPr>
        <w:t xml:space="preserve">в </w:t>
      </w:r>
      <w:r w:rsidRPr="00D37D0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4 219 334 358</w:t>
      </w:r>
      <w:r w:rsidRPr="00D37D0E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что на 10,7</w:t>
      </w:r>
      <w:r w:rsidRPr="00B128A3">
        <w:rPr>
          <w:sz w:val="28"/>
          <w:szCs w:val="28"/>
        </w:rPr>
        <w:t xml:space="preserve"> % больше плана </w:t>
      </w:r>
      <w:r>
        <w:rPr>
          <w:sz w:val="28"/>
          <w:szCs w:val="28"/>
        </w:rPr>
        <w:t>2025</w:t>
      </w:r>
      <w:r w:rsidRPr="00D37D0E">
        <w:rPr>
          <w:sz w:val="28"/>
          <w:szCs w:val="28"/>
        </w:rPr>
        <w:t xml:space="preserve"> года</w:t>
      </w:r>
      <w:r>
        <w:rPr>
          <w:sz w:val="28"/>
          <w:szCs w:val="28"/>
        </w:rPr>
        <w:t>. Бюджетные ассигнования на 2026</w:t>
      </w:r>
      <w:r w:rsidRPr="00D37D0E">
        <w:rPr>
          <w:sz w:val="28"/>
          <w:szCs w:val="28"/>
        </w:rPr>
        <w:t xml:space="preserve"> год планируется расходовать на:</w:t>
      </w:r>
    </w:p>
    <w:p w14:paraId="23AAA7B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Р</w:t>
      </w:r>
      <w:r w:rsidRPr="00D37D0E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егионального проекта «</w:t>
      </w:r>
      <w:r>
        <w:rPr>
          <w:sz w:val="28"/>
          <w:szCs w:val="28"/>
        </w:rPr>
        <w:t>Педагоги и наставники</w:t>
      </w:r>
      <w:r w:rsidRPr="00D37D0E">
        <w:rPr>
          <w:sz w:val="28"/>
          <w:szCs w:val="28"/>
        </w:rPr>
        <w:t>» муниципальной программы «Развитие образования в городе Нефтеюганске</w:t>
      </w:r>
      <w:r w:rsidRPr="0062034A">
        <w:rPr>
          <w:sz w:val="28"/>
          <w:szCs w:val="28"/>
        </w:rPr>
        <w:t xml:space="preserve">» </w:t>
      </w:r>
      <w:r w:rsidRPr="00D37D0E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101 915 500 рублей, их них на: </w:t>
      </w:r>
    </w:p>
    <w:p w14:paraId="64F0C629" w14:textId="127A79CE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C2E">
        <w:rPr>
          <w:sz w:val="28"/>
          <w:szCs w:val="28"/>
        </w:rPr>
        <w:t>выплат</w:t>
      </w:r>
      <w:r>
        <w:rPr>
          <w:sz w:val="28"/>
          <w:szCs w:val="28"/>
        </w:rPr>
        <w:t>у</w:t>
      </w:r>
      <w:r w:rsidRPr="006A5C2E">
        <w:rPr>
          <w:sz w:val="28"/>
          <w:szCs w:val="28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</w:r>
      <w:r w:rsidR="009513C1">
        <w:rPr>
          <w:sz w:val="28"/>
          <w:szCs w:val="28"/>
        </w:rPr>
        <w:t>за счё</w:t>
      </w:r>
      <w:r w:rsidR="009513C1" w:rsidRPr="006A5C2E">
        <w:rPr>
          <w:sz w:val="28"/>
          <w:szCs w:val="28"/>
        </w:rPr>
        <w:t xml:space="preserve">т </w:t>
      </w:r>
      <w:r w:rsidR="009513C1">
        <w:rPr>
          <w:sz w:val="28"/>
          <w:szCs w:val="28"/>
        </w:rPr>
        <w:t>иных межбюджетных трансфертов</w:t>
      </w:r>
      <w:r w:rsidRPr="006A5C2E">
        <w:rPr>
          <w:sz w:val="28"/>
          <w:szCs w:val="28"/>
        </w:rPr>
        <w:t xml:space="preserve"> средств федерального б</w:t>
      </w:r>
      <w:r>
        <w:rPr>
          <w:sz w:val="28"/>
          <w:szCs w:val="28"/>
        </w:rPr>
        <w:t>юджета в сумме 2 656 000 рублей;</w:t>
      </w:r>
    </w:p>
    <w:p w14:paraId="03EEF2F5" w14:textId="5D74DC51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A5C2E">
        <w:rPr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</w:t>
      </w:r>
      <w:r>
        <w:rPr>
          <w:sz w:val="28"/>
          <w:szCs w:val="28"/>
        </w:rPr>
        <w:t>азовательных организациях за счё</w:t>
      </w:r>
      <w:r w:rsidRPr="00F124F9">
        <w:rPr>
          <w:sz w:val="28"/>
          <w:szCs w:val="28"/>
        </w:rPr>
        <w:t xml:space="preserve">т </w:t>
      </w:r>
      <w:r w:rsidR="009513C1">
        <w:rPr>
          <w:sz w:val="28"/>
          <w:szCs w:val="28"/>
        </w:rPr>
        <w:t>иных межбюджетных трансфертов</w:t>
      </w:r>
      <w:r w:rsidR="009513C1" w:rsidRPr="006A5C2E">
        <w:rPr>
          <w:sz w:val="28"/>
          <w:szCs w:val="28"/>
        </w:rPr>
        <w:t xml:space="preserve"> </w:t>
      </w:r>
      <w:r w:rsidRPr="00F124F9">
        <w:rPr>
          <w:sz w:val="28"/>
          <w:szCs w:val="28"/>
        </w:rPr>
        <w:t>средств бюджета</w:t>
      </w:r>
      <w:r w:rsidRPr="006A5C2E">
        <w:rPr>
          <w:sz w:val="28"/>
          <w:szCs w:val="28"/>
        </w:rPr>
        <w:t xml:space="preserve"> автономного округа</w:t>
      </w:r>
      <w:r>
        <w:rPr>
          <w:sz w:val="28"/>
          <w:szCs w:val="28"/>
        </w:rPr>
        <w:t xml:space="preserve"> в сумме 3 555 100 рублей</w:t>
      </w:r>
      <w:r w:rsidR="009513C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6A5C2E">
        <w:rPr>
          <w:sz w:val="28"/>
          <w:szCs w:val="28"/>
        </w:rPr>
        <w:t>средств федерального бюджета</w:t>
      </w:r>
      <w:r>
        <w:rPr>
          <w:sz w:val="28"/>
          <w:szCs w:val="28"/>
        </w:rPr>
        <w:t xml:space="preserve"> в сумме 2 272 900 рублей;</w:t>
      </w:r>
    </w:p>
    <w:p w14:paraId="00EB4F3D" w14:textId="77777777" w:rsidR="00E173BC" w:rsidRPr="006A5C2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выплату ежемесячного денежного вознаграждения</w:t>
      </w:r>
      <w:r w:rsidRPr="006A5C2E">
        <w:rPr>
          <w:sz w:val="28"/>
          <w:szCs w:val="28"/>
        </w:rPr>
        <w:t xml:space="preserve">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</w:t>
      </w:r>
      <w:r>
        <w:rPr>
          <w:sz w:val="28"/>
          <w:szCs w:val="28"/>
        </w:rPr>
        <w:t>еднего общего образования за счё</w:t>
      </w:r>
      <w:r w:rsidRPr="006A5C2E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иных межбюджетных </w:t>
      </w:r>
      <w:r w:rsidRPr="006A5C2E">
        <w:rPr>
          <w:sz w:val="28"/>
          <w:szCs w:val="28"/>
        </w:rPr>
        <w:t>средств федерального бюджета</w:t>
      </w:r>
      <w:r>
        <w:rPr>
          <w:sz w:val="28"/>
          <w:szCs w:val="28"/>
        </w:rPr>
        <w:t xml:space="preserve"> в сумме 93 431 500 рублей. </w:t>
      </w:r>
    </w:p>
    <w:p w14:paraId="5E4B8D68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</w:t>
      </w:r>
      <w:r>
        <w:rPr>
          <w:sz w:val="28"/>
          <w:szCs w:val="28"/>
        </w:rPr>
        <w:t xml:space="preserve">общей </w:t>
      </w:r>
      <w:r w:rsidRPr="00D37D0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4 108 298 758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D37D0E">
        <w:rPr>
          <w:sz w:val="28"/>
          <w:szCs w:val="28"/>
        </w:rPr>
        <w:t>, из них на:</w:t>
      </w:r>
    </w:p>
    <w:p w14:paraId="137CBC1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37D0E">
        <w:rPr>
          <w:sz w:val="28"/>
          <w:szCs w:val="28"/>
        </w:rPr>
        <w:t xml:space="preserve">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</w:t>
      </w:r>
      <w:r>
        <w:rPr>
          <w:sz w:val="28"/>
          <w:szCs w:val="28"/>
        </w:rPr>
        <w:t xml:space="preserve">493 436 500 </w:t>
      </w:r>
      <w:r w:rsidRPr="00D37D0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14:paraId="3349174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7D0E">
        <w:rPr>
          <w:sz w:val="28"/>
          <w:szCs w:val="28"/>
        </w:rPr>
        <w:t xml:space="preserve">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</w:t>
      </w:r>
      <w:r>
        <w:rPr>
          <w:sz w:val="28"/>
          <w:szCs w:val="28"/>
        </w:rPr>
        <w:t>540 000 рублей;</w:t>
      </w:r>
    </w:p>
    <w:p w14:paraId="160EAC8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D37D0E">
        <w:rPr>
          <w:sz w:val="28"/>
          <w:szCs w:val="28"/>
        </w:rPr>
        <w:t xml:space="preserve">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</w:t>
      </w:r>
      <w:r>
        <w:rPr>
          <w:sz w:val="28"/>
          <w:szCs w:val="28"/>
        </w:rPr>
        <w:t>587 4</w:t>
      </w:r>
      <w:r w:rsidRPr="00D37D0E">
        <w:rPr>
          <w:sz w:val="28"/>
          <w:szCs w:val="28"/>
        </w:rPr>
        <w:t>00 рублей</w:t>
      </w:r>
      <w:r>
        <w:rPr>
          <w:sz w:val="28"/>
          <w:szCs w:val="28"/>
        </w:rPr>
        <w:t>;</w:t>
      </w:r>
    </w:p>
    <w:p w14:paraId="4BFC7CB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7D0E">
        <w:rPr>
          <w:sz w:val="28"/>
          <w:szCs w:val="28"/>
        </w:rPr>
        <w:t xml:space="preserve">социальную поддержку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</w:t>
      </w:r>
      <w:r>
        <w:rPr>
          <w:sz w:val="28"/>
          <w:szCs w:val="28"/>
        </w:rPr>
        <w:t>297 894 300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30489C78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>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из окружного бюджета в сум</w:t>
      </w:r>
      <w:r>
        <w:rPr>
          <w:sz w:val="28"/>
          <w:szCs w:val="28"/>
        </w:rPr>
        <w:t>ме 45 158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6CA77F5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BE41B8">
        <w:rPr>
          <w:sz w:val="28"/>
          <w:szCs w:val="28"/>
        </w:rPr>
        <w:t xml:space="preserve">еализацию основных общеобразовательных программ муниципальным общеобразовательным организациям за счёт субвенции из окружного бюджета в сумме </w:t>
      </w:r>
      <w:r>
        <w:rPr>
          <w:sz w:val="28"/>
          <w:szCs w:val="28"/>
        </w:rPr>
        <w:t>3 086 924 700 рублей;</w:t>
      </w:r>
    </w:p>
    <w:p w14:paraId="70CCD49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BE41B8">
        <w:rPr>
          <w:sz w:val="28"/>
          <w:szCs w:val="28"/>
        </w:rPr>
        <w:t>еализацию основных общеобразовательных программ частным</w:t>
      </w:r>
      <w:r w:rsidRPr="00D37D0E">
        <w:rPr>
          <w:sz w:val="28"/>
          <w:szCs w:val="28"/>
        </w:rPr>
        <w:t xml:space="preserve"> общеобразовательным организациям за счёт субвенции из окружного бюджета </w:t>
      </w:r>
      <w:r w:rsidRPr="00BB4A8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56 482 200 рублей;</w:t>
      </w:r>
    </w:p>
    <w:p w14:paraId="7D058B3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BB4A8C">
        <w:rPr>
          <w:sz w:val="28"/>
          <w:szCs w:val="28"/>
        </w:rPr>
        <w:t xml:space="preserve">ероприятия, направленные на выявление, поддержку и стимулирование </w:t>
      </w:r>
      <w:r w:rsidRPr="00F124F9">
        <w:rPr>
          <w:sz w:val="28"/>
          <w:szCs w:val="28"/>
        </w:rPr>
        <w:t xml:space="preserve">системы обучения и воспитания в сумме </w:t>
      </w:r>
      <w:r>
        <w:rPr>
          <w:sz w:val="28"/>
          <w:szCs w:val="28"/>
        </w:rPr>
        <w:t>1 135 000 рублей;</w:t>
      </w:r>
    </w:p>
    <w:p w14:paraId="58BB74E8" w14:textId="77777777" w:rsidR="00E173BC" w:rsidRPr="00F124F9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124F9">
        <w:rPr>
          <w:sz w:val="28"/>
          <w:szCs w:val="28"/>
        </w:rPr>
        <w:t xml:space="preserve">рганизацию бесплатного горячего питания обучающихся, получающих начальное общее образование в муниципальных образовательных организациях в общей сумме </w:t>
      </w:r>
      <w:r>
        <w:rPr>
          <w:sz w:val="28"/>
          <w:szCs w:val="28"/>
        </w:rPr>
        <w:t>171 253 500</w:t>
      </w:r>
      <w:r w:rsidRPr="00F124F9">
        <w:rPr>
          <w:sz w:val="28"/>
          <w:szCs w:val="28"/>
        </w:rPr>
        <w:t xml:space="preserve"> рублей, в том числе за счёт средств субсидии из федерального бюджета в сумме </w:t>
      </w:r>
      <w:r w:rsidRPr="00496AE4">
        <w:rPr>
          <w:sz w:val="28"/>
          <w:szCs w:val="28"/>
        </w:rPr>
        <w:t>43</w:t>
      </w:r>
      <w:r>
        <w:rPr>
          <w:sz w:val="28"/>
          <w:szCs w:val="28"/>
        </w:rPr>
        <w:t> </w:t>
      </w:r>
      <w:r w:rsidRPr="00496AE4">
        <w:rPr>
          <w:sz w:val="28"/>
          <w:szCs w:val="28"/>
        </w:rPr>
        <w:t>485</w:t>
      </w:r>
      <w:r>
        <w:rPr>
          <w:sz w:val="28"/>
          <w:szCs w:val="28"/>
        </w:rPr>
        <w:t xml:space="preserve"> </w:t>
      </w:r>
      <w:r w:rsidRPr="00496AE4">
        <w:rPr>
          <w:sz w:val="28"/>
          <w:szCs w:val="28"/>
        </w:rPr>
        <w:t>300</w:t>
      </w:r>
      <w:r w:rsidRPr="00F124F9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 xml:space="preserve">112 355 </w:t>
      </w:r>
      <w:r w:rsidRPr="00496AE4">
        <w:rPr>
          <w:sz w:val="28"/>
          <w:szCs w:val="28"/>
        </w:rPr>
        <w:t>400</w:t>
      </w:r>
      <w:r w:rsidRPr="00F124F9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 xml:space="preserve">15 412 </w:t>
      </w:r>
      <w:r w:rsidRPr="00496AE4">
        <w:rPr>
          <w:sz w:val="28"/>
          <w:szCs w:val="28"/>
        </w:rPr>
        <w:t>800</w:t>
      </w:r>
      <w:r>
        <w:rPr>
          <w:sz w:val="28"/>
          <w:szCs w:val="28"/>
        </w:rPr>
        <w:t xml:space="preserve"> рублей. </w:t>
      </w:r>
    </w:p>
    <w:p w14:paraId="2A80C8B7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выплату компенсации педагогическим работникам за работу по подготовке и проведению единого государственного экзамена за счёт субвенции </w:t>
      </w:r>
      <w:r>
        <w:rPr>
          <w:sz w:val="28"/>
          <w:szCs w:val="28"/>
        </w:rPr>
        <w:t>из окружного бюджета в сумме 3 969</w:t>
      </w:r>
      <w:r w:rsidRPr="00D37D0E">
        <w:rPr>
          <w:sz w:val="28"/>
          <w:szCs w:val="28"/>
        </w:rPr>
        <w:t> </w:t>
      </w:r>
      <w:r>
        <w:rPr>
          <w:sz w:val="28"/>
          <w:szCs w:val="28"/>
        </w:rPr>
        <w:t xml:space="preserve">700 рублей. </w:t>
      </w:r>
    </w:p>
    <w:p w14:paraId="29A0E58E" w14:textId="793A77F9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</w:t>
      </w:r>
      <w:r w:rsidRPr="001A733B">
        <w:rPr>
          <w:bCs/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Pr="00D37D0E">
        <w:rPr>
          <w:bCs/>
          <w:sz w:val="28"/>
          <w:szCs w:val="28"/>
        </w:rPr>
        <w:t>» муниципальной программы «</w:t>
      </w:r>
      <w:r w:rsidRPr="001A733B">
        <w:rPr>
          <w:bCs/>
          <w:sz w:val="28"/>
          <w:szCs w:val="28"/>
        </w:rPr>
        <w:t>Доступная среда в городе Нефтеюганске</w:t>
      </w:r>
      <w:r w:rsidRPr="009E2FD9">
        <w:rPr>
          <w:bCs/>
          <w:sz w:val="28"/>
          <w:szCs w:val="28"/>
        </w:rPr>
        <w:t>»</w:t>
      </w:r>
      <w:r w:rsidRPr="009E2F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общей сумме 855 000 рублей, а именно </w:t>
      </w:r>
      <w:r w:rsidRPr="009E2FD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</w:t>
      </w:r>
      <w:r w:rsidRPr="00F14A92">
        <w:rPr>
          <w:sz w:val="28"/>
          <w:szCs w:val="28"/>
        </w:rPr>
        <w:t>системы вызова помощи для инвалид</w:t>
      </w:r>
      <w:r>
        <w:rPr>
          <w:sz w:val="28"/>
          <w:szCs w:val="28"/>
        </w:rPr>
        <w:t>ам</w:t>
      </w:r>
      <w:r w:rsidRPr="00F14A92">
        <w:rPr>
          <w:sz w:val="28"/>
          <w:szCs w:val="28"/>
        </w:rPr>
        <w:t>, бегущей строк</w:t>
      </w:r>
      <w:r>
        <w:rPr>
          <w:sz w:val="28"/>
          <w:szCs w:val="28"/>
        </w:rPr>
        <w:t>и</w:t>
      </w:r>
      <w:r w:rsidRPr="00F14A92">
        <w:rPr>
          <w:sz w:val="28"/>
          <w:szCs w:val="28"/>
        </w:rPr>
        <w:t xml:space="preserve"> «Стандарт» МБОУ «Средняя общеобразовательная школа № 1»</w:t>
      </w:r>
      <w:r w:rsidR="00610F4A">
        <w:rPr>
          <w:sz w:val="28"/>
          <w:szCs w:val="28"/>
        </w:rPr>
        <w:t xml:space="preserve"> в сумме</w:t>
      </w:r>
      <w:r w:rsidR="00610F4A" w:rsidRPr="00F14A92">
        <w:rPr>
          <w:sz w:val="28"/>
          <w:szCs w:val="28"/>
        </w:rPr>
        <w:t xml:space="preserve"> 165</w:t>
      </w:r>
      <w:r w:rsidR="00610F4A">
        <w:rPr>
          <w:sz w:val="28"/>
          <w:szCs w:val="28"/>
        </w:rPr>
        <w:t xml:space="preserve"> </w:t>
      </w:r>
      <w:r w:rsidR="00610F4A" w:rsidRPr="00F14A92">
        <w:rPr>
          <w:sz w:val="28"/>
          <w:szCs w:val="28"/>
        </w:rPr>
        <w:t>000 рублей</w:t>
      </w:r>
      <w:r w:rsidR="00610F4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лестничного подъёмника </w:t>
      </w:r>
      <w:r w:rsidRPr="00F14A92">
        <w:rPr>
          <w:sz w:val="28"/>
          <w:szCs w:val="28"/>
        </w:rPr>
        <w:t>МБОУ «Средняя общеобразовательн</w:t>
      </w:r>
      <w:r>
        <w:rPr>
          <w:sz w:val="28"/>
          <w:szCs w:val="28"/>
        </w:rPr>
        <w:t>ая школа № 3 им. А.А. Ивасенко»</w:t>
      </w:r>
      <w:r w:rsidR="00610F4A">
        <w:rPr>
          <w:sz w:val="28"/>
          <w:szCs w:val="28"/>
        </w:rPr>
        <w:t xml:space="preserve"> в</w:t>
      </w:r>
      <w:r w:rsidR="00610F4A" w:rsidRPr="00F14A92">
        <w:rPr>
          <w:sz w:val="28"/>
          <w:szCs w:val="28"/>
        </w:rPr>
        <w:t xml:space="preserve"> сумм</w:t>
      </w:r>
      <w:r w:rsidR="00610F4A">
        <w:rPr>
          <w:sz w:val="28"/>
          <w:szCs w:val="28"/>
        </w:rPr>
        <w:t>е</w:t>
      </w:r>
      <w:r w:rsidR="00610F4A" w:rsidRPr="00F14A92">
        <w:rPr>
          <w:sz w:val="28"/>
          <w:szCs w:val="28"/>
        </w:rPr>
        <w:t xml:space="preserve"> 240</w:t>
      </w:r>
      <w:r w:rsidR="00610F4A">
        <w:rPr>
          <w:sz w:val="28"/>
          <w:szCs w:val="28"/>
        </w:rPr>
        <w:t xml:space="preserve"> </w:t>
      </w:r>
      <w:r w:rsidR="00610F4A" w:rsidRPr="00F14A92">
        <w:rPr>
          <w:sz w:val="28"/>
          <w:szCs w:val="28"/>
        </w:rPr>
        <w:t xml:space="preserve">000 рублей </w:t>
      </w:r>
      <w:r w:rsidR="00610F4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14A92">
        <w:rPr>
          <w:sz w:val="28"/>
          <w:szCs w:val="28"/>
        </w:rPr>
        <w:t>ступенькохода МБОУ «Школа развития № 24»</w:t>
      </w:r>
      <w:r w:rsidR="00610F4A" w:rsidRPr="00610F4A">
        <w:rPr>
          <w:sz w:val="28"/>
          <w:szCs w:val="28"/>
        </w:rPr>
        <w:t xml:space="preserve"> </w:t>
      </w:r>
      <w:r w:rsidR="00610F4A">
        <w:rPr>
          <w:sz w:val="28"/>
          <w:szCs w:val="28"/>
        </w:rPr>
        <w:t>в  сумме</w:t>
      </w:r>
      <w:r w:rsidR="00610F4A" w:rsidRPr="00F14A92">
        <w:rPr>
          <w:sz w:val="28"/>
          <w:szCs w:val="28"/>
        </w:rPr>
        <w:t xml:space="preserve"> 450</w:t>
      </w:r>
      <w:r w:rsidR="00610F4A">
        <w:rPr>
          <w:sz w:val="28"/>
          <w:szCs w:val="28"/>
        </w:rPr>
        <w:t xml:space="preserve"> </w:t>
      </w:r>
      <w:r w:rsidR="00610F4A" w:rsidRPr="00F14A92">
        <w:rPr>
          <w:sz w:val="28"/>
          <w:szCs w:val="28"/>
        </w:rPr>
        <w:t>000 рублей</w:t>
      </w:r>
      <w:r w:rsidR="00610F4A">
        <w:rPr>
          <w:sz w:val="28"/>
          <w:szCs w:val="28"/>
        </w:rPr>
        <w:t>.</w:t>
      </w:r>
    </w:p>
    <w:p w14:paraId="1C93409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 xml:space="preserve">на </w:t>
      </w:r>
      <w:r w:rsidRPr="004070C4">
        <w:rPr>
          <w:sz w:val="28"/>
          <w:szCs w:val="28"/>
        </w:rPr>
        <w:t xml:space="preserve">энергетическое обследование с </w:t>
      </w:r>
      <w:r>
        <w:rPr>
          <w:sz w:val="28"/>
          <w:szCs w:val="28"/>
        </w:rPr>
        <w:t>формированием отчёта, разработку</w:t>
      </w:r>
      <w:r w:rsidRPr="004070C4">
        <w:rPr>
          <w:sz w:val="28"/>
          <w:szCs w:val="28"/>
        </w:rPr>
        <w:t xml:space="preserve"> энергетического паспорта и программы в области энергосбережения и повышения энергетической эффективности</w:t>
      </w:r>
      <w:r w:rsidRPr="00D37D0E">
        <w:rPr>
          <w:sz w:val="28"/>
          <w:szCs w:val="28"/>
        </w:rPr>
        <w:t xml:space="preserve"> в сумме </w:t>
      </w:r>
      <w:r w:rsidRPr="00433C81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260</w:t>
      </w:r>
      <w:r w:rsidRPr="00433C81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рублей. </w:t>
      </w:r>
    </w:p>
    <w:p w14:paraId="5821D00C" w14:textId="190D57CB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 Реализацию к</w:t>
      </w:r>
      <w:r w:rsidRPr="003A3F9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3A3F96">
        <w:rPr>
          <w:sz w:val="28"/>
          <w:szCs w:val="28"/>
        </w:rPr>
        <w:t xml:space="preserve"> процессных мероприятий «Организация и проведение профилактических мероприятий»</w:t>
      </w:r>
      <w:r>
        <w:rPr>
          <w:sz w:val="28"/>
          <w:szCs w:val="28"/>
        </w:rPr>
        <w:t xml:space="preserve"> м</w:t>
      </w:r>
      <w:r w:rsidRPr="003A3F96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ой программы </w:t>
      </w:r>
      <w:r w:rsidRPr="003A3F96">
        <w:rPr>
          <w:sz w:val="28"/>
          <w:szCs w:val="28"/>
        </w:rPr>
        <w:t>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>
        <w:rPr>
          <w:sz w:val="28"/>
          <w:szCs w:val="28"/>
        </w:rPr>
        <w:t xml:space="preserve"> в общей сумме 442 500 рублей, а именно на </w:t>
      </w:r>
      <w:r w:rsidRPr="003A3F96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3A3F96">
        <w:rPr>
          <w:sz w:val="28"/>
          <w:szCs w:val="28"/>
        </w:rPr>
        <w:t xml:space="preserve"> городского конкурса </w:t>
      </w:r>
      <w:r>
        <w:rPr>
          <w:sz w:val="28"/>
          <w:szCs w:val="28"/>
        </w:rPr>
        <w:t>«Быстрее, выше, сильнее»</w:t>
      </w:r>
      <w:r w:rsidRPr="003A3F96">
        <w:rPr>
          <w:sz w:val="28"/>
          <w:szCs w:val="28"/>
        </w:rPr>
        <w:t xml:space="preserve"> (приобретение подарочной и сувенирной продукции</w:t>
      </w:r>
      <w:r w:rsidR="00F1701F">
        <w:rPr>
          <w:sz w:val="28"/>
          <w:szCs w:val="28"/>
        </w:rPr>
        <w:t xml:space="preserve">, </w:t>
      </w:r>
      <w:r w:rsidRPr="003A3F96">
        <w:rPr>
          <w:sz w:val="28"/>
          <w:szCs w:val="28"/>
        </w:rPr>
        <w:t>гимнастической дорожки баннер</w:t>
      </w:r>
      <w:r w:rsidR="00F1701F">
        <w:rPr>
          <w:sz w:val="28"/>
          <w:szCs w:val="28"/>
        </w:rPr>
        <w:t>а, б</w:t>
      </w:r>
      <w:r w:rsidRPr="003A3F96">
        <w:rPr>
          <w:sz w:val="28"/>
          <w:szCs w:val="28"/>
        </w:rPr>
        <w:t>аскетбольны</w:t>
      </w:r>
      <w:r w:rsidR="00F1701F">
        <w:rPr>
          <w:sz w:val="28"/>
          <w:szCs w:val="28"/>
        </w:rPr>
        <w:t>х</w:t>
      </w:r>
      <w:r w:rsidRPr="003A3F96">
        <w:rPr>
          <w:sz w:val="28"/>
          <w:szCs w:val="28"/>
        </w:rPr>
        <w:t xml:space="preserve"> мяч</w:t>
      </w:r>
      <w:r w:rsidR="00F1701F">
        <w:rPr>
          <w:sz w:val="28"/>
          <w:szCs w:val="28"/>
        </w:rPr>
        <w:t>ей</w:t>
      </w:r>
      <w:r w:rsidRPr="003A3F96">
        <w:rPr>
          <w:sz w:val="28"/>
          <w:szCs w:val="28"/>
        </w:rPr>
        <w:t xml:space="preserve">, манишки легкоатлетические </w:t>
      </w:r>
      <w:r w:rsidR="00F1701F">
        <w:rPr>
          <w:sz w:val="28"/>
          <w:szCs w:val="28"/>
        </w:rPr>
        <w:t>«</w:t>
      </w:r>
      <w:r w:rsidRPr="003A3F96">
        <w:rPr>
          <w:sz w:val="28"/>
          <w:szCs w:val="28"/>
        </w:rPr>
        <w:t>Спорт против наркотиков</w:t>
      </w:r>
      <w:r>
        <w:rPr>
          <w:sz w:val="28"/>
          <w:szCs w:val="28"/>
        </w:rPr>
        <w:t>»</w:t>
      </w:r>
      <w:r w:rsidRPr="003A3F96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14:paraId="24374B7B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«Оказание финансовой и имущественной поддержки социально ориентированным некоммерческим организациям» муниципальной программы «Развитие гражданского общества» на предоставление субсидии социально ориентированным некоммерческим организациям, не являющимся муниципальными учреждениями, осуществляющим деятельность в предоставлении общего образования</w:t>
      </w:r>
      <w:r>
        <w:rPr>
          <w:sz w:val="28"/>
          <w:szCs w:val="28"/>
        </w:rPr>
        <w:t xml:space="preserve"> (оплата коммунальных услуг и содержание имущества)</w:t>
      </w:r>
      <w:r w:rsidRPr="00D37D0E">
        <w:rPr>
          <w:sz w:val="28"/>
          <w:szCs w:val="28"/>
        </w:rPr>
        <w:t xml:space="preserve"> в сумме 1 </w:t>
      </w:r>
      <w:r>
        <w:rPr>
          <w:sz w:val="28"/>
          <w:szCs w:val="28"/>
        </w:rPr>
        <w:t>928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 рублей. </w:t>
      </w:r>
    </w:p>
    <w:p w14:paraId="78576F7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 Р</w:t>
      </w:r>
      <w:r w:rsidRPr="00D37D0E">
        <w:rPr>
          <w:sz w:val="28"/>
          <w:szCs w:val="28"/>
        </w:rPr>
        <w:t>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1</w:t>
      </w:r>
      <w:r>
        <w:rPr>
          <w:sz w:val="28"/>
          <w:szCs w:val="28"/>
        </w:rPr>
        <w:t>84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D37D0E">
        <w:rPr>
          <w:sz w:val="28"/>
          <w:szCs w:val="28"/>
        </w:rPr>
        <w:t>00 рублей</w:t>
      </w:r>
      <w:r>
        <w:rPr>
          <w:sz w:val="28"/>
          <w:szCs w:val="28"/>
        </w:rPr>
        <w:t>, в том числе по</w:t>
      </w:r>
      <w:r w:rsidRPr="00D37D0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D5C3ADD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3.8.1. Комплексу</w:t>
      </w:r>
      <w:r w:rsidRPr="00D37D0E">
        <w:rPr>
          <w:sz w:val="28"/>
          <w:szCs w:val="28"/>
        </w:rPr>
        <w:t xml:space="preserve">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>
        <w:rPr>
          <w:bCs/>
          <w:sz w:val="28"/>
          <w:szCs w:val="28"/>
        </w:rPr>
        <w:t xml:space="preserve"> на</w:t>
      </w:r>
      <w:r w:rsidRPr="00D37D0E">
        <w:rPr>
          <w:sz w:val="28"/>
          <w:szCs w:val="28"/>
        </w:rPr>
        <w:t xml:space="preserve"> изготовление сувенирной продукции для городского фестиваля национальных культур «Нефтеюганск - город дружбы» за счёт средств субсидии из бюджета автономного округа в сумме 15 000 рублей, местного бюджета в сумме </w:t>
      </w:r>
      <w:r>
        <w:rPr>
          <w:sz w:val="28"/>
          <w:szCs w:val="28"/>
        </w:rPr>
        <w:t>119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500 рублей. </w:t>
      </w:r>
    </w:p>
    <w:p w14:paraId="664B1C41" w14:textId="667A80F6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3.8.2. Комплексу</w:t>
      </w:r>
      <w:r w:rsidRPr="00D37D0E">
        <w:rPr>
          <w:sz w:val="28"/>
          <w:szCs w:val="28"/>
        </w:rPr>
        <w:t xml:space="preserve"> процессных</w:t>
      </w:r>
      <w:r w:rsidRPr="00D37D0E">
        <w:rPr>
          <w:bCs/>
          <w:sz w:val="28"/>
          <w:szCs w:val="28"/>
        </w:rPr>
        <w:t xml:space="preserve"> мероприятий «Повышение профессионального уровня работников образовательных организаций в сфере профилактики экстремизма, разработка и внедрение новых педагогических методик, направленных на профилактику экстремизма» </w:t>
      </w:r>
      <w:r w:rsidRPr="00D37D0E">
        <w:rPr>
          <w:sz w:val="28"/>
          <w:szCs w:val="28"/>
        </w:rPr>
        <w:t>проведение семинара</w:t>
      </w:r>
      <w:r w:rsidR="006C6C0D">
        <w:rPr>
          <w:sz w:val="28"/>
          <w:szCs w:val="28"/>
        </w:rPr>
        <w:t xml:space="preserve"> для педагогических работников</w:t>
      </w:r>
      <w:r w:rsidRPr="00D37D0E">
        <w:rPr>
          <w:sz w:val="28"/>
          <w:szCs w:val="28"/>
        </w:rPr>
        <w:t xml:space="preserve"> за счёт средств субсидии из бюджета автономного округа в сумме 15 060 рублей, средств местного бюджета в сумме 35 140 рублей</w:t>
      </w:r>
      <w:r>
        <w:rPr>
          <w:sz w:val="28"/>
          <w:szCs w:val="28"/>
        </w:rPr>
        <w:t xml:space="preserve">. </w:t>
      </w:r>
    </w:p>
    <w:p w14:paraId="6A87DFFF" w14:textId="52830866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3.9. Реализацию к</w:t>
      </w:r>
      <w:r w:rsidRPr="00F440F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F440F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F440F0">
        <w:rPr>
          <w:sz w:val="28"/>
          <w:szCs w:val="28"/>
        </w:rPr>
        <w:t>Повышение уровня антитеррористической защи</w:t>
      </w:r>
      <w:r>
        <w:rPr>
          <w:sz w:val="28"/>
          <w:szCs w:val="28"/>
        </w:rPr>
        <w:t>щённости муниципальных объектов» м</w:t>
      </w:r>
      <w:r w:rsidRPr="00F440F0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F440F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F440F0">
        <w:rPr>
          <w:sz w:val="28"/>
          <w:szCs w:val="28"/>
        </w:rPr>
        <w:t>Профилактика т</w:t>
      </w:r>
      <w:r>
        <w:rPr>
          <w:sz w:val="28"/>
          <w:szCs w:val="28"/>
        </w:rPr>
        <w:t>ерроризма в городе Нефтеюганске»</w:t>
      </w:r>
      <w:r w:rsidR="00E669CB" w:rsidRPr="00E669CB">
        <w:rPr>
          <w:sz w:val="28"/>
          <w:szCs w:val="28"/>
        </w:rPr>
        <w:t xml:space="preserve"> </w:t>
      </w:r>
      <w:r w:rsidR="00E669CB" w:rsidRPr="00F440F0">
        <w:rPr>
          <w:sz w:val="28"/>
          <w:szCs w:val="28"/>
        </w:rPr>
        <w:t xml:space="preserve">МБОУ </w:t>
      </w:r>
      <w:r w:rsidR="00E669CB">
        <w:rPr>
          <w:sz w:val="28"/>
          <w:szCs w:val="28"/>
        </w:rPr>
        <w:t>«Средняя общеобразовательная школа № 3 им.                       А.А. Ивасенко»</w:t>
      </w:r>
      <w:r>
        <w:rPr>
          <w:sz w:val="28"/>
          <w:szCs w:val="28"/>
        </w:rPr>
        <w:t xml:space="preserve"> на </w:t>
      </w:r>
      <w:r w:rsidRPr="00F440F0">
        <w:rPr>
          <w:sz w:val="28"/>
          <w:szCs w:val="28"/>
        </w:rPr>
        <w:t>поставк</w:t>
      </w:r>
      <w:r>
        <w:rPr>
          <w:sz w:val="28"/>
          <w:szCs w:val="28"/>
        </w:rPr>
        <w:t>у</w:t>
      </w:r>
      <w:r w:rsidRPr="00F440F0">
        <w:rPr>
          <w:sz w:val="28"/>
          <w:szCs w:val="28"/>
        </w:rPr>
        <w:t xml:space="preserve"> арочного металлод</w:t>
      </w:r>
      <w:r>
        <w:rPr>
          <w:sz w:val="28"/>
          <w:szCs w:val="28"/>
        </w:rPr>
        <w:t>етектора в сумме 243 400 рублей</w:t>
      </w:r>
      <w:r w:rsidR="00E669C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F440F0">
        <w:rPr>
          <w:sz w:val="28"/>
          <w:szCs w:val="28"/>
        </w:rPr>
        <w:t>системы охранной сигн</w:t>
      </w:r>
      <w:r>
        <w:rPr>
          <w:sz w:val="28"/>
          <w:szCs w:val="28"/>
        </w:rPr>
        <w:t xml:space="preserve">ализации в сумме 236 600 рублей. </w:t>
      </w:r>
    </w:p>
    <w:p w14:paraId="79A93989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D37D0E">
        <w:rPr>
          <w:sz w:val="28"/>
          <w:szCs w:val="28"/>
        </w:rPr>
        <w:t xml:space="preserve">о подразделу 0703 «Дополнительное образование детей» в сумме                      </w:t>
      </w:r>
      <w:r>
        <w:rPr>
          <w:sz w:val="28"/>
          <w:szCs w:val="28"/>
        </w:rPr>
        <w:t>299 992 502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D37D0E">
        <w:rPr>
          <w:sz w:val="28"/>
          <w:szCs w:val="28"/>
        </w:rPr>
        <w:t>. Бюджетн</w:t>
      </w:r>
      <w:r>
        <w:rPr>
          <w:sz w:val="28"/>
          <w:szCs w:val="28"/>
        </w:rPr>
        <w:t>ые ассигнования на 2026</w:t>
      </w:r>
      <w:r w:rsidRPr="00D37D0E">
        <w:rPr>
          <w:sz w:val="28"/>
          <w:szCs w:val="28"/>
        </w:rPr>
        <w:t xml:space="preserve"> год планируется расходовать на:</w:t>
      </w:r>
    </w:p>
    <w:p w14:paraId="6C113F4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</w:t>
      </w:r>
      <w:r>
        <w:rPr>
          <w:sz w:val="28"/>
          <w:szCs w:val="28"/>
        </w:rPr>
        <w:t>247 059 931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D37D0E">
        <w:rPr>
          <w:sz w:val="28"/>
          <w:szCs w:val="28"/>
        </w:rPr>
        <w:t>, из них на:</w:t>
      </w:r>
      <w:r>
        <w:rPr>
          <w:sz w:val="28"/>
          <w:szCs w:val="28"/>
        </w:rPr>
        <w:t xml:space="preserve"> </w:t>
      </w:r>
    </w:p>
    <w:p w14:paraId="6CB60A44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37D0E">
        <w:rPr>
          <w:sz w:val="28"/>
          <w:szCs w:val="28"/>
        </w:rPr>
        <w:t xml:space="preserve">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</w:t>
      </w:r>
      <w:r>
        <w:rPr>
          <w:sz w:val="28"/>
          <w:szCs w:val="28"/>
        </w:rPr>
        <w:t>198 218 453 рубля;</w:t>
      </w:r>
    </w:p>
    <w:p w14:paraId="1EB4D3C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5663">
        <w:rPr>
          <w:sz w:val="28"/>
          <w:szCs w:val="28"/>
        </w:rPr>
        <w:t>обеспечение государственных гарантий на обеспечение дополнительного образования детей в муниципальных общеобр</w:t>
      </w:r>
      <w:r>
        <w:rPr>
          <w:sz w:val="28"/>
          <w:szCs w:val="28"/>
        </w:rPr>
        <w:t>азовательных организациях за счё</w:t>
      </w:r>
      <w:r w:rsidRPr="00E25663">
        <w:rPr>
          <w:sz w:val="28"/>
          <w:szCs w:val="28"/>
        </w:rPr>
        <w:t xml:space="preserve">т средств бюджета автономного округа в сумме </w:t>
      </w:r>
      <w:r>
        <w:rPr>
          <w:sz w:val="28"/>
          <w:szCs w:val="28"/>
        </w:rPr>
        <w:t>48 124 800</w:t>
      </w:r>
      <w:r w:rsidRPr="00E2566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1A2E5E7B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</w:t>
      </w:r>
      <w:r w:rsidRPr="00D37D0E">
        <w:rPr>
          <w:sz w:val="28"/>
          <w:szCs w:val="28"/>
        </w:rPr>
        <w:t xml:space="preserve">роприятия, направленные на выявление, поддержку и стимулирование системы обучения и воспитания в сумме </w:t>
      </w:r>
      <w:r>
        <w:rPr>
          <w:sz w:val="28"/>
          <w:szCs w:val="28"/>
        </w:rPr>
        <w:t>716 678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ей. </w:t>
      </w:r>
    </w:p>
    <w:p w14:paraId="7FEB4396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«Персонифицированное финансирование дополнительного образования»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в целях </w:t>
      </w:r>
      <w:r w:rsidRPr="00D37D0E">
        <w:rPr>
          <w:sz w:val="28"/>
          <w:szCs w:val="28"/>
        </w:rPr>
        <w:t>финансово</w:t>
      </w:r>
      <w:r>
        <w:rPr>
          <w:sz w:val="28"/>
          <w:szCs w:val="28"/>
        </w:rPr>
        <w:t>го обеспечения</w:t>
      </w:r>
      <w:r w:rsidRPr="00D37D0E">
        <w:rPr>
          <w:sz w:val="28"/>
          <w:szCs w:val="28"/>
        </w:rPr>
        <w:t xml:space="preserve"> социальных сертификатов на получение образовательных услуг по реализации дополнительных общеразвивающих программ для </w:t>
      </w:r>
      <w:r>
        <w:rPr>
          <w:sz w:val="28"/>
          <w:szCs w:val="28"/>
        </w:rPr>
        <w:t xml:space="preserve">детей в сумме 52 228 180 рублей. </w:t>
      </w:r>
    </w:p>
    <w:p w14:paraId="7F8CC674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 муниципальной программы «Развитие образования в городе Нефтеюганске» </w:t>
      </w:r>
      <w:r>
        <w:rPr>
          <w:sz w:val="28"/>
          <w:szCs w:val="28"/>
        </w:rPr>
        <w:t>на организацию</w:t>
      </w:r>
      <w:r w:rsidRPr="00D37D0E">
        <w:rPr>
          <w:sz w:val="28"/>
          <w:szCs w:val="28"/>
        </w:rPr>
        <w:t xml:space="preserve"> и проведение муниципального этапа мероприятия «Безопасное колесо» в сумме </w:t>
      </w:r>
      <w:r>
        <w:rPr>
          <w:sz w:val="28"/>
          <w:szCs w:val="28"/>
        </w:rPr>
        <w:t>165 221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ь.</w:t>
      </w:r>
    </w:p>
    <w:p w14:paraId="56A63EC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4.4.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на </w:t>
      </w:r>
      <w:r w:rsidRPr="00D37D0E">
        <w:rPr>
          <w:sz w:val="28"/>
          <w:szCs w:val="28"/>
        </w:rPr>
        <w:t>участие и проведение городских спортивно-массовых мер</w:t>
      </w:r>
      <w:r>
        <w:rPr>
          <w:sz w:val="28"/>
          <w:szCs w:val="28"/>
        </w:rPr>
        <w:t xml:space="preserve">оприятий в сумме 299 170 рублей. </w:t>
      </w:r>
    </w:p>
    <w:p w14:paraId="42C46FFA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FF21C7">
        <w:rPr>
          <w:sz w:val="28"/>
          <w:szCs w:val="28"/>
        </w:rPr>
        <w:t>Реализацию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энергетическое обследование с формированием отчёта, разработку энергетического паспорта и программы в области энергосбережения и повышения энергети</w:t>
      </w:r>
      <w:r>
        <w:rPr>
          <w:sz w:val="28"/>
          <w:szCs w:val="28"/>
        </w:rPr>
        <w:t>ческой эффективности в сумме 14</w:t>
      </w:r>
      <w:r w:rsidRPr="00FF21C7">
        <w:rPr>
          <w:sz w:val="28"/>
          <w:szCs w:val="28"/>
        </w:rPr>
        <w:t>0 000 рублей.</w:t>
      </w:r>
    </w:p>
    <w:p w14:paraId="0508AF6D" w14:textId="19B8A84A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4.6.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 w:rsidRPr="00D37D0E">
        <w:rPr>
          <w:sz w:val="28"/>
          <w:szCs w:val="28"/>
        </w:rPr>
        <w:t xml:space="preserve">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>
        <w:rPr>
          <w:sz w:val="28"/>
          <w:szCs w:val="28"/>
        </w:rPr>
        <w:t xml:space="preserve">на </w:t>
      </w:r>
      <w:r w:rsidRPr="00D37D0E">
        <w:rPr>
          <w:sz w:val="28"/>
          <w:szCs w:val="28"/>
        </w:rPr>
        <w:t xml:space="preserve">приобретение сувенирной продукции для городского форума «Жить в мире с собой и другими» </w:t>
      </w:r>
      <w:r>
        <w:rPr>
          <w:sz w:val="28"/>
          <w:szCs w:val="28"/>
        </w:rPr>
        <w:t>з</w:t>
      </w:r>
      <w:r w:rsidRPr="00D37D0E">
        <w:rPr>
          <w:sz w:val="28"/>
          <w:szCs w:val="28"/>
        </w:rPr>
        <w:t>а счёт средств субсидии из бюджета автономного округа в сумме</w:t>
      </w:r>
      <w:r>
        <w:rPr>
          <w:sz w:val="28"/>
          <w:szCs w:val="28"/>
        </w:rPr>
        <w:t xml:space="preserve"> </w:t>
      </w:r>
      <w:r w:rsidR="0053194B">
        <w:rPr>
          <w:sz w:val="28"/>
          <w:szCs w:val="28"/>
        </w:rPr>
        <w:t xml:space="preserve">          </w:t>
      </w:r>
      <w:r w:rsidRPr="00D37D0E">
        <w:rPr>
          <w:sz w:val="28"/>
          <w:szCs w:val="28"/>
        </w:rPr>
        <w:t>30 000 рублей, местного б</w:t>
      </w:r>
      <w:r>
        <w:rPr>
          <w:sz w:val="28"/>
          <w:szCs w:val="28"/>
        </w:rPr>
        <w:t xml:space="preserve">юджета в сумме 70 000 рублей. </w:t>
      </w:r>
    </w:p>
    <w:p w14:paraId="393EA7C3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D37D0E">
        <w:rPr>
          <w:sz w:val="28"/>
          <w:szCs w:val="28"/>
        </w:rPr>
        <w:t xml:space="preserve">о подразделу 0709 «Другие вопросы в области образования» </w:t>
      </w:r>
      <w:r w:rsidRPr="00D37D0E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общей </w:t>
      </w:r>
      <w:r w:rsidRPr="00D37D0E">
        <w:rPr>
          <w:bCs/>
          <w:sz w:val="28"/>
          <w:szCs w:val="28"/>
        </w:rPr>
        <w:t>сумме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271 363 443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D37D0E">
        <w:rPr>
          <w:sz w:val="28"/>
          <w:szCs w:val="28"/>
        </w:rPr>
        <w:t>, плановые ассигнования 202</w:t>
      </w:r>
      <w:r>
        <w:rPr>
          <w:sz w:val="28"/>
          <w:szCs w:val="28"/>
        </w:rPr>
        <w:t>6</w:t>
      </w:r>
      <w:r w:rsidRPr="00D37D0E">
        <w:rPr>
          <w:sz w:val="28"/>
          <w:szCs w:val="28"/>
        </w:rPr>
        <w:t xml:space="preserve"> года планируются к расходованию на:</w:t>
      </w:r>
    </w:p>
    <w:p w14:paraId="33B6C267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</w:t>
      </w:r>
      <w:r w:rsidRPr="00D37D0E">
        <w:rPr>
          <w:sz w:val="28"/>
          <w:szCs w:val="28"/>
        </w:rPr>
        <w:t xml:space="preserve"> муниципальной программы «Развитие образования в городе Нефтеюганске» обеспечение деятельности аппарата департамента образования в сумме</w:t>
      </w:r>
      <w:r>
        <w:rPr>
          <w:sz w:val="28"/>
          <w:szCs w:val="28"/>
        </w:rPr>
        <w:t xml:space="preserve">           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63 298 200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054CA5BD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</w:t>
      </w:r>
      <w:r>
        <w:rPr>
          <w:sz w:val="28"/>
          <w:szCs w:val="28"/>
        </w:rPr>
        <w:t>7 219 601 рубль</w:t>
      </w:r>
      <w:r w:rsidRPr="00D37D0E">
        <w:rPr>
          <w:sz w:val="28"/>
          <w:szCs w:val="28"/>
        </w:rPr>
        <w:t>, из них на:</w:t>
      </w:r>
    </w:p>
    <w:p w14:paraId="687EFF9A" w14:textId="065ADF65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7D0E">
        <w:rPr>
          <w:sz w:val="28"/>
          <w:szCs w:val="28"/>
        </w:rPr>
        <w:t>социальную поддержку отдельных категорий, обучающихся в муниципальных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денежной компенсации обучающимся с ограниченными возможностями здоровья обучающихся на дому) за счёт субвенции из окружного бюджета в сумме</w:t>
      </w:r>
      <w:r>
        <w:rPr>
          <w:sz w:val="28"/>
          <w:szCs w:val="28"/>
        </w:rPr>
        <w:t xml:space="preserve"> </w:t>
      </w:r>
      <w:r w:rsidR="0053194B">
        <w:rPr>
          <w:sz w:val="28"/>
          <w:szCs w:val="28"/>
        </w:rPr>
        <w:t xml:space="preserve">          </w:t>
      </w:r>
      <w:r w:rsidRPr="00D37D0E">
        <w:rPr>
          <w:sz w:val="28"/>
          <w:szCs w:val="28"/>
        </w:rPr>
        <w:t>1 </w:t>
      </w:r>
      <w:r>
        <w:rPr>
          <w:sz w:val="28"/>
          <w:szCs w:val="28"/>
        </w:rPr>
        <w:t>940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 рублей; </w:t>
      </w:r>
    </w:p>
    <w:p w14:paraId="6B209CC5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 xml:space="preserve">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</w:t>
      </w:r>
      <w:r>
        <w:rPr>
          <w:sz w:val="28"/>
          <w:szCs w:val="28"/>
        </w:rPr>
        <w:t>4 225 400 рублей;</w:t>
      </w:r>
    </w:p>
    <w:p w14:paraId="5D2B2BFF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>ыявление, поддержку и стимулирование системы обучения и воспитания в сумме 1 </w:t>
      </w:r>
      <w:r>
        <w:rPr>
          <w:sz w:val="28"/>
          <w:szCs w:val="28"/>
        </w:rPr>
        <w:t>054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D37D0E">
        <w:rPr>
          <w:sz w:val="28"/>
          <w:szCs w:val="28"/>
        </w:rPr>
        <w:t>01 рубль</w:t>
      </w:r>
      <w:r>
        <w:rPr>
          <w:sz w:val="28"/>
          <w:szCs w:val="28"/>
        </w:rPr>
        <w:t xml:space="preserve">. </w:t>
      </w:r>
    </w:p>
    <w:p w14:paraId="5C43CE5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специальностям» муниципальной программы «Развитие образования в городе Нефтеюганске» социальная поддержка для граждан, заключивших договор о целевом обучении по программе высшего образования в высших учебных заведениях Ханты-</w:t>
      </w:r>
      <w:r>
        <w:rPr>
          <w:sz w:val="28"/>
          <w:szCs w:val="28"/>
        </w:rPr>
        <w:t>Мансийского автономного округа -</w:t>
      </w:r>
      <w:r w:rsidRPr="00D37D0E">
        <w:rPr>
          <w:sz w:val="28"/>
          <w:szCs w:val="28"/>
        </w:rPr>
        <w:t xml:space="preserve"> Югры по педагогическим специ</w:t>
      </w:r>
      <w:r>
        <w:rPr>
          <w:sz w:val="28"/>
          <w:szCs w:val="28"/>
        </w:rPr>
        <w:t xml:space="preserve">альностям в сумме 72 000 рублей. </w:t>
      </w:r>
    </w:p>
    <w:p w14:paraId="304FF7B6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5.4.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обеспечение организации и проведения государственной итоговой аттестации в сумме </w:t>
      </w:r>
      <w:r>
        <w:rPr>
          <w:sz w:val="28"/>
          <w:szCs w:val="28"/>
        </w:rPr>
        <w:t xml:space="preserve">852 830 рублей. </w:t>
      </w:r>
    </w:p>
    <w:p w14:paraId="06DED09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летнего отдыха и оздоровления» муниципальной программы «Развитие образования в городе Нефтеюганске» в сумме </w:t>
      </w:r>
      <w:r>
        <w:rPr>
          <w:sz w:val="28"/>
          <w:szCs w:val="28"/>
        </w:rPr>
        <w:t>90 961 912 рублей</w:t>
      </w:r>
      <w:r w:rsidRPr="00D37D0E">
        <w:rPr>
          <w:sz w:val="28"/>
          <w:szCs w:val="28"/>
        </w:rPr>
        <w:t>, из них на:</w:t>
      </w:r>
    </w:p>
    <w:p w14:paraId="2CF60C8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D37D0E">
        <w:rPr>
          <w:sz w:val="28"/>
          <w:szCs w:val="28"/>
        </w:rPr>
        <w:t xml:space="preserve">ероприятия по организации отдыха и оздоровлению детей в сумме                       </w:t>
      </w:r>
      <w:r>
        <w:rPr>
          <w:sz w:val="28"/>
          <w:szCs w:val="28"/>
        </w:rPr>
        <w:t>12 767 090 рублей;</w:t>
      </w:r>
    </w:p>
    <w:p w14:paraId="764B435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плату стоимости питания детям школьного возраста в лагерях с дневным пребыванием детей, палаточных лагерях и лагерях труда и отдыха за счёт субсидии средств бюджета автономного округа в сумме </w:t>
      </w:r>
      <w:r>
        <w:rPr>
          <w:sz w:val="28"/>
          <w:szCs w:val="28"/>
        </w:rPr>
        <w:t xml:space="preserve">16 023 988 </w:t>
      </w:r>
      <w:r w:rsidRPr="00D37D0E">
        <w:rPr>
          <w:sz w:val="28"/>
          <w:szCs w:val="28"/>
        </w:rPr>
        <w:t>рублей, сред</w:t>
      </w:r>
      <w:r>
        <w:rPr>
          <w:sz w:val="28"/>
          <w:szCs w:val="28"/>
        </w:rPr>
        <w:t>ств местного бюджета в сумме 5 341 334</w:t>
      </w:r>
      <w:r w:rsidRPr="00D37D0E">
        <w:rPr>
          <w:sz w:val="28"/>
          <w:szCs w:val="28"/>
        </w:rPr>
        <w:t xml:space="preserve"> р</w:t>
      </w:r>
      <w:r>
        <w:rPr>
          <w:sz w:val="28"/>
          <w:szCs w:val="28"/>
        </w:rPr>
        <w:t>убля;</w:t>
      </w:r>
    </w:p>
    <w:p w14:paraId="4062AE67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рганизацию отдыха и оздоровления детей, в том числе в этнической среде за счёт субвенции из бюджета автономного округа в сумме </w:t>
      </w:r>
      <w:r>
        <w:rPr>
          <w:sz w:val="28"/>
          <w:szCs w:val="28"/>
        </w:rPr>
        <w:t>56 829 500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  <w:r w:rsidRPr="00D37D0E">
        <w:rPr>
          <w:sz w:val="28"/>
          <w:szCs w:val="28"/>
        </w:rPr>
        <w:t xml:space="preserve"> </w:t>
      </w:r>
    </w:p>
    <w:p w14:paraId="24C98AF3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«Обеспечение функционирования казённого учреждения</w:t>
      </w:r>
      <w:r>
        <w:rPr>
          <w:sz w:val="28"/>
          <w:szCs w:val="28"/>
        </w:rPr>
        <w:t>»</w:t>
      </w:r>
      <w:r w:rsidRPr="00D37D0E">
        <w:rPr>
          <w:sz w:val="28"/>
          <w:szCs w:val="28"/>
        </w:rPr>
        <w:t xml:space="preserve"> муниципальной программы «Развитие образования в городе Нефтеюганске» на содержание муниципального казённого учреждения «Управление учёта и отчётности образовательных учреждений» в сумме </w:t>
      </w:r>
      <w:r>
        <w:rPr>
          <w:sz w:val="28"/>
          <w:szCs w:val="28"/>
        </w:rPr>
        <w:t xml:space="preserve">108 938 900 рублей. </w:t>
      </w:r>
    </w:p>
    <w:p w14:paraId="62E44479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5.7.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D37D0E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вопросам профилактики терроризма в сумме </w:t>
      </w:r>
      <w:r>
        <w:rPr>
          <w:sz w:val="28"/>
          <w:szCs w:val="28"/>
        </w:rPr>
        <w:t>2</w:t>
      </w:r>
      <w:r w:rsidRPr="00D37D0E">
        <w:rPr>
          <w:sz w:val="28"/>
          <w:szCs w:val="28"/>
        </w:rPr>
        <w:t>0 000 рублей</w:t>
      </w:r>
      <w:r>
        <w:rPr>
          <w:sz w:val="28"/>
          <w:szCs w:val="28"/>
        </w:rPr>
        <w:t>.</w:t>
      </w:r>
    </w:p>
    <w:p w14:paraId="6A23B8A3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D37D0E">
        <w:rPr>
          <w:sz w:val="28"/>
          <w:szCs w:val="28"/>
        </w:rPr>
        <w:t>о подразделу 1004 «Охрана семьи и детства» планируются расходы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выплату компенсации части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 за счёт субвенции из окружного бюджета в сумме </w:t>
      </w:r>
      <w:r>
        <w:rPr>
          <w:sz w:val="28"/>
          <w:szCs w:val="28"/>
        </w:rPr>
        <w:t xml:space="preserve">95 346 200 </w:t>
      </w:r>
      <w:r w:rsidRPr="00D37D0E">
        <w:rPr>
          <w:sz w:val="28"/>
          <w:szCs w:val="28"/>
        </w:rPr>
        <w:t xml:space="preserve"> рублей.</w:t>
      </w:r>
    </w:p>
    <w:p w14:paraId="776F2785" w14:textId="77777777" w:rsidR="00E173BC" w:rsidRPr="004D525C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7E4BFF24" w14:textId="77777777" w:rsidR="00E173BC" w:rsidRPr="00E71272" w:rsidRDefault="00E173BC" w:rsidP="00E173BC">
      <w:pPr>
        <w:ind w:firstLine="567"/>
        <w:jc w:val="both"/>
        <w:rPr>
          <w:sz w:val="28"/>
          <w:szCs w:val="28"/>
        </w:rPr>
      </w:pPr>
      <w:r w:rsidRPr="00E71272">
        <w:rPr>
          <w:sz w:val="28"/>
          <w:szCs w:val="28"/>
        </w:rPr>
        <w:t xml:space="preserve">Общий объём расходов по </w:t>
      </w:r>
      <w:r w:rsidRPr="00E71272">
        <w:rPr>
          <w:i/>
          <w:sz w:val="28"/>
          <w:szCs w:val="28"/>
        </w:rPr>
        <w:t>комитету культуры и туризма администрации города Нефтеюганска</w:t>
      </w:r>
      <w:r>
        <w:rPr>
          <w:i/>
          <w:sz w:val="28"/>
          <w:szCs w:val="28"/>
        </w:rPr>
        <w:t xml:space="preserve"> </w:t>
      </w:r>
      <w:r w:rsidRPr="008034DE">
        <w:rPr>
          <w:sz w:val="28"/>
          <w:szCs w:val="28"/>
        </w:rPr>
        <w:t>(далее - комитет культуры и туризма)</w:t>
      </w:r>
      <w:r w:rsidRPr="00E71272">
        <w:rPr>
          <w:i/>
          <w:sz w:val="28"/>
          <w:szCs w:val="28"/>
        </w:rPr>
        <w:t xml:space="preserve"> </w:t>
      </w:r>
      <w:r w:rsidRPr="00E71272">
        <w:rPr>
          <w:sz w:val="28"/>
          <w:szCs w:val="28"/>
        </w:rPr>
        <w:t xml:space="preserve">запланирован в сумме </w:t>
      </w:r>
      <w:r>
        <w:rPr>
          <w:sz w:val="28"/>
          <w:szCs w:val="28"/>
        </w:rPr>
        <w:t>1 008 279 271</w:t>
      </w:r>
      <w:r w:rsidRPr="00E7127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71272">
        <w:rPr>
          <w:sz w:val="28"/>
          <w:szCs w:val="28"/>
        </w:rPr>
        <w:t xml:space="preserve"> или 6,</w:t>
      </w:r>
      <w:r>
        <w:rPr>
          <w:sz w:val="28"/>
          <w:szCs w:val="28"/>
        </w:rPr>
        <w:t>7</w:t>
      </w:r>
      <w:r w:rsidRPr="00E71272">
        <w:rPr>
          <w:sz w:val="28"/>
          <w:szCs w:val="28"/>
        </w:rPr>
        <w:t xml:space="preserve"> % от общего </w:t>
      </w:r>
      <w:r w:rsidRPr="007627D5">
        <w:rPr>
          <w:sz w:val="28"/>
          <w:szCs w:val="28"/>
        </w:rPr>
        <w:t xml:space="preserve">объёма расходов, в том числе: средства федерального бюджета в сумме </w:t>
      </w:r>
      <w:r>
        <w:rPr>
          <w:sz w:val="28"/>
          <w:szCs w:val="28"/>
        </w:rPr>
        <w:t>6 703 600</w:t>
      </w:r>
      <w:r w:rsidRPr="007627D5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11 135 100</w:t>
      </w:r>
      <w:r w:rsidRPr="007627D5">
        <w:rPr>
          <w:sz w:val="28"/>
          <w:szCs w:val="28"/>
        </w:rPr>
        <w:t xml:space="preserve"> рублей, средства местного бюджета 9</w:t>
      </w:r>
      <w:r>
        <w:rPr>
          <w:sz w:val="28"/>
          <w:szCs w:val="28"/>
        </w:rPr>
        <w:t>90 440 571</w:t>
      </w:r>
      <w:r w:rsidRPr="007627D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7627D5">
        <w:rPr>
          <w:sz w:val="28"/>
          <w:szCs w:val="28"/>
        </w:rPr>
        <w:t>. В сравнении с планом 2025 года</w:t>
      </w:r>
      <w:r w:rsidRPr="00E71272">
        <w:rPr>
          <w:sz w:val="28"/>
          <w:szCs w:val="28"/>
        </w:rPr>
        <w:t xml:space="preserve"> произошло увеличение на </w:t>
      </w:r>
      <w:r>
        <w:rPr>
          <w:sz w:val="28"/>
          <w:szCs w:val="28"/>
        </w:rPr>
        <w:t>70 594 646 рублей или на 7</w:t>
      </w:r>
      <w:r w:rsidRPr="00E71272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E71272">
        <w:rPr>
          <w:sz w:val="28"/>
          <w:szCs w:val="28"/>
        </w:rPr>
        <w:t xml:space="preserve"> %.</w:t>
      </w:r>
    </w:p>
    <w:p w14:paraId="44880296" w14:textId="77777777" w:rsidR="00E173BC" w:rsidRPr="00F61EE6" w:rsidRDefault="00E173BC" w:rsidP="00E173BC">
      <w:pPr>
        <w:ind w:firstLine="567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Расходы данного главного распорядителя представлены:</w:t>
      </w:r>
    </w:p>
    <w:p w14:paraId="30D80DBC" w14:textId="77777777" w:rsidR="00E173BC" w:rsidRPr="005F0D38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61EE6">
        <w:rPr>
          <w:sz w:val="28"/>
          <w:szCs w:val="28"/>
        </w:rPr>
        <w:t xml:space="preserve">о подразделу 0703 «Дополнительное образование детей» запланированы расходы </w:t>
      </w:r>
      <w:r>
        <w:rPr>
          <w:sz w:val="28"/>
          <w:szCs w:val="28"/>
        </w:rPr>
        <w:t>на р</w:t>
      </w:r>
      <w:r w:rsidRPr="00F61EE6">
        <w:rPr>
          <w:sz w:val="28"/>
          <w:szCs w:val="28"/>
        </w:rPr>
        <w:t>еализацию комплекса процессных</w:t>
      </w:r>
      <w:r w:rsidRPr="00F61EE6">
        <w:rPr>
          <w:bCs/>
          <w:sz w:val="28"/>
          <w:szCs w:val="28"/>
        </w:rPr>
        <w:t xml:space="preserve"> мероприятий</w:t>
      </w:r>
      <w:r w:rsidRPr="00F61EE6">
        <w:t xml:space="preserve"> «</w:t>
      </w:r>
      <w:r w:rsidRPr="00F61EE6">
        <w:rPr>
          <w:bCs/>
          <w:sz w:val="28"/>
          <w:szCs w:val="28"/>
        </w:rPr>
        <w:t>Обеспечение деятельности подведомственных учреждений дополнительного образования»</w:t>
      </w:r>
      <w:r w:rsidRPr="00F61EE6">
        <w:rPr>
          <w:sz w:val="28"/>
          <w:szCs w:val="28"/>
        </w:rPr>
        <w:t xml:space="preserve">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на </w:t>
      </w:r>
      <w:r w:rsidRPr="00F61EE6">
        <w:rPr>
          <w:sz w:val="28"/>
          <w:szCs w:val="28"/>
        </w:rPr>
        <w:t xml:space="preserve">предоставление субсидий </w:t>
      </w:r>
      <w:r>
        <w:rPr>
          <w:sz w:val="28"/>
          <w:szCs w:val="28"/>
        </w:rPr>
        <w:t xml:space="preserve">на финансовое  обеспечение муниципального задания, </w:t>
      </w:r>
      <w:r w:rsidRPr="00F61EE6">
        <w:rPr>
          <w:sz w:val="28"/>
          <w:szCs w:val="28"/>
        </w:rPr>
        <w:t xml:space="preserve">подведомственным комитету культуры и туризма учреждениям дополнительного образования МБУ ДО «Детская школа искусств» </w:t>
      </w:r>
      <w:r>
        <w:rPr>
          <w:sz w:val="28"/>
          <w:szCs w:val="28"/>
        </w:rPr>
        <w:t xml:space="preserve">в сумме </w:t>
      </w:r>
      <w:r w:rsidRPr="001E14C6">
        <w:rPr>
          <w:sz w:val="28"/>
          <w:szCs w:val="28"/>
        </w:rPr>
        <w:t>200 066 900 рублей</w:t>
      </w:r>
      <w:r w:rsidRPr="00F61EE6">
        <w:rPr>
          <w:sz w:val="28"/>
          <w:szCs w:val="28"/>
        </w:rPr>
        <w:t xml:space="preserve"> и МБУ ДО «Детская музык</w:t>
      </w:r>
      <w:r>
        <w:rPr>
          <w:sz w:val="28"/>
          <w:szCs w:val="28"/>
        </w:rPr>
        <w:t xml:space="preserve">альная школа им. В.В. Андреева» 107 360 400 рублей.  </w:t>
      </w:r>
    </w:p>
    <w:p w14:paraId="6B93A59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4760C2">
        <w:rPr>
          <w:sz w:val="28"/>
          <w:szCs w:val="28"/>
        </w:rPr>
        <w:t xml:space="preserve">о подразделу 0801 «Культура» расходы запланированы в сумме                       </w:t>
      </w:r>
      <w:r>
        <w:rPr>
          <w:sz w:val="28"/>
          <w:szCs w:val="28"/>
        </w:rPr>
        <w:t>665 502 471</w:t>
      </w:r>
      <w:r w:rsidRPr="004760C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4760C2">
        <w:rPr>
          <w:sz w:val="28"/>
          <w:szCs w:val="28"/>
        </w:rPr>
        <w:t>, в том числе на:</w:t>
      </w:r>
    </w:p>
    <w:p w14:paraId="1A443F7D" w14:textId="12837EF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Реализацию р</w:t>
      </w:r>
      <w:r w:rsidRPr="004760C2">
        <w:rPr>
          <w:sz w:val="28"/>
          <w:szCs w:val="28"/>
        </w:rPr>
        <w:t>егионального проекта «</w:t>
      </w:r>
      <w:r w:rsidRPr="00FC62CD">
        <w:rPr>
          <w:sz w:val="28"/>
          <w:szCs w:val="28"/>
        </w:rPr>
        <w:t>Семейные ценности и инфраструктура культуры</w:t>
      </w:r>
      <w:r w:rsidRPr="004760C2">
        <w:rPr>
          <w:sz w:val="28"/>
          <w:szCs w:val="28"/>
        </w:rPr>
        <w:t>» муниципальной программы «Развитие культуры и туризма в городе Нефтеюганске»</w:t>
      </w:r>
      <w:r w:rsidR="00DB20FE">
        <w:rPr>
          <w:sz w:val="28"/>
          <w:szCs w:val="28"/>
        </w:rPr>
        <w:t xml:space="preserve"> средства</w:t>
      </w:r>
      <w:r w:rsidRPr="00FC62CD">
        <w:rPr>
          <w:sz w:val="28"/>
          <w:szCs w:val="28"/>
        </w:rPr>
        <w:t xml:space="preserve"> участникам, прошедшим предварительный отбор, на модернизацию учреждений культуры, включая создание детских культурно-просветительских центров на базе учреждений культуры в рамках ежегодного всероссийского конкурса среди библиотек и домов культуры для выявления лучших практик их работы</w:t>
      </w:r>
      <w:r>
        <w:rPr>
          <w:sz w:val="28"/>
          <w:szCs w:val="28"/>
        </w:rPr>
        <w:t xml:space="preserve"> </w:t>
      </w:r>
      <w:r w:rsidRPr="00DA32F5">
        <w:rPr>
          <w:sz w:val="28"/>
          <w:szCs w:val="28"/>
        </w:rPr>
        <w:t>в общей сумме 1</w:t>
      </w:r>
      <w:r>
        <w:rPr>
          <w:sz w:val="28"/>
          <w:szCs w:val="28"/>
        </w:rPr>
        <w:t>6 059 369</w:t>
      </w:r>
      <w:r w:rsidRPr="00DA32F5">
        <w:rPr>
          <w:sz w:val="28"/>
          <w:szCs w:val="28"/>
        </w:rPr>
        <w:t xml:space="preserve"> рублей, в том числе за счёт средств федерального бюджета в сумме </w:t>
      </w:r>
      <w:r>
        <w:rPr>
          <w:sz w:val="28"/>
          <w:szCs w:val="28"/>
        </w:rPr>
        <w:t>5 950 000</w:t>
      </w:r>
      <w:r w:rsidRPr="00DA32F5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9 306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A32F5">
        <w:rPr>
          <w:sz w:val="28"/>
          <w:szCs w:val="28"/>
        </w:rPr>
        <w:t xml:space="preserve">00 рублей, местного бюджета в сумме </w:t>
      </w:r>
      <w:r>
        <w:rPr>
          <w:sz w:val="28"/>
          <w:szCs w:val="28"/>
        </w:rPr>
        <w:t>802 969 рублей, а именно на</w:t>
      </w:r>
      <w:r w:rsidRPr="00211488">
        <w:rPr>
          <w:sz w:val="28"/>
          <w:szCs w:val="28"/>
        </w:rPr>
        <w:t xml:space="preserve"> </w:t>
      </w:r>
      <w:r w:rsidRPr="00FC62CD">
        <w:rPr>
          <w:sz w:val="28"/>
          <w:szCs w:val="28"/>
        </w:rPr>
        <w:t>приобретение мебели и оборудования</w:t>
      </w:r>
      <w:r>
        <w:rPr>
          <w:sz w:val="28"/>
          <w:szCs w:val="28"/>
        </w:rPr>
        <w:t>:</w:t>
      </w:r>
    </w:p>
    <w:p w14:paraId="474469B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2CD">
        <w:rPr>
          <w:sz w:val="28"/>
          <w:szCs w:val="28"/>
        </w:rPr>
        <w:t xml:space="preserve">МБУК </w:t>
      </w:r>
      <w:r>
        <w:rPr>
          <w:sz w:val="28"/>
          <w:szCs w:val="28"/>
        </w:rPr>
        <w:t>«Городская библиотека»</w:t>
      </w:r>
      <w:r w:rsidRPr="00FC62C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C62CD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FC62CD">
        <w:rPr>
          <w:sz w:val="28"/>
          <w:szCs w:val="28"/>
        </w:rPr>
        <w:t xml:space="preserve"> 7 962 211 рублей</w:t>
      </w:r>
      <w:r>
        <w:rPr>
          <w:sz w:val="28"/>
          <w:szCs w:val="28"/>
        </w:rPr>
        <w:t xml:space="preserve">; </w:t>
      </w:r>
    </w:p>
    <w:p w14:paraId="26985A0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C62CD">
        <w:rPr>
          <w:sz w:val="28"/>
          <w:szCs w:val="28"/>
        </w:rPr>
        <w:t xml:space="preserve"> МБУК </w:t>
      </w:r>
      <w:r>
        <w:rPr>
          <w:sz w:val="28"/>
          <w:szCs w:val="28"/>
        </w:rPr>
        <w:t xml:space="preserve">«КДК» в сумме 8 097 158 рублей. </w:t>
      </w:r>
      <w:r w:rsidRPr="00FC62CD">
        <w:rPr>
          <w:sz w:val="28"/>
          <w:szCs w:val="28"/>
        </w:rPr>
        <w:t xml:space="preserve"> </w:t>
      </w:r>
      <w:r w:rsidRPr="00DA32F5">
        <w:rPr>
          <w:sz w:val="28"/>
          <w:szCs w:val="28"/>
        </w:rPr>
        <w:t xml:space="preserve"> </w:t>
      </w:r>
    </w:p>
    <w:p w14:paraId="3DC1F856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 р</w:t>
      </w:r>
      <w:r w:rsidRPr="004760C2">
        <w:rPr>
          <w:sz w:val="28"/>
          <w:szCs w:val="28"/>
        </w:rPr>
        <w:t>егионального проекта «Сохранение культурного и исторического наследия» муниципальной программы «Развитие культуры и туризма в городе Нефтеюганске»</w:t>
      </w:r>
      <w:r w:rsidRPr="004760C2">
        <w:t xml:space="preserve"> </w:t>
      </w:r>
      <w:r w:rsidRPr="004760C2">
        <w:rPr>
          <w:sz w:val="28"/>
          <w:szCs w:val="28"/>
        </w:rPr>
        <w:t xml:space="preserve">на оснащение и комплектование книжных фондов библиотек МБУК </w:t>
      </w:r>
      <w:r w:rsidRPr="00DA32F5">
        <w:rPr>
          <w:sz w:val="28"/>
          <w:szCs w:val="28"/>
        </w:rPr>
        <w:t>«Городская библиотека» в общей сумме 1 </w:t>
      </w:r>
      <w:r>
        <w:rPr>
          <w:sz w:val="28"/>
          <w:szCs w:val="28"/>
        </w:rPr>
        <w:t>309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DA32F5">
        <w:rPr>
          <w:sz w:val="28"/>
          <w:szCs w:val="28"/>
        </w:rPr>
        <w:t>5 рублей, в том числе за счёт средств федерального бюджета в сумме 1</w:t>
      </w:r>
      <w:r>
        <w:rPr>
          <w:sz w:val="28"/>
          <w:szCs w:val="28"/>
        </w:rPr>
        <w:t>69</w:t>
      </w:r>
      <w:r w:rsidRPr="00DA32F5">
        <w:rPr>
          <w:sz w:val="28"/>
          <w:szCs w:val="28"/>
        </w:rPr>
        <w:t> </w:t>
      </w:r>
      <w:r>
        <w:rPr>
          <w:sz w:val="28"/>
          <w:szCs w:val="28"/>
        </w:rPr>
        <w:t>80</w:t>
      </w:r>
      <w:r w:rsidRPr="00DA32F5">
        <w:rPr>
          <w:sz w:val="28"/>
          <w:szCs w:val="28"/>
        </w:rPr>
        <w:t xml:space="preserve">0 рублей, окружного бюджета в сумме </w:t>
      </w:r>
      <w:r>
        <w:rPr>
          <w:sz w:val="28"/>
          <w:szCs w:val="28"/>
        </w:rPr>
        <w:t>877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DA32F5">
        <w:rPr>
          <w:sz w:val="28"/>
          <w:szCs w:val="28"/>
        </w:rPr>
        <w:t xml:space="preserve">00 рублей, местного бюджета в сумме </w:t>
      </w:r>
      <w:r>
        <w:rPr>
          <w:sz w:val="28"/>
          <w:szCs w:val="28"/>
        </w:rPr>
        <w:t>261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82</w:t>
      </w:r>
      <w:r w:rsidRPr="00DA32F5">
        <w:rPr>
          <w:sz w:val="28"/>
          <w:szCs w:val="28"/>
        </w:rPr>
        <w:t>5</w:t>
      </w:r>
      <w:r>
        <w:rPr>
          <w:sz w:val="28"/>
          <w:szCs w:val="28"/>
        </w:rPr>
        <w:t xml:space="preserve"> рублей.</w:t>
      </w:r>
    </w:p>
    <w:p w14:paraId="5560CD83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Регионального проекта «Развитие искусства и творчества» муниципальной программы «Развитие культуры и туризма в</w:t>
      </w:r>
      <w:r>
        <w:rPr>
          <w:sz w:val="28"/>
          <w:szCs w:val="28"/>
        </w:rPr>
        <w:t xml:space="preserve"> городе Нефтеюганске» </w:t>
      </w:r>
      <w:r w:rsidRPr="003C2E45">
        <w:rPr>
          <w:sz w:val="28"/>
          <w:szCs w:val="28"/>
        </w:rPr>
        <w:t xml:space="preserve">МБУК Театр кукол и Актёра «Волшебная флейта» </w:t>
      </w:r>
      <w:r>
        <w:rPr>
          <w:sz w:val="28"/>
          <w:szCs w:val="28"/>
        </w:rPr>
        <w:t xml:space="preserve">на </w:t>
      </w:r>
      <w:r w:rsidRPr="00F45739">
        <w:rPr>
          <w:sz w:val="28"/>
          <w:szCs w:val="28"/>
        </w:rPr>
        <w:t xml:space="preserve">создание нового кукольного спектакля малой формы «Старуха Изергиль» по одноименному рассказу М. Горького </w:t>
      </w:r>
      <w:r w:rsidRPr="003C2E45">
        <w:rPr>
          <w:sz w:val="28"/>
          <w:szCs w:val="28"/>
        </w:rPr>
        <w:t>в</w:t>
      </w:r>
      <w:r>
        <w:rPr>
          <w:sz w:val="28"/>
          <w:szCs w:val="28"/>
        </w:rPr>
        <w:t xml:space="preserve"> общей</w:t>
      </w:r>
      <w:r w:rsidRPr="003C2E45">
        <w:rPr>
          <w:sz w:val="28"/>
          <w:szCs w:val="28"/>
        </w:rPr>
        <w:t xml:space="preserve"> </w:t>
      </w:r>
      <w:r w:rsidRPr="0060192C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1 575 685</w:t>
      </w:r>
      <w:r w:rsidRPr="0060192C">
        <w:rPr>
          <w:sz w:val="28"/>
          <w:szCs w:val="28"/>
        </w:rPr>
        <w:t xml:space="preserve"> рублей, из них за счёт субсидии из федерального бюджета в сумме </w:t>
      </w:r>
      <w:r>
        <w:rPr>
          <w:sz w:val="28"/>
          <w:szCs w:val="28"/>
        </w:rPr>
        <w:t>583 800</w:t>
      </w:r>
      <w:r w:rsidRPr="0060192C">
        <w:rPr>
          <w:sz w:val="28"/>
          <w:szCs w:val="28"/>
        </w:rPr>
        <w:t xml:space="preserve"> рублей, бюджета автономного округа в сумме </w:t>
      </w:r>
      <w:r>
        <w:rPr>
          <w:sz w:val="28"/>
          <w:szCs w:val="28"/>
        </w:rPr>
        <w:t>913 100</w:t>
      </w:r>
      <w:r w:rsidRPr="0060192C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78 785</w:t>
      </w:r>
      <w:r w:rsidRPr="0060192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7DB9055C" w14:textId="44465EC1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t>«</w:t>
      </w:r>
      <w:r w:rsidRPr="004760C2">
        <w:rPr>
          <w:bCs/>
          <w:sz w:val="28"/>
          <w:szCs w:val="28"/>
        </w:rPr>
        <w:t>Обеспечение деятельности подведомственных учреждений культуры»</w:t>
      </w:r>
      <w:r w:rsidRPr="004760C2">
        <w:rPr>
          <w:sz w:val="28"/>
          <w:szCs w:val="28"/>
        </w:rPr>
        <w:t xml:space="preserve"> муниципальной программы «Развитие культуры и туризма в городе Нефтеюганске» </w:t>
      </w:r>
      <w:r w:rsidR="006977CD">
        <w:rPr>
          <w:sz w:val="28"/>
          <w:szCs w:val="28"/>
        </w:rPr>
        <w:t xml:space="preserve">в целях </w:t>
      </w:r>
      <w:r w:rsidRPr="004760C2">
        <w:rPr>
          <w:sz w:val="28"/>
          <w:szCs w:val="28"/>
        </w:rPr>
        <w:t>предоставлени</w:t>
      </w:r>
      <w:r w:rsidR="006977CD">
        <w:rPr>
          <w:sz w:val="28"/>
          <w:szCs w:val="28"/>
        </w:rPr>
        <w:t>я</w:t>
      </w:r>
      <w:r w:rsidRPr="004760C2">
        <w:rPr>
          <w:sz w:val="28"/>
          <w:szCs w:val="28"/>
        </w:rPr>
        <w:t xml:space="preserve"> субсидий подведомственным комитету культуры и туризму бюджетным учреждениям МБУК «Городская библиотека», МБУК Театр кукол и Актера «Волшебная флейта», МБУК «Культурно-досуговый комплекс», МБУК «Центр национальных культур» и автономному учреждению НГ МАУК «Историко-художественный музейный комплекс» в общей сумме </w:t>
      </w:r>
      <w:r>
        <w:rPr>
          <w:sz w:val="28"/>
          <w:szCs w:val="28"/>
        </w:rPr>
        <w:t xml:space="preserve">642 018 400 </w:t>
      </w:r>
      <w:r w:rsidRPr="004760C2">
        <w:rPr>
          <w:sz w:val="28"/>
          <w:szCs w:val="28"/>
        </w:rPr>
        <w:t>рублей, из них на:</w:t>
      </w:r>
    </w:p>
    <w:p w14:paraId="3E0F946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4371E7">
        <w:rPr>
          <w:sz w:val="28"/>
          <w:szCs w:val="28"/>
        </w:rPr>
        <w:t xml:space="preserve">ыполнение муниципальных заданий в сумме </w:t>
      </w:r>
      <w:r>
        <w:rPr>
          <w:sz w:val="28"/>
          <w:szCs w:val="28"/>
        </w:rPr>
        <w:t>638 490</w:t>
      </w:r>
      <w:r w:rsidRPr="004371E7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4371E7">
        <w:rPr>
          <w:sz w:val="28"/>
          <w:szCs w:val="28"/>
        </w:rPr>
        <w:t>00 рублей</w:t>
      </w:r>
      <w:r>
        <w:rPr>
          <w:sz w:val="28"/>
          <w:szCs w:val="28"/>
        </w:rPr>
        <w:t>;</w:t>
      </w:r>
    </w:p>
    <w:p w14:paraId="76BD2887" w14:textId="77777777" w:rsidR="00E173BC" w:rsidRPr="00655BE4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55BE4">
        <w:rPr>
          <w:sz w:val="28"/>
          <w:szCs w:val="28"/>
        </w:rPr>
        <w:t>роведение общегородских мероприятий в соответствии с календарным планом культурно-массовых мероприятий на 202</w:t>
      </w:r>
      <w:r>
        <w:rPr>
          <w:sz w:val="28"/>
          <w:szCs w:val="28"/>
        </w:rPr>
        <w:t>6</w:t>
      </w:r>
      <w:r w:rsidRPr="00655BE4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3 527 500 рублей.</w:t>
      </w:r>
    </w:p>
    <w:p w14:paraId="51C8BF93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rPr>
          <w:sz w:val="28"/>
          <w:szCs w:val="28"/>
        </w:rPr>
        <w:t xml:space="preserve">«Усиление социальной направленности культурной политики» муниципальной программы «Развитие культуры и туризма в городе Нефтеюганске» в общей сумме </w:t>
      </w:r>
      <w:r>
        <w:rPr>
          <w:sz w:val="28"/>
          <w:szCs w:val="28"/>
        </w:rPr>
        <w:t xml:space="preserve">         3 589 049</w:t>
      </w:r>
      <w:r w:rsidRPr="004760C2">
        <w:rPr>
          <w:sz w:val="28"/>
          <w:szCs w:val="28"/>
        </w:rPr>
        <w:t xml:space="preserve"> рублей, а именно предоставление субсидии на реализацию:</w:t>
      </w:r>
      <w:r>
        <w:rPr>
          <w:sz w:val="28"/>
          <w:szCs w:val="28"/>
        </w:rPr>
        <w:t xml:space="preserve"> </w:t>
      </w:r>
    </w:p>
    <w:p w14:paraId="1D6A400C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760C2">
        <w:rPr>
          <w:sz w:val="28"/>
          <w:szCs w:val="28"/>
        </w:rPr>
        <w:t>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2 089 049 рублей</w:t>
      </w:r>
      <w:r>
        <w:rPr>
          <w:sz w:val="28"/>
          <w:szCs w:val="28"/>
        </w:rPr>
        <w:t>;</w:t>
      </w:r>
    </w:p>
    <w:p w14:paraId="1027D771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760C2">
        <w:rPr>
          <w:sz w:val="28"/>
          <w:szCs w:val="28"/>
        </w:rPr>
        <w:t>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</w:t>
      </w:r>
      <w:r>
        <w:rPr>
          <w:sz w:val="28"/>
          <w:szCs w:val="28"/>
        </w:rPr>
        <w:t>ске в сфере культуры в сумме 1 5</w:t>
      </w:r>
      <w:r w:rsidRPr="004760C2">
        <w:rPr>
          <w:sz w:val="28"/>
          <w:szCs w:val="28"/>
        </w:rPr>
        <w:t>00 000 рублей</w:t>
      </w:r>
      <w:r>
        <w:rPr>
          <w:sz w:val="28"/>
          <w:szCs w:val="28"/>
        </w:rPr>
        <w:t>.</w:t>
      </w:r>
    </w:p>
    <w:p w14:paraId="6380BDAD" w14:textId="77777777" w:rsidR="00E173BC" w:rsidRPr="000E0EFF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64405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4405C">
        <w:rPr>
          <w:sz w:val="28"/>
          <w:szCs w:val="28"/>
        </w:rPr>
        <w:t xml:space="preserve">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012031">
        <w:rPr>
          <w:sz w:val="28"/>
          <w:szCs w:val="28"/>
        </w:rPr>
        <w:t>на выполнение работ по замене люминесцентных на светодиодные лампы</w:t>
      </w:r>
      <w:r w:rsidRPr="0064405C">
        <w:rPr>
          <w:sz w:val="28"/>
          <w:szCs w:val="28"/>
        </w:rPr>
        <w:t xml:space="preserve"> </w:t>
      </w:r>
      <w:r w:rsidRPr="00012031">
        <w:rPr>
          <w:sz w:val="28"/>
          <w:szCs w:val="28"/>
        </w:rPr>
        <w:t>МБУК «Городская библиотека»</w:t>
      </w:r>
      <w:r>
        <w:rPr>
          <w:sz w:val="28"/>
          <w:szCs w:val="28"/>
        </w:rPr>
        <w:t xml:space="preserve"> </w:t>
      </w:r>
      <w:r w:rsidRPr="0064405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200 000 рублей. </w:t>
      </w:r>
    </w:p>
    <w:p w14:paraId="5CF97574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«Организация и проведение профилактических мероприятий»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</w:t>
      </w:r>
      <w:r>
        <w:rPr>
          <w:sz w:val="28"/>
          <w:szCs w:val="28"/>
        </w:rPr>
        <w:t xml:space="preserve">на </w:t>
      </w:r>
      <w:r w:rsidRPr="009A1D5B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A1D5B">
        <w:rPr>
          <w:sz w:val="28"/>
          <w:szCs w:val="28"/>
        </w:rPr>
        <w:t xml:space="preserve"> и пров</w:t>
      </w:r>
      <w:r>
        <w:rPr>
          <w:sz w:val="28"/>
          <w:szCs w:val="28"/>
        </w:rPr>
        <w:t>едение</w:t>
      </w:r>
      <w:r w:rsidRPr="009A1D5B">
        <w:rPr>
          <w:sz w:val="28"/>
          <w:szCs w:val="28"/>
        </w:rPr>
        <w:t xml:space="preserve"> творческого пр</w:t>
      </w:r>
      <w:r>
        <w:rPr>
          <w:sz w:val="28"/>
          <w:szCs w:val="28"/>
        </w:rPr>
        <w:t xml:space="preserve">оекта «Мечтай! Танцуй! Зажигай!», </w:t>
      </w:r>
      <w:r w:rsidRPr="009A1D5B">
        <w:rPr>
          <w:sz w:val="28"/>
          <w:szCs w:val="28"/>
        </w:rPr>
        <w:t>общегородского профилактического мероприятия «</w:t>
      </w:r>
      <w:r w:rsidRPr="002A616D">
        <w:rPr>
          <w:sz w:val="28"/>
          <w:szCs w:val="28"/>
        </w:rPr>
        <w:t>Нефтеюганск-территория ЗОЖ</w:t>
      </w:r>
      <w:r w:rsidRPr="009A1D5B">
        <w:rPr>
          <w:sz w:val="28"/>
          <w:szCs w:val="28"/>
        </w:rPr>
        <w:t>» (приобретение подарочной и сувенирной продукции)</w:t>
      </w:r>
      <w:r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126 443 рубля. </w:t>
      </w:r>
    </w:p>
    <w:p w14:paraId="691BDAA6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«Содействие этнокультурному многообразию народов России»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>
        <w:rPr>
          <w:sz w:val="28"/>
          <w:szCs w:val="28"/>
        </w:rPr>
        <w:t xml:space="preserve">на </w:t>
      </w:r>
      <w:r w:rsidRPr="004760C2">
        <w:rPr>
          <w:sz w:val="28"/>
          <w:szCs w:val="28"/>
        </w:rPr>
        <w:t>приобретение сувенирной продукции для городского литературно-поэтического конкурса «Под большим шатром России»</w:t>
      </w:r>
      <w:r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127 </w:t>
      </w:r>
      <w:r w:rsidRPr="004760C2">
        <w:rPr>
          <w:sz w:val="28"/>
          <w:szCs w:val="28"/>
        </w:rPr>
        <w:t xml:space="preserve">000 рублей, из них за счёт субсидии из окружного бюджета в сумме </w:t>
      </w:r>
      <w:r>
        <w:rPr>
          <w:sz w:val="28"/>
          <w:szCs w:val="28"/>
        </w:rPr>
        <w:t>38 100</w:t>
      </w:r>
      <w:r w:rsidRPr="004760C2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 xml:space="preserve">88 900 рублей. </w:t>
      </w:r>
    </w:p>
    <w:p w14:paraId="6CA007A4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муниципальной программы</w:t>
      </w:r>
      <w:r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>«Профилактика терроризма в город</w:t>
      </w:r>
      <w:r>
        <w:rPr>
          <w:sz w:val="28"/>
          <w:szCs w:val="28"/>
        </w:rPr>
        <w:t>е Нефтеюганске» в общей сумме 497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4760C2">
        <w:rPr>
          <w:sz w:val="28"/>
          <w:szCs w:val="28"/>
        </w:rPr>
        <w:t>00 рублей, из них в рамках:</w:t>
      </w:r>
    </w:p>
    <w:p w14:paraId="525209A6" w14:textId="77777777" w:rsidR="00E173BC" w:rsidRPr="006B092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2.9.1. К</w:t>
      </w:r>
      <w:r w:rsidRPr="006B092E">
        <w:rPr>
          <w:sz w:val="28"/>
          <w:szCs w:val="28"/>
        </w:rPr>
        <w:t>омплекса процессных</w:t>
      </w:r>
      <w:r w:rsidRPr="006B092E">
        <w:rPr>
          <w:bCs/>
          <w:sz w:val="28"/>
          <w:szCs w:val="28"/>
        </w:rPr>
        <w:t xml:space="preserve"> мероприятий</w:t>
      </w:r>
      <w:r w:rsidRPr="006B092E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на организацию курсов повышения квалификации по вопросам профилактики терроризма в сумме </w:t>
      </w:r>
      <w:r>
        <w:rPr>
          <w:sz w:val="28"/>
          <w:szCs w:val="28"/>
        </w:rPr>
        <w:t>60</w:t>
      </w:r>
      <w:r w:rsidRPr="006B09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400 рублей. </w:t>
      </w:r>
    </w:p>
    <w:p w14:paraId="304914E0" w14:textId="77777777" w:rsidR="00E173BC" w:rsidRPr="0068667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2.9.2. К</w:t>
      </w:r>
      <w:r w:rsidRPr="00686672">
        <w:rPr>
          <w:sz w:val="28"/>
          <w:szCs w:val="28"/>
        </w:rPr>
        <w:t>омплекса процессных</w:t>
      </w:r>
      <w:r w:rsidRPr="00686672">
        <w:rPr>
          <w:bCs/>
          <w:sz w:val="28"/>
          <w:szCs w:val="28"/>
        </w:rPr>
        <w:t xml:space="preserve"> мероприятий «Повышение уровня антитеррористической защищённости муниципальных объектов» на </w:t>
      </w:r>
      <w:r w:rsidRPr="005B0F22">
        <w:rPr>
          <w:bCs/>
          <w:sz w:val="28"/>
          <w:szCs w:val="28"/>
        </w:rPr>
        <w:t>приобретение и установк</w:t>
      </w:r>
      <w:r>
        <w:rPr>
          <w:bCs/>
          <w:sz w:val="28"/>
          <w:szCs w:val="28"/>
        </w:rPr>
        <w:t>у</w:t>
      </w:r>
      <w:r w:rsidRPr="005B0F22">
        <w:rPr>
          <w:bCs/>
          <w:sz w:val="28"/>
          <w:szCs w:val="28"/>
        </w:rPr>
        <w:t xml:space="preserve"> системы видеонаблюдения в здании КЦ </w:t>
      </w:r>
      <w:r>
        <w:rPr>
          <w:bCs/>
          <w:sz w:val="28"/>
          <w:szCs w:val="28"/>
        </w:rPr>
        <w:t xml:space="preserve">«Юность» </w:t>
      </w:r>
      <w:r w:rsidRPr="005B0F22">
        <w:rPr>
          <w:bCs/>
          <w:sz w:val="28"/>
          <w:szCs w:val="28"/>
        </w:rPr>
        <w:t>МБУК «Культурно-досуговый комплекс»</w:t>
      </w:r>
      <w:r>
        <w:rPr>
          <w:bCs/>
          <w:sz w:val="28"/>
          <w:szCs w:val="28"/>
        </w:rPr>
        <w:t xml:space="preserve"> в сумме 437 000 рублей</w:t>
      </w:r>
      <w:r w:rsidRPr="00686672">
        <w:rPr>
          <w:sz w:val="28"/>
          <w:szCs w:val="28"/>
        </w:rPr>
        <w:t xml:space="preserve">. </w:t>
      </w:r>
    </w:p>
    <w:p w14:paraId="7EB29A9B" w14:textId="77777777" w:rsidR="00E173BC" w:rsidRPr="0068667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686672">
        <w:rPr>
          <w:sz w:val="28"/>
          <w:szCs w:val="28"/>
        </w:rPr>
        <w:t xml:space="preserve">о подразделу 0804 «Другие вопросы в области культуры, кинематографии» расходы запланированы в сумме </w:t>
      </w:r>
      <w:r>
        <w:rPr>
          <w:sz w:val="28"/>
          <w:szCs w:val="28"/>
        </w:rPr>
        <w:t>35 349 500</w:t>
      </w:r>
      <w:r w:rsidRPr="00686672">
        <w:rPr>
          <w:sz w:val="28"/>
          <w:szCs w:val="28"/>
        </w:rPr>
        <w:t xml:space="preserve"> рублей, в том числе на:</w:t>
      </w:r>
    </w:p>
    <w:p w14:paraId="24E22638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на обеспечение деятельности аппарата комитета культуры и туризма в сумме </w:t>
      </w:r>
      <w:r>
        <w:rPr>
          <w:sz w:val="28"/>
          <w:szCs w:val="28"/>
        </w:rPr>
        <w:t xml:space="preserve">35 347 100 рублей. </w:t>
      </w:r>
    </w:p>
    <w:p w14:paraId="12E0FA34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 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</w:t>
      </w:r>
      <w:r>
        <w:rPr>
          <w:sz w:val="28"/>
          <w:szCs w:val="28"/>
        </w:rPr>
        <w:t>муниципальных служащих в сумме 2 400</w:t>
      </w:r>
      <w:r w:rsidRPr="004760C2">
        <w:rPr>
          <w:sz w:val="28"/>
          <w:szCs w:val="28"/>
        </w:rPr>
        <w:t xml:space="preserve"> рублей.</w:t>
      </w:r>
    </w:p>
    <w:p w14:paraId="5BEB57C8" w14:textId="77777777" w:rsidR="00E173BC" w:rsidRPr="004D525C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6E938B04" w14:textId="77777777" w:rsidR="00E173BC" w:rsidRPr="007F1035" w:rsidRDefault="00E173BC" w:rsidP="00E173BC">
      <w:pPr>
        <w:ind w:firstLine="567"/>
        <w:jc w:val="both"/>
        <w:rPr>
          <w:sz w:val="28"/>
          <w:szCs w:val="28"/>
        </w:rPr>
      </w:pPr>
      <w:r w:rsidRPr="007F1035">
        <w:rPr>
          <w:sz w:val="28"/>
          <w:szCs w:val="28"/>
        </w:rPr>
        <w:t xml:space="preserve">Общий объём расходов по </w:t>
      </w:r>
      <w:r w:rsidRPr="007F1035">
        <w:rPr>
          <w:i/>
          <w:sz w:val="28"/>
          <w:szCs w:val="28"/>
        </w:rPr>
        <w:t>комитету физической культуры и спорта администрации города Нефтеюганска</w:t>
      </w:r>
      <w:r>
        <w:rPr>
          <w:i/>
          <w:sz w:val="28"/>
          <w:szCs w:val="28"/>
        </w:rPr>
        <w:t xml:space="preserve"> </w:t>
      </w:r>
      <w:r w:rsidRPr="00AE196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-</w:t>
      </w:r>
      <w:r w:rsidRPr="00AE1965">
        <w:rPr>
          <w:sz w:val="28"/>
          <w:szCs w:val="28"/>
        </w:rPr>
        <w:t xml:space="preserve"> комитет физической культуры и спорта) </w:t>
      </w:r>
      <w:r w:rsidRPr="007F1035">
        <w:rPr>
          <w:sz w:val="28"/>
          <w:szCs w:val="28"/>
        </w:rPr>
        <w:t xml:space="preserve">запланирован в объёме </w:t>
      </w:r>
      <w:r>
        <w:rPr>
          <w:sz w:val="28"/>
          <w:szCs w:val="28"/>
        </w:rPr>
        <w:t>1 086 601 159 рублей или 7,2</w:t>
      </w:r>
      <w:r w:rsidRPr="007F1035">
        <w:rPr>
          <w:sz w:val="28"/>
          <w:szCs w:val="28"/>
        </w:rPr>
        <w:t xml:space="preserve"> % </w:t>
      </w:r>
      <w:r w:rsidRPr="00070CA9">
        <w:rPr>
          <w:sz w:val="28"/>
          <w:szCs w:val="28"/>
        </w:rPr>
        <w:t xml:space="preserve">от общего объёма расходов, в том числе за счёт: средств федерального бюджета в сумме </w:t>
      </w:r>
      <w:r>
        <w:rPr>
          <w:sz w:val="28"/>
          <w:szCs w:val="28"/>
        </w:rPr>
        <w:t xml:space="preserve">728 200 рублей, окружного бюджета 44 201 812 </w:t>
      </w:r>
      <w:r w:rsidRPr="00070CA9">
        <w:rPr>
          <w:sz w:val="28"/>
          <w:szCs w:val="28"/>
        </w:rPr>
        <w:t xml:space="preserve">рублей, средств местного бюджета </w:t>
      </w:r>
      <w:r>
        <w:rPr>
          <w:sz w:val="28"/>
          <w:szCs w:val="28"/>
        </w:rPr>
        <w:t>1 041 671 147</w:t>
      </w:r>
      <w:r w:rsidRPr="00070CA9">
        <w:rPr>
          <w:sz w:val="28"/>
          <w:szCs w:val="28"/>
        </w:rPr>
        <w:t xml:space="preserve"> рублей. В сравнении с планом 2025</w:t>
      </w:r>
      <w:r w:rsidRPr="00666051">
        <w:rPr>
          <w:sz w:val="28"/>
          <w:szCs w:val="28"/>
        </w:rPr>
        <w:t xml:space="preserve"> года произошло </w:t>
      </w:r>
      <w:r w:rsidRPr="007F1035">
        <w:rPr>
          <w:sz w:val="28"/>
          <w:szCs w:val="28"/>
        </w:rPr>
        <w:t xml:space="preserve">увеличение на </w:t>
      </w:r>
      <w:r>
        <w:rPr>
          <w:sz w:val="28"/>
          <w:szCs w:val="28"/>
        </w:rPr>
        <w:t>121 116 329 рубля</w:t>
      </w:r>
      <w:r w:rsidRPr="007F1035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12</w:t>
      </w:r>
      <w:r w:rsidRPr="007F103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F1035">
        <w:rPr>
          <w:sz w:val="28"/>
          <w:szCs w:val="28"/>
        </w:rPr>
        <w:t xml:space="preserve"> %.</w:t>
      </w:r>
    </w:p>
    <w:p w14:paraId="2D48FFDB" w14:textId="77777777" w:rsidR="00E173BC" w:rsidRPr="00A96C0C" w:rsidRDefault="00E173BC" w:rsidP="00E173BC">
      <w:pPr>
        <w:ind w:firstLine="567"/>
        <w:jc w:val="both"/>
        <w:rPr>
          <w:sz w:val="28"/>
          <w:szCs w:val="28"/>
        </w:rPr>
      </w:pPr>
      <w:r w:rsidRPr="00A96C0C">
        <w:rPr>
          <w:sz w:val="28"/>
          <w:szCs w:val="28"/>
        </w:rPr>
        <w:t>Расходы данного главного распорядителя представлены:</w:t>
      </w:r>
    </w:p>
    <w:p w14:paraId="648C418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A96C0C">
        <w:rPr>
          <w:sz w:val="28"/>
          <w:szCs w:val="28"/>
        </w:rPr>
        <w:t xml:space="preserve">о подразделу 0709 «Другие вопросы в области образования» запланированы расходы в сумме </w:t>
      </w:r>
      <w:r>
        <w:rPr>
          <w:sz w:val="28"/>
          <w:szCs w:val="28"/>
        </w:rPr>
        <w:t>5 333 098 рублей</w:t>
      </w:r>
      <w:r w:rsidRPr="00A96C0C">
        <w:rPr>
          <w:sz w:val="28"/>
          <w:szCs w:val="28"/>
        </w:rPr>
        <w:t xml:space="preserve"> на реализацию комплекса процессных</w:t>
      </w:r>
      <w:r w:rsidRPr="00A96C0C">
        <w:rPr>
          <w:bCs/>
          <w:sz w:val="28"/>
          <w:szCs w:val="28"/>
        </w:rPr>
        <w:t xml:space="preserve"> мероприятий</w:t>
      </w:r>
      <w:r w:rsidRPr="00A96C0C">
        <w:rPr>
          <w:sz w:val="28"/>
          <w:szCs w:val="28"/>
        </w:rPr>
        <w:t xml:space="preserve"> «</w:t>
      </w:r>
      <w:r>
        <w:rPr>
          <w:sz w:val="28"/>
          <w:szCs w:val="28"/>
        </w:rPr>
        <w:t>Содействие развитию летнего отдыха и оздоровления</w:t>
      </w:r>
      <w:r w:rsidRPr="00A96C0C">
        <w:rPr>
          <w:sz w:val="28"/>
          <w:szCs w:val="28"/>
        </w:rPr>
        <w:t>» муниципальной программы «Развитие физической культуры и спорта в городе Нефтеюганске», в том числе на:</w:t>
      </w:r>
    </w:p>
    <w:p w14:paraId="73BA06F8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A96C0C">
        <w:rPr>
          <w:sz w:val="28"/>
          <w:szCs w:val="28"/>
        </w:rPr>
        <w:t xml:space="preserve">ероприятия по организации отдыха и оздоровлению детей в сумме                </w:t>
      </w:r>
      <w:r>
        <w:rPr>
          <w:sz w:val="28"/>
          <w:szCs w:val="28"/>
        </w:rPr>
        <w:t>1 769 080</w:t>
      </w:r>
      <w:r w:rsidRPr="00A96C0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42AA43C4" w14:textId="77777777" w:rsidR="00E173BC" w:rsidRPr="00A96C0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96C0C">
        <w:rPr>
          <w:sz w:val="28"/>
          <w:szCs w:val="28"/>
        </w:rPr>
        <w:t xml:space="preserve">плату стоимости питания детям школьного возраста в лагерях с дневным пребыванием детей в общей сумме </w:t>
      </w:r>
      <w:r>
        <w:rPr>
          <w:sz w:val="28"/>
          <w:szCs w:val="28"/>
        </w:rPr>
        <w:t>3 564 018</w:t>
      </w:r>
      <w:r w:rsidRPr="00A96C0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6C0C">
        <w:rPr>
          <w:sz w:val="28"/>
          <w:szCs w:val="28"/>
        </w:rPr>
        <w:t xml:space="preserve">, из них за счёт субсидии из бюджета автономного округа в сумме </w:t>
      </w:r>
      <w:r w:rsidRPr="005E484A">
        <w:rPr>
          <w:sz w:val="28"/>
          <w:szCs w:val="28"/>
        </w:rPr>
        <w:t>2 673 012</w:t>
      </w:r>
      <w:r w:rsidRPr="00A96C0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6C0C">
        <w:rPr>
          <w:sz w:val="28"/>
          <w:szCs w:val="28"/>
        </w:rPr>
        <w:t xml:space="preserve">, средств местного бюджета в сумме </w:t>
      </w:r>
      <w:r>
        <w:rPr>
          <w:sz w:val="28"/>
          <w:szCs w:val="28"/>
        </w:rPr>
        <w:t xml:space="preserve">891 006 рублей. </w:t>
      </w:r>
    </w:p>
    <w:p w14:paraId="18F690CB" w14:textId="77777777" w:rsidR="00E173BC" w:rsidRPr="001D5793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1D5793">
        <w:rPr>
          <w:sz w:val="28"/>
          <w:szCs w:val="28"/>
        </w:rPr>
        <w:t xml:space="preserve">о подразделу 1101 «Физическая культура» расходы запланированы в сумме </w:t>
      </w:r>
      <w:r>
        <w:rPr>
          <w:sz w:val="28"/>
          <w:szCs w:val="28"/>
        </w:rPr>
        <w:t>302 759 137</w:t>
      </w:r>
      <w:r w:rsidRPr="001D579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D5793">
        <w:rPr>
          <w:sz w:val="28"/>
          <w:szCs w:val="28"/>
        </w:rPr>
        <w:t>, в том числе на:</w:t>
      </w:r>
    </w:p>
    <w:p w14:paraId="461D8660" w14:textId="1D8564C0" w:rsidR="00E173BC" w:rsidRPr="005344AB" w:rsidRDefault="00E173BC" w:rsidP="00E173BC">
      <w:pPr>
        <w:ind w:firstLine="567"/>
        <w:jc w:val="both"/>
        <w:rPr>
          <w:sz w:val="28"/>
          <w:szCs w:val="28"/>
        </w:rPr>
      </w:pPr>
      <w:r w:rsidRPr="005344AB">
        <w:rPr>
          <w:sz w:val="28"/>
          <w:szCs w:val="28"/>
        </w:rPr>
        <w:t>2.1. Реализацию комплекса процессных</w:t>
      </w:r>
      <w:r w:rsidRPr="005344AB">
        <w:rPr>
          <w:bCs/>
          <w:sz w:val="28"/>
          <w:szCs w:val="28"/>
        </w:rPr>
        <w:t xml:space="preserve"> мероприятий</w:t>
      </w:r>
      <w:r w:rsidRPr="005344AB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 на развитие сети спортивных объектов шаговой доступности</w:t>
      </w:r>
      <w:r w:rsidR="002D1688">
        <w:rPr>
          <w:sz w:val="28"/>
          <w:szCs w:val="28"/>
        </w:rPr>
        <w:t xml:space="preserve"> </w:t>
      </w:r>
      <w:r w:rsidRPr="005344AB">
        <w:rPr>
          <w:sz w:val="28"/>
          <w:szCs w:val="28"/>
        </w:rPr>
        <w:t xml:space="preserve">за счёт средств субсидии из бюджета автономного округа в сумме </w:t>
      </w:r>
      <w:r>
        <w:rPr>
          <w:sz w:val="28"/>
          <w:szCs w:val="28"/>
        </w:rPr>
        <w:t>1 553 000</w:t>
      </w:r>
      <w:r w:rsidRPr="005344AB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81 737</w:t>
      </w:r>
      <w:r w:rsidRPr="005344AB">
        <w:rPr>
          <w:sz w:val="28"/>
          <w:szCs w:val="28"/>
        </w:rPr>
        <w:t xml:space="preserve"> рубля</w:t>
      </w:r>
      <w:r w:rsidR="002D1688">
        <w:rPr>
          <w:sz w:val="28"/>
          <w:szCs w:val="28"/>
        </w:rPr>
        <w:t>, а именно на приобретение гимнастического ковра для художественной гимнастики и тренажёра для</w:t>
      </w:r>
      <w:r w:rsidR="002D1688" w:rsidRPr="002D1688">
        <w:rPr>
          <w:sz w:val="28"/>
          <w:szCs w:val="28"/>
        </w:rPr>
        <w:t xml:space="preserve"> </w:t>
      </w:r>
      <w:r w:rsidR="002D1688">
        <w:rPr>
          <w:sz w:val="28"/>
          <w:szCs w:val="28"/>
        </w:rPr>
        <w:t>муниципального автономного учреждения «</w:t>
      </w:r>
      <w:r w:rsidR="002D1688" w:rsidRPr="00E12D43">
        <w:rPr>
          <w:sz w:val="28"/>
          <w:szCs w:val="28"/>
        </w:rPr>
        <w:t xml:space="preserve">Спортивная школа </w:t>
      </w:r>
      <w:r w:rsidR="002D1688">
        <w:rPr>
          <w:sz w:val="28"/>
          <w:szCs w:val="28"/>
        </w:rPr>
        <w:t>«</w:t>
      </w:r>
      <w:r w:rsidR="002D1688" w:rsidRPr="00E12D43">
        <w:rPr>
          <w:sz w:val="28"/>
          <w:szCs w:val="28"/>
        </w:rPr>
        <w:t>Сибиряк</w:t>
      </w:r>
      <w:r w:rsidR="002D1688">
        <w:rPr>
          <w:sz w:val="28"/>
          <w:szCs w:val="28"/>
        </w:rPr>
        <w:t>» (далее - МАУ «СШ «Сибиряк»)</w:t>
      </w:r>
      <w:r w:rsidRPr="005344AB">
        <w:rPr>
          <w:sz w:val="28"/>
          <w:szCs w:val="28"/>
        </w:rPr>
        <w:t xml:space="preserve">. </w:t>
      </w:r>
    </w:p>
    <w:p w14:paraId="75B8E76A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5344AB">
        <w:rPr>
          <w:sz w:val="28"/>
          <w:szCs w:val="28"/>
        </w:rPr>
        <w:t xml:space="preserve">2.2. Реализацию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 на выполнение муниципального задания МБУ ЦФКиС «Жемчужина Югры» в сумме </w:t>
      </w:r>
      <w:r>
        <w:rPr>
          <w:sz w:val="28"/>
          <w:szCs w:val="28"/>
        </w:rPr>
        <w:t>300 329 400</w:t>
      </w:r>
      <w:r w:rsidRPr="005344A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5192C5D8" w14:textId="77777777" w:rsidR="00E173BC" w:rsidRPr="000E0EFF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Р</w:t>
      </w:r>
      <w:r w:rsidRPr="0064405C">
        <w:rPr>
          <w:sz w:val="28"/>
          <w:szCs w:val="28"/>
        </w:rPr>
        <w:t xml:space="preserve">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66B34">
        <w:rPr>
          <w:sz w:val="28"/>
          <w:szCs w:val="28"/>
        </w:rPr>
        <w:t>на выполнение работ по замене устаревших светильников на энергоэффективные, светодиодные в зданиях, расположенных по адресам: Нефтеюганск, ул. Усть-Балыкская строение 15 и Нефтеюганск, ул. Парковая строение 9А</w:t>
      </w:r>
      <w:r w:rsidRPr="0064405C">
        <w:rPr>
          <w:sz w:val="28"/>
          <w:szCs w:val="28"/>
        </w:rPr>
        <w:t xml:space="preserve"> </w:t>
      </w:r>
      <w:r w:rsidRPr="00666B34">
        <w:rPr>
          <w:sz w:val="28"/>
          <w:szCs w:val="28"/>
        </w:rPr>
        <w:t>МБУ ДО «СШ по единоборствам»</w:t>
      </w:r>
      <w:r>
        <w:rPr>
          <w:sz w:val="28"/>
          <w:szCs w:val="28"/>
        </w:rPr>
        <w:t xml:space="preserve"> </w:t>
      </w:r>
      <w:r w:rsidRPr="0064405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795 000 рублей. </w:t>
      </w:r>
    </w:p>
    <w:p w14:paraId="06BCBE86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П</w:t>
      </w:r>
      <w:r w:rsidRPr="00343B2B">
        <w:rPr>
          <w:sz w:val="28"/>
          <w:szCs w:val="28"/>
        </w:rPr>
        <w:t xml:space="preserve">о подразделу 1102 «Массовый спорт» </w:t>
      </w:r>
      <w:r w:rsidRPr="00343B2B">
        <w:rPr>
          <w:bCs/>
          <w:sz w:val="28"/>
          <w:szCs w:val="28"/>
        </w:rPr>
        <w:t xml:space="preserve">запланированы расходы в общей сумме </w:t>
      </w:r>
      <w:r>
        <w:rPr>
          <w:bCs/>
          <w:sz w:val="28"/>
          <w:szCs w:val="28"/>
        </w:rPr>
        <w:t>7 961 173</w:t>
      </w:r>
      <w:r w:rsidRPr="00343B2B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я</w:t>
      </w:r>
      <w:r w:rsidRPr="00343B2B">
        <w:rPr>
          <w:bCs/>
          <w:sz w:val="28"/>
          <w:szCs w:val="28"/>
        </w:rPr>
        <w:t>, в том числе на:</w:t>
      </w:r>
      <w:r>
        <w:rPr>
          <w:bCs/>
          <w:sz w:val="28"/>
          <w:szCs w:val="28"/>
        </w:rPr>
        <w:t xml:space="preserve"> </w:t>
      </w:r>
    </w:p>
    <w:p w14:paraId="11E5BFFF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 Р</w:t>
      </w:r>
      <w:r w:rsidRPr="00665A8D">
        <w:rPr>
          <w:bCs/>
          <w:sz w:val="28"/>
          <w:szCs w:val="28"/>
        </w:rPr>
        <w:t xml:space="preserve">еализацию </w:t>
      </w:r>
      <w:r w:rsidRPr="00665A8D">
        <w:rPr>
          <w:sz w:val="28"/>
          <w:szCs w:val="28"/>
        </w:rPr>
        <w:t>комплекса процессных</w:t>
      </w:r>
      <w:r w:rsidRPr="00665A8D">
        <w:rPr>
          <w:bCs/>
          <w:sz w:val="28"/>
          <w:szCs w:val="28"/>
        </w:rPr>
        <w:t xml:space="preserve"> мероприятий </w:t>
      </w:r>
      <w:r w:rsidRPr="00665A8D">
        <w:rPr>
          <w:sz w:val="28"/>
          <w:szCs w:val="28"/>
        </w:rPr>
        <w:t xml:space="preserve">«Развитие физической культуры и массового спорта» муниципальной программы «Развитие физической культуры и спорта в городе Нефтеюганске» участие и проведение спортивных мероприятий </w:t>
      </w:r>
      <w:r w:rsidRPr="00665A8D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6 975 016 рублей. </w:t>
      </w:r>
    </w:p>
    <w:p w14:paraId="36035EA6" w14:textId="6903C2E1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Р</w:t>
      </w:r>
      <w:r w:rsidRPr="00665A8D">
        <w:rPr>
          <w:bCs/>
          <w:sz w:val="28"/>
          <w:szCs w:val="28"/>
        </w:rPr>
        <w:t xml:space="preserve">еализацию </w:t>
      </w:r>
      <w:r w:rsidRPr="00665A8D">
        <w:rPr>
          <w:sz w:val="28"/>
          <w:szCs w:val="28"/>
        </w:rPr>
        <w:t>комплекса процессных</w:t>
      </w:r>
      <w:r w:rsidRPr="00665A8D">
        <w:rPr>
          <w:bCs/>
          <w:sz w:val="28"/>
          <w:szCs w:val="28"/>
        </w:rPr>
        <w:t xml:space="preserve"> мероприятий </w:t>
      </w:r>
      <w:r w:rsidRPr="00665A8D">
        <w:rPr>
          <w:sz w:val="28"/>
          <w:szCs w:val="28"/>
        </w:rPr>
        <w:t>«</w:t>
      </w:r>
      <w:r w:rsidRPr="003B5BDB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 w:rsidRPr="00665A8D">
        <w:rPr>
          <w:sz w:val="28"/>
          <w:szCs w:val="28"/>
        </w:rPr>
        <w:t xml:space="preserve">» муниципальной программы «Развитие физической культуры и спорта в городе Нефтеюганске» </w:t>
      </w:r>
      <w:r w:rsidR="00AB2BC5">
        <w:rPr>
          <w:sz w:val="28"/>
          <w:szCs w:val="28"/>
        </w:rPr>
        <w:t xml:space="preserve">в целях предоставления </w:t>
      </w:r>
      <w:r>
        <w:rPr>
          <w:sz w:val="28"/>
          <w:szCs w:val="28"/>
        </w:rPr>
        <w:t>с</w:t>
      </w:r>
      <w:r w:rsidRPr="003B5BDB">
        <w:rPr>
          <w:sz w:val="28"/>
          <w:szCs w:val="28"/>
        </w:rPr>
        <w:t>убсидии 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 деятельность в городе Нефтеюганске в сфере физической культуры и спорта на организацию и проведение физкультурно-оздоровительных и спортивных мероприятий</w:t>
      </w:r>
      <w:r w:rsidRPr="00665A8D">
        <w:rPr>
          <w:sz w:val="28"/>
          <w:szCs w:val="28"/>
        </w:rPr>
        <w:t xml:space="preserve"> </w:t>
      </w:r>
      <w:r w:rsidRPr="00665A8D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864 900 рублей. </w:t>
      </w:r>
    </w:p>
    <w:p w14:paraId="3A52C4F2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 Р</w:t>
      </w:r>
      <w:r w:rsidRPr="004760C2">
        <w:rPr>
          <w:bCs/>
          <w:sz w:val="28"/>
          <w:szCs w:val="28"/>
        </w:rPr>
        <w:t xml:space="preserve">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и поддержка добровольческого (волонтерского) антинаркотического движения, в том числе немедицинского потребления наркотиков»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</w:t>
      </w:r>
      <w:r>
        <w:rPr>
          <w:bCs/>
          <w:sz w:val="28"/>
          <w:szCs w:val="28"/>
        </w:rPr>
        <w:t xml:space="preserve">оде Нефтеюганске» на </w:t>
      </w:r>
      <w:r w:rsidRPr="00596D0D">
        <w:rPr>
          <w:bCs/>
          <w:sz w:val="28"/>
          <w:szCs w:val="28"/>
        </w:rPr>
        <w:t>организаци</w:t>
      </w:r>
      <w:r>
        <w:rPr>
          <w:bCs/>
          <w:sz w:val="28"/>
          <w:szCs w:val="28"/>
        </w:rPr>
        <w:t>ю</w:t>
      </w:r>
      <w:r w:rsidRPr="00596D0D">
        <w:rPr>
          <w:bCs/>
          <w:sz w:val="28"/>
          <w:szCs w:val="28"/>
        </w:rPr>
        <w:t xml:space="preserve"> и проведение велопробега </w:t>
      </w:r>
      <w:r>
        <w:rPr>
          <w:bCs/>
          <w:sz w:val="28"/>
          <w:szCs w:val="28"/>
        </w:rPr>
        <w:t>«Нефтеюганск - территория ЗОЖ»</w:t>
      </w:r>
      <w:r w:rsidRPr="00596D0D">
        <w:rPr>
          <w:bCs/>
          <w:sz w:val="28"/>
          <w:szCs w:val="28"/>
        </w:rPr>
        <w:t xml:space="preserve">, приуроченному к Международному </w:t>
      </w:r>
      <w:r>
        <w:rPr>
          <w:bCs/>
          <w:sz w:val="28"/>
          <w:szCs w:val="28"/>
        </w:rPr>
        <w:t xml:space="preserve">дню борьбы с наркоманией </w:t>
      </w:r>
      <w:r w:rsidRPr="00596D0D">
        <w:rPr>
          <w:bCs/>
          <w:sz w:val="28"/>
          <w:szCs w:val="28"/>
        </w:rPr>
        <w:t xml:space="preserve">МБУ ЦФКиС </w:t>
      </w:r>
      <w:r>
        <w:rPr>
          <w:bCs/>
          <w:sz w:val="28"/>
          <w:szCs w:val="28"/>
        </w:rPr>
        <w:t xml:space="preserve"> «Жемчужина Югры» в сумме 121 257 рублей. </w:t>
      </w:r>
    </w:p>
    <w:p w14:paraId="145A4C10" w14:textId="77777777" w:rsidR="00E173BC" w:rsidRPr="0085790B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4760C2">
        <w:rPr>
          <w:sz w:val="28"/>
          <w:szCs w:val="28"/>
        </w:rPr>
        <w:t>о подразделу 1103 «Спорт высших достижений» запланированы</w:t>
      </w:r>
      <w:r w:rsidRPr="004760C2">
        <w:rPr>
          <w:bCs/>
          <w:sz w:val="28"/>
          <w:szCs w:val="28"/>
        </w:rPr>
        <w:t xml:space="preserve"> расходы в общей сумме </w:t>
      </w:r>
      <w:r>
        <w:rPr>
          <w:bCs/>
          <w:sz w:val="28"/>
          <w:szCs w:val="28"/>
        </w:rPr>
        <w:t>741 942 351</w:t>
      </w:r>
      <w:r w:rsidRPr="004760C2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ь</w:t>
      </w:r>
      <w:r w:rsidRPr="004760C2">
        <w:rPr>
          <w:bCs/>
          <w:sz w:val="28"/>
          <w:szCs w:val="28"/>
        </w:rPr>
        <w:t>, в том числе на:</w:t>
      </w:r>
    </w:p>
    <w:p w14:paraId="1B15A980" w14:textId="77777777" w:rsidR="00EC32A3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4.1. Р</w:t>
      </w:r>
      <w:r w:rsidRPr="004760C2">
        <w:rPr>
          <w:bCs/>
          <w:sz w:val="28"/>
          <w:szCs w:val="28"/>
        </w:rPr>
        <w:t xml:space="preserve">еализацию </w:t>
      </w:r>
      <w:r>
        <w:rPr>
          <w:sz w:val="28"/>
          <w:szCs w:val="28"/>
        </w:rPr>
        <w:t xml:space="preserve">регионального проекта </w:t>
      </w:r>
      <w:r w:rsidRPr="004760C2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</w:t>
      </w:r>
      <w:r>
        <w:rPr>
          <w:sz w:val="28"/>
          <w:szCs w:val="28"/>
        </w:rPr>
        <w:t>азвитие</w:t>
      </w:r>
      <w:r w:rsidRPr="001F567E">
        <w:rPr>
          <w:sz w:val="28"/>
          <w:szCs w:val="28"/>
        </w:rPr>
        <w:t xml:space="preserve"> спорта</w:t>
      </w:r>
      <w:r>
        <w:rPr>
          <w:sz w:val="28"/>
          <w:szCs w:val="28"/>
        </w:rPr>
        <w:t xml:space="preserve"> высших достижений</w:t>
      </w:r>
      <w:r w:rsidRPr="004760C2">
        <w:rPr>
          <w:bCs/>
          <w:sz w:val="28"/>
          <w:szCs w:val="28"/>
        </w:rPr>
        <w:t xml:space="preserve">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</w:t>
      </w:r>
      <w:r>
        <w:rPr>
          <w:sz w:val="28"/>
          <w:szCs w:val="28"/>
        </w:rPr>
        <w:t xml:space="preserve">на государственную поддержку организаций, </w:t>
      </w:r>
      <w:r w:rsidRPr="00AB69C8">
        <w:rPr>
          <w:sz w:val="28"/>
          <w:szCs w:val="28"/>
        </w:rPr>
        <w:t>входящих в систему спортивной подготовки</w:t>
      </w:r>
      <w:r w:rsidR="00EC32A3" w:rsidRPr="00EC32A3">
        <w:rPr>
          <w:sz w:val="28"/>
          <w:szCs w:val="28"/>
        </w:rPr>
        <w:t xml:space="preserve"> </w:t>
      </w:r>
      <w:r w:rsidR="00EC32A3" w:rsidRPr="00AB69C8">
        <w:rPr>
          <w:sz w:val="28"/>
          <w:szCs w:val="28"/>
        </w:rPr>
        <w:t xml:space="preserve">в общей сумме </w:t>
      </w:r>
      <w:r w:rsidR="00EC32A3">
        <w:rPr>
          <w:sz w:val="28"/>
          <w:szCs w:val="28"/>
        </w:rPr>
        <w:t>1 965 369</w:t>
      </w:r>
      <w:r w:rsidR="00EC32A3" w:rsidRPr="00AB69C8">
        <w:rPr>
          <w:sz w:val="28"/>
          <w:szCs w:val="28"/>
        </w:rPr>
        <w:t xml:space="preserve"> рублей, в том числе за счёт средств федерального бюджета в сумме 7</w:t>
      </w:r>
      <w:r w:rsidR="00EC32A3">
        <w:rPr>
          <w:sz w:val="28"/>
          <w:szCs w:val="28"/>
        </w:rPr>
        <w:t>28</w:t>
      </w:r>
      <w:r w:rsidR="00EC32A3" w:rsidRPr="00AB69C8">
        <w:rPr>
          <w:sz w:val="28"/>
          <w:szCs w:val="28"/>
        </w:rPr>
        <w:t xml:space="preserve"> </w:t>
      </w:r>
      <w:r w:rsidR="00EC32A3">
        <w:rPr>
          <w:sz w:val="28"/>
          <w:szCs w:val="28"/>
        </w:rPr>
        <w:t>2</w:t>
      </w:r>
      <w:r w:rsidR="00EC32A3" w:rsidRPr="00AB69C8">
        <w:rPr>
          <w:sz w:val="28"/>
          <w:szCs w:val="28"/>
        </w:rPr>
        <w:t>00 рубл</w:t>
      </w:r>
      <w:r w:rsidR="00EC32A3">
        <w:rPr>
          <w:sz w:val="28"/>
          <w:szCs w:val="28"/>
        </w:rPr>
        <w:t>ей, окружного бюджета в сумме 1 138 9</w:t>
      </w:r>
      <w:r w:rsidR="00EC32A3" w:rsidRPr="00AB69C8">
        <w:rPr>
          <w:sz w:val="28"/>
          <w:szCs w:val="28"/>
        </w:rPr>
        <w:t>00 рублей, местного бюджета в сумме</w:t>
      </w:r>
      <w:r w:rsidR="00EC32A3">
        <w:rPr>
          <w:sz w:val="28"/>
          <w:szCs w:val="28"/>
        </w:rPr>
        <w:t xml:space="preserve">                     </w:t>
      </w:r>
      <w:r w:rsidR="00EC32A3" w:rsidRPr="00AB69C8">
        <w:rPr>
          <w:sz w:val="28"/>
          <w:szCs w:val="28"/>
        </w:rPr>
        <w:t xml:space="preserve"> </w:t>
      </w:r>
      <w:r w:rsidR="00EC32A3">
        <w:rPr>
          <w:sz w:val="28"/>
          <w:szCs w:val="28"/>
        </w:rPr>
        <w:t>98 269</w:t>
      </w:r>
      <w:r w:rsidR="00EC32A3" w:rsidRPr="00AB69C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а именно на приобретение</w:t>
      </w:r>
      <w:r w:rsidR="00EC32A3">
        <w:rPr>
          <w:sz w:val="28"/>
          <w:szCs w:val="28"/>
        </w:rPr>
        <w:t>:</w:t>
      </w:r>
    </w:p>
    <w:p w14:paraId="7734D080" w14:textId="32778A31" w:rsidR="00EC32A3" w:rsidRDefault="00EC32A3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 ДО «СШОР по зимним видам спорта» </w:t>
      </w:r>
      <w:r w:rsidR="00E173BC" w:rsidRPr="003654C1">
        <w:rPr>
          <w:sz w:val="28"/>
          <w:szCs w:val="28"/>
        </w:rPr>
        <w:t>клюш</w:t>
      </w:r>
      <w:r>
        <w:rPr>
          <w:sz w:val="28"/>
          <w:szCs w:val="28"/>
        </w:rPr>
        <w:t>е</w:t>
      </w:r>
      <w:r w:rsidR="00E173BC" w:rsidRPr="003654C1">
        <w:rPr>
          <w:sz w:val="28"/>
          <w:szCs w:val="28"/>
        </w:rPr>
        <w:t>к, коньк</w:t>
      </w:r>
      <w:r>
        <w:rPr>
          <w:sz w:val="28"/>
          <w:szCs w:val="28"/>
        </w:rPr>
        <w:t>ов</w:t>
      </w:r>
      <w:r w:rsidR="00E173BC" w:rsidRPr="003654C1">
        <w:rPr>
          <w:sz w:val="28"/>
          <w:szCs w:val="28"/>
        </w:rPr>
        <w:t>, щитк</w:t>
      </w:r>
      <w:r>
        <w:rPr>
          <w:sz w:val="28"/>
          <w:szCs w:val="28"/>
        </w:rPr>
        <w:t>ов и</w:t>
      </w:r>
      <w:r w:rsidR="00E173BC" w:rsidRPr="003654C1">
        <w:rPr>
          <w:sz w:val="28"/>
          <w:szCs w:val="28"/>
        </w:rPr>
        <w:t xml:space="preserve"> блин</w:t>
      </w:r>
      <w:r>
        <w:rPr>
          <w:sz w:val="28"/>
          <w:szCs w:val="28"/>
        </w:rPr>
        <w:t>ов</w:t>
      </w:r>
      <w:r w:rsidR="00E173BC">
        <w:rPr>
          <w:sz w:val="28"/>
          <w:szCs w:val="28"/>
        </w:rPr>
        <w:t xml:space="preserve"> в сумме 982 689 рублей</w:t>
      </w:r>
      <w:r>
        <w:rPr>
          <w:sz w:val="28"/>
          <w:szCs w:val="28"/>
        </w:rPr>
        <w:t>;</w:t>
      </w:r>
    </w:p>
    <w:p w14:paraId="6724B49D" w14:textId="0094398D" w:rsidR="00E173BC" w:rsidRPr="004760C2" w:rsidRDefault="00EC32A3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 ДО «СШОР Спартак» </w:t>
      </w:r>
      <w:r w:rsidR="00E173BC" w:rsidRPr="00472CF7">
        <w:rPr>
          <w:sz w:val="28"/>
          <w:szCs w:val="28"/>
        </w:rPr>
        <w:t>зрительски</w:t>
      </w:r>
      <w:r>
        <w:rPr>
          <w:sz w:val="28"/>
          <w:szCs w:val="28"/>
        </w:rPr>
        <w:t>х</w:t>
      </w:r>
      <w:r w:rsidR="00E173BC" w:rsidRPr="00472CF7">
        <w:rPr>
          <w:sz w:val="28"/>
          <w:szCs w:val="28"/>
        </w:rPr>
        <w:t xml:space="preserve"> трибун</w:t>
      </w:r>
      <w:r w:rsidR="00E173BC">
        <w:rPr>
          <w:sz w:val="28"/>
          <w:szCs w:val="28"/>
        </w:rPr>
        <w:t xml:space="preserve"> и тренажёр</w:t>
      </w:r>
      <w:r>
        <w:rPr>
          <w:sz w:val="28"/>
          <w:szCs w:val="28"/>
        </w:rPr>
        <w:t>ов</w:t>
      </w:r>
      <w:r w:rsidR="00E173BC">
        <w:rPr>
          <w:sz w:val="28"/>
          <w:szCs w:val="28"/>
        </w:rPr>
        <w:t xml:space="preserve"> в сумме 982 680 рублей</w:t>
      </w:r>
      <w:r>
        <w:rPr>
          <w:sz w:val="28"/>
          <w:szCs w:val="28"/>
        </w:rPr>
        <w:t>.</w:t>
      </w:r>
      <w:r w:rsidR="00E173BC" w:rsidRPr="006B0AF0">
        <w:rPr>
          <w:sz w:val="28"/>
          <w:szCs w:val="28"/>
        </w:rPr>
        <w:t xml:space="preserve"> </w:t>
      </w:r>
    </w:p>
    <w:p w14:paraId="0631CAB9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bCs/>
          <w:sz w:val="28"/>
          <w:szCs w:val="28"/>
        </w:rPr>
        <w:t xml:space="preserve">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</w:t>
      </w:r>
      <w:r>
        <w:rPr>
          <w:sz w:val="28"/>
          <w:szCs w:val="28"/>
        </w:rPr>
        <w:t>Содействие развитию</w:t>
      </w:r>
      <w:r w:rsidRPr="001F567E">
        <w:rPr>
          <w:sz w:val="28"/>
          <w:szCs w:val="28"/>
        </w:rPr>
        <w:t xml:space="preserve"> физической культуры</w:t>
      </w:r>
      <w:r>
        <w:rPr>
          <w:sz w:val="28"/>
          <w:szCs w:val="28"/>
        </w:rPr>
        <w:t xml:space="preserve">, </w:t>
      </w:r>
      <w:r w:rsidRPr="001F567E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высших достижений</w:t>
      </w:r>
      <w:r w:rsidRPr="004760C2">
        <w:rPr>
          <w:bCs/>
          <w:sz w:val="28"/>
          <w:szCs w:val="28"/>
        </w:rPr>
        <w:t xml:space="preserve">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в общей сумме </w:t>
      </w:r>
      <w:r>
        <w:rPr>
          <w:sz w:val="28"/>
          <w:szCs w:val="28"/>
        </w:rPr>
        <w:t>739 486 982</w:t>
      </w:r>
      <w:r w:rsidRPr="004760C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760C2">
        <w:rPr>
          <w:sz w:val="28"/>
          <w:szCs w:val="28"/>
        </w:rPr>
        <w:t>, а именно на:</w:t>
      </w:r>
    </w:p>
    <w:p w14:paraId="3F3ACCF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760C2">
        <w:rPr>
          <w:sz w:val="28"/>
          <w:szCs w:val="28"/>
        </w:rPr>
        <w:t xml:space="preserve">редоставление субсидий подведомственным комитету физической культуры и спорта учреждениям на выполнение муниципальных заданий в сумме </w:t>
      </w:r>
      <w:r>
        <w:rPr>
          <w:sz w:val="28"/>
          <w:szCs w:val="28"/>
        </w:rPr>
        <w:t>698 606 032 рубля;</w:t>
      </w:r>
    </w:p>
    <w:p w14:paraId="4DD5C438" w14:textId="77777777" w:rsidR="00E173BC" w:rsidRPr="00E933C1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E933C1">
        <w:rPr>
          <w:sz w:val="28"/>
          <w:szCs w:val="28"/>
        </w:rPr>
        <w:t xml:space="preserve">едицинское сопровождение (дежурство среднего медицинского работника) и углублённый медицинский осмотр спортсменов учреждений спорта за счёт субсидии из бюджета автономного округа в сумме </w:t>
      </w:r>
      <w:r>
        <w:rPr>
          <w:sz w:val="28"/>
          <w:szCs w:val="28"/>
        </w:rPr>
        <w:t>38 836</w:t>
      </w:r>
      <w:r w:rsidRPr="00E933C1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E933C1">
        <w:rPr>
          <w:sz w:val="28"/>
          <w:szCs w:val="28"/>
        </w:rPr>
        <w:t xml:space="preserve">00 рублей, средств местного бюджета в сумме </w:t>
      </w:r>
      <w:r>
        <w:rPr>
          <w:sz w:val="28"/>
          <w:szCs w:val="28"/>
        </w:rPr>
        <w:t>2 044 050 рублей.</w:t>
      </w:r>
    </w:p>
    <w:p w14:paraId="1CD583CB" w14:textId="77777777" w:rsidR="00E173BC" w:rsidRDefault="00E173BC" w:rsidP="00E173BC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4.3. </w:t>
      </w:r>
      <w:r>
        <w:rPr>
          <w:bCs/>
          <w:sz w:val="28"/>
          <w:szCs w:val="28"/>
        </w:rPr>
        <w:t>Р</w:t>
      </w:r>
      <w:r w:rsidRPr="00180622">
        <w:rPr>
          <w:sz w:val="28"/>
          <w:szCs w:val="28"/>
        </w:rPr>
        <w:t>еализацию комплекса процессных</w:t>
      </w:r>
      <w:r w:rsidRPr="00180622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1D5793">
        <w:rPr>
          <w:bCs/>
          <w:sz w:val="28"/>
          <w:szCs w:val="28"/>
        </w:rPr>
        <w:t>Повышение уровня антитеррористической защищённости муниципальных объектов</w:t>
      </w:r>
      <w:r>
        <w:rPr>
          <w:bCs/>
          <w:sz w:val="28"/>
          <w:szCs w:val="28"/>
        </w:rPr>
        <w:t>» муниципальной программы «</w:t>
      </w:r>
      <w:r w:rsidRPr="001D5793">
        <w:rPr>
          <w:bCs/>
          <w:sz w:val="28"/>
          <w:szCs w:val="28"/>
        </w:rPr>
        <w:t>Профилактика терроризма в городе Нефтеюганске</w:t>
      </w:r>
      <w:r>
        <w:rPr>
          <w:bCs/>
          <w:sz w:val="28"/>
          <w:szCs w:val="28"/>
        </w:rPr>
        <w:t>»</w:t>
      </w:r>
      <w:r w:rsidRPr="00E44358">
        <w:t xml:space="preserve"> </w:t>
      </w:r>
      <w:r>
        <w:rPr>
          <w:sz w:val="28"/>
          <w:szCs w:val="28"/>
        </w:rPr>
        <w:t xml:space="preserve">на </w:t>
      </w:r>
      <w:r w:rsidRPr="006B0AF0">
        <w:rPr>
          <w:sz w:val="28"/>
          <w:szCs w:val="28"/>
        </w:rPr>
        <w:t>приобретение и установк</w:t>
      </w:r>
      <w:r>
        <w:rPr>
          <w:sz w:val="28"/>
          <w:szCs w:val="28"/>
        </w:rPr>
        <w:t>у</w:t>
      </w:r>
      <w:r w:rsidRPr="006B0AF0">
        <w:rPr>
          <w:sz w:val="28"/>
          <w:szCs w:val="28"/>
        </w:rPr>
        <w:t xml:space="preserve"> системы экстренного оповещения работников</w:t>
      </w:r>
      <w:r>
        <w:rPr>
          <w:sz w:val="28"/>
          <w:szCs w:val="28"/>
        </w:rPr>
        <w:t xml:space="preserve"> </w:t>
      </w:r>
      <w:r w:rsidRPr="006B0AF0">
        <w:rPr>
          <w:sz w:val="28"/>
          <w:szCs w:val="28"/>
        </w:rPr>
        <w:t xml:space="preserve">МБУ ДО </w:t>
      </w:r>
      <w:r>
        <w:rPr>
          <w:sz w:val="28"/>
          <w:szCs w:val="28"/>
        </w:rPr>
        <w:t xml:space="preserve">«СШОР Спартак» </w:t>
      </w:r>
      <w:r>
        <w:rPr>
          <w:bCs/>
          <w:sz w:val="28"/>
          <w:szCs w:val="28"/>
        </w:rPr>
        <w:t xml:space="preserve">в сумме 490 000 рублей. </w:t>
      </w:r>
    </w:p>
    <w:p w14:paraId="462DC85B" w14:textId="77777777" w:rsidR="00E173BC" w:rsidRPr="004760C2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</w:t>
      </w:r>
      <w:r w:rsidRPr="004760C2">
        <w:rPr>
          <w:bCs/>
          <w:sz w:val="28"/>
          <w:szCs w:val="28"/>
        </w:rPr>
        <w:t xml:space="preserve">о </w:t>
      </w:r>
      <w:r w:rsidRPr="004760C2">
        <w:rPr>
          <w:sz w:val="28"/>
          <w:szCs w:val="28"/>
        </w:rPr>
        <w:t>подразделу</w:t>
      </w:r>
      <w:r w:rsidRPr="004760C2">
        <w:rPr>
          <w:bCs/>
          <w:sz w:val="28"/>
          <w:szCs w:val="28"/>
        </w:rPr>
        <w:t xml:space="preserve"> 1105 «Другие вопросы в области физической культуры и спорта» запланированы расходы в общей сумме 28</w:t>
      </w:r>
      <w:r>
        <w:rPr>
          <w:bCs/>
          <w:sz w:val="28"/>
          <w:szCs w:val="28"/>
        </w:rPr>
        <w:t> 605 400</w:t>
      </w:r>
      <w:r w:rsidRPr="004760C2">
        <w:rPr>
          <w:bCs/>
          <w:sz w:val="28"/>
          <w:szCs w:val="28"/>
        </w:rPr>
        <w:t xml:space="preserve"> рублей, в том числе на:</w:t>
      </w:r>
    </w:p>
    <w:p w14:paraId="656C1B14" w14:textId="77777777" w:rsidR="00E173BC" w:rsidRPr="004760C2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5.1.</w:t>
      </w:r>
      <w:r w:rsidRPr="004760C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4760C2">
        <w:rPr>
          <w:bCs/>
          <w:sz w:val="28"/>
          <w:szCs w:val="28"/>
        </w:rPr>
        <w:t xml:space="preserve">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 муниципальной программы «Развитие физической культуры и спорта в городе Нефтеюганске» на обеспечение деятельности аппарата комитета физической культуры и спорта в сумме </w:t>
      </w:r>
      <w:r>
        <w:rPr>
          <w:bCs/>
          <w:sz w:val="28"/>
          <w:szCs w:val="28"/>
        </w:rPr>
        <w:t>28 595 400</w:t>
      </w:r>
      <w:r w:rsidRPr="004760C2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</w:p>
    <w:p w14:paraId="7F57CE2A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 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4760C2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муниципальных служащих в сумме 10 000 рублей.</w:t>
      </w:r>
    </w:p>
    <w:p w14:paraId="668D23C8" w14:textId="77777777" w:rsidR="00E173BC" w:rsidRPr="004760C2" w:rsidRDefault="00E173BC" w:rsidP="00E173BC">
      <w:pPr>
        <w:ind w:left="567" w:firstLine="567"/>
        <w:contextualSpacing/>
        <w:jc w:val="both"/>
        <w:rPr>
          <w:sz w:val="28"/>
          <w:szCs w:val="28"/>
        </w:rPr>
      </w:pPr>
    </w:p>
    <w:p w14:paraId="4FA299AE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Общий объём расходов по </w:t>
      </w:r>
      <w:r w:rsidRPr="004760C2">
        <w:rPr>
          <w:i/>
          <w:sz w:val="28"/>
          <w:szCs w:val="28"/>
        </w:rPr>
        <w:t xml:space="preserve">Счётной палате </w:t>
      </w:r>
      <w:r w:rsidRPr="004760C2">
        <w:rPr>
          <w:sz w:val="28"/>
          <w:szCs w:val="28"/>
        </w:rPr>
        <w:t xml:space="preserve">запланирован в сумме                 </w:t>
      </w:r>
      <w:r w:rsidRPr="00DB097A">
        <w:rPr>
          <w:sz w:val="28"/>
          <w:szCs w:val="28"/>
        </w:rPr>
        <w:t>3</w:t>
      </w:r>
      <w:r>
        <w:rPr>
          <w:sz w:val="28"/>
          <w:szCs w:val="28"/>
        </w:rPr>
        <w:t>9 638 2</w:t>
      </w:r>
      <w:r w:rsidRPr="00DB097A">
        <w:rPr>
          <w:sz w:val="28"/>
          <w:szCs w:val="28"/>
        </w:rPr>
        <w:t>00</w:t>
      </w:r>
      <w:r w:rsidRPr="004760C2">
        <w:rPr>
          <w:sz w:val="28"/>
          <w:szCs w:val="28"/>
        </w:rPr>
        <w:t xml:space="preserve"> рублей или 0,</w:t>
      </w:r>
      <w:r>
        <w:rPr>
          <w:sz w:val="28"/>
          <w:szCs w:val="28"/>
        </w:rPr>
        <w:t>3</w:t>
      </w:r>
      <w:r w:rsidRPr="004760C2">
        <w:rPr>
          <w:sz w:val="28"/>
          <w:szCs w:val="28"/>
        </w:rPr>
        <w:t xml:space="preserve"> % от общего объёма расходов. 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4760C2">
        <w:rPr>
          <w:bCs/>
          <w:sz w:val="28"/>
          <w:szCs w:val="28"/>
        </w:rPr>
        <w:t>на обеспечение деятельности Счётной палаты.</w:t>
      </w:r>
    </w:p>
    <w:p w14:paraId="2BEE82E0" w14:textId="77777777" w:rsidR="00E173BC" w:rsidRPr="004D525C" w:rsidRDefault="00E173BC" w:rsidP="00E173BC">
      <w:pPr>
        <w:ind w:left="426" w:firstLine="567"/>
        <w:jc w:val="both"/>
        <w:rPr>
          <w:bCs/>
          <w:color w:val="FF0000"/>
          <w:sz w:val="28"/>
          <w:szCs w:val="28"/>
        </w:rPr>
      </w:pPr>
    </w:p>
    <w:p w14:paraId="781F9CF8" w14:textId="05AD3FD5" w:rsidR="00E173BC" w:rsidRPr="00712416" w:rsidRDefault="00E173BC" w:rsidP="00E173BC">
      <w:pPr>
        <w:ind w:firstLine="567"/>
        <w:jc w:val="both"/>
        <w:rPr>
          <w:b/>
          <w:sz w:val="28"/>
          <w:szCs w:val="28"/>
        </w:rPr>
      </w:pPr>
      <w:r w:rsidRPr="0039709D">
        <w:rPr>
          <w:sz w:val="28"/>
          <w:szCs w:val="28"/>
        </w:rPr>
        <w:t xml:space="preserve">Общий объём расходов по </w:t>
      </w:r>
      <w:r w:rsidRPr="0039709D">
        <w:rPr>
          <w:i/>
          <w:sz w:val="28"/>
          <w:szCs w:val="28"/>
        </w:rPr>
        <w:t xml:space="preserve">департаменту градостроительства и </w:t>
      </w:r>
      <w:r w:rsidRPr="00712416">
        <w:rPr>
          <w:i/>
          <w:sz w:val="28"/>
          <w:szCs w:val="28"/>
        </w:rPr>
        <w:t xml:space="preserve">земельных отношений </w:t>
      </w:r>
      <w:r w:rsidRPr="00712416">
        <w:rPr>
          <w:sz w:val="28"/>
          <w:szCs w:val="28"/>
        </w:rPr>
        <w:t xml:space="preserve">запланирован в сумме </w:t>
      </w:r>
      <w:r>
        <w:rPr>
          <w:sz w:val="28"/>
          <w:szCs w:val="28"/>
        </w:rPr>
        <w:t>1 363 876 187 рублей</w:t>
      </w:r>
      <w:r w:rsidRPr="00712416">
        <w:rPr>
          <w:sz w:val="28"/>
          <w:szCs w:val="28"/>
        </w:rPr>
        <w:t xml:space="preserve"> или </w:t>
      </w:r>
      <w:r>
        <w:rPr>
          <w:sz w:val="28"/>
          <w:szCs w:val="28"/>
        </w:rPr>
        <w:t>9</w:t>
      </w:r>
      <w:r w:rsidRPr="0071241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12416">
        <w:rPr>
          <w:sz w:val="28"/>
          <w:szCs w:val="28"/>
        </w:rPr>
        <w:t xml:space="preserve"> </w:t>
      </w:r>
      <w:r w:rsidRPr="00A73BD1">
        <w:rPr>
          <w:sz w:val="28"/>
          <w:szCs w:val="28"/>
        </w:rPr>
        <w:t xml:space="preserve">% от общего объёма расходов, в том числе за счёт средств федерального бюджета в сумме </w:t>
      </w:r>
      <w:r>
        <w:rPr>
          <w:sz w:val="28"/>
          <w:szCs w:val="28"/>
        </w:rPr>
        <w:t>165 832 200</w:t>
      </w:r>
      <w:r w:rsidRPr="00A73BD1">
        <w:rPr>
          <w:sz w:val="28"/>
          <w:szCs w:val="28"/>
        </w:rPr>
        <w:t xml:space="preserve"> рублей, за счёт средств окружного бюджета в сумме </w:t>
      </w:r>
      <w:r w:rsidR="006112D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467 976 300</w:t>
      </w:r>
      <w:r w:rsidRPr="00A73BD1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730 067 687</w:t>
      </w:r>
      <w:r w:rsidRPr="00A73BD1">
        <w:rPr>
          <w:sz w:val="28"/>
          <w:szCs w:val="28"/>
        </w:rPr>
        <w:t xml:space="preserve"> рублей. В сравнении с плановым уровнем 2025 года объём бюджетных</w:t>
      </w:r>
      <w:r>
        <w:rPr>
          <w:sz w:val="28"/>
          <w:szCs w:val="28"/>
        </w:rPr>
        <w:t xml:space="preserve"> ассигнований ниже </w:t>
      </w:r>
      <w:r w:rsidRPr="00712416">
        <w:rPr>
          <w:sz w:val="28"/>
          <w:szCs w:val="28"/>
        </w:rPr>
        <w:t xml:space="preserve">на </w:t>
      </w:r>
      <w:r>
        <w:rPr>
          <w:sz w:val="28"/>
          <w:szCs w:val="28"/>
        </w:rPr>
        <w:t>1 070 914 861 рублей или на 44,0</w:t>
      </w:r>
      <w:r w:rsidRPr="00712416">
        <w:rPr>
          <w:sz w:val="28"/>
          <w:szCs w:val="28"/>
        </w:rPr>
        <w:t xml:space="preserve"> %. </w:t>
      </w:r>
    </w:p>
    <w:p w14:paraId="6FD5CEE0" w14:textId="77777777" w:rsidR="00E173BC" w:rsidRPr="007605AA" w:rsidRDefault="00E173BC" w:rsidP="00E173BC">
      <w:pPr>
        <w:ind w:firstLine="567"/>
        <w:jc w:val="both"/>
        <w:rPr>
          <w:sz w:val="28"/>
          <w:szCs w:val="28"/>
        </w:rPr>
      </w:pPr>
      <w:r w:rsidRPr="007605AA">
        <w:rPr>
          <w:sz w:val="28"/>
          <w:szCs w:val="28"/>
        </w:rPr>
        <w:t>Расходы данного главного распорядителя представлены:</w:t>
      </w:r>
    </w:p>
    <w:p w14:paraId="786E6015" w14:textId="77777777" w:rsidR="00E173BC" w:rsidRPr="0021184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211842">
        <w:rPr>
          <w:sz w:val="28"/>
          <w:szCs w:val="28"/>
        </w:rPr>
        <w:t>о подразделу 0113 «Другие общегосударственные вопросы» на</w:t>
      </w:r>
      <w:r>
        <w:rPr>
          <w:sz w:val="28"/>
          <w:szCs w:val="28"/>
        </w:rPr>
        <w:t xml:space="preserve"> </w:t>
      </w: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жилищной сферы города Нефтеюганска» обеспечение деятельности аппарата департамента градостроительства и земельных отношений в сумме </w:t>
      </w:r>
      <w:r>
        <w:rPr>
          <w:sz w:val="28"/>
          <w:szCs w:val="28"/>
        </w:rPr>
        <w:t>97 884 900</w:t>
      </w:r>
      <w:r w:rsidRPr="0021184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3D68F772" w14:textId="77777777" w:rsidR="00E173BC" w:rsidRPr="00D8312A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D8312A">
        <w:rPr>
          <w:sz w:val="28"/>
          <w:szCs w:val="28"/>
        </w:rPr>
        <w:t xml:space="preserve">о подразделу 0412 «Другие вопросы в области национальной экономики» </w:t>
      </w:r>
      <w:r w:rsidRPr="00D8312A">
        <w:rPr>
          <w:bCs/>
          <w:sz w:val="28"/>
          <w:szCs w:val="28"/>
        </w:rPr>
        <w:t xml:space="preserve">запланированы расходы в общей сумме </w:t>
      </w:r>
      <w:r>
        <w:rPr>
          <w:bCs/>
          <w:sz w:val="28"/>
          <w:szCs w:val="28"/>
        </w:rPr>
        <w:t>74 365 616</w:t>
      </w:r>
      <w:r w:rsidRPr="00D8312A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</w:t>
      </w:r>
      <w:r w:rsidRPr="00D8312A">
        <w:rPr>
          <w:bCs/>
          <w:sz w:val="28"/>
          <w:szCs w:val="28"/>
        </w:rPr>
        <w:t>, из них на:</w:t>
      </w:r>
    </w:p>
    <w:p w14:paraId="7EE9A6F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Pr="006917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69174F">
        <w:rPr>
          <w:bCs/>
          <w:sz w:val="28"/>
          <w:szCs w:val="28"/>
        </w:rPr>
        <w:t xml:space="preserve">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«Осуществление полномочий в области градостроительной деятельности» муниципальной программы </w:t>
      </w:r>
      <w:r w:rsidRPr="0069174F">
        <w:rPr>
          <w:sz w:val="28"/>
          <w:szCs w:val="28"/>
        </w:rPr>
        <w:t xml:space="preserve">«Развитие жилищной сферы города Нефтеюганска» на осуществление полномочий в области градостроительной деятельности </w:t>
      </w:r>
      <w:r w:rsidRPr="0069174F">
        <w:rPr>
          <w:bCs/>
          <w:sz w:val="28"/>
          <w:szCs w:val="28"/>
        </w:rPr>
        <w:t xml:space="preserve">в общей сумме в сумме </w:t>
      </w:r>
      <w:r>
        <w:rPr>
          <w:bCs/>
          <w:sz w:val="28"/>
          <w:szCs w:val="28"/>
        </w:rPr>
        <w:t>11 914 616 рублей</w:t>
      </w:r>
      <w:r w:rsidRPr="0069174F">
        <w:rPr>
          <w:bCs/>
          <w:sz w:val="28"/>
          <w:szCs w:val="28"/>
        </w:rPr>
        <w:t xml:space="preserve">, в том числе за счёт субсидии из бюджета автономного округа в сумме </w:t>
      </w:r>
      <w:r>
        <w:rPr>
          <w:bCs/>
          <w:sz w:val="28"/>
          <w:szCs w:val="28"/>
        </w:rPr>
        <w:t>5 655 300</w:t>
      </w:r>
      <w:r w:rsidRPr="0069174F">
        <w:rPr>
          <w:bCs/>
          <w:sz w:val="28"/>
          <w:szCs w:val="28"/>
        </w:rPr>
        <w:t xml:space="preserve"> рублей, средств местного бюджета в сумме 6</w:t>
      </w:r>
      <w:r>
        <w:rPr>
          <w:bCs/>
          <w:sz w:val="28"/>
          <w:szCs w:val="28"/>
        </w:rPr>
        <w:t> 259 316</w:t>
      </w:r>
      <w:r w:rsidRPr="0069174F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</w:t>
      </w:r>
      <w:r w:rsidRPr="0069174F">
        <w:rPr>
          <w:bCs/>
          <w:sz w:val="28"/>
          <w:szCs w:val="28"/>
        </w:rPr>
        <w:t>, а именно на:</w:t>
      </w:r>
    </w:p>
    <w:p w14:paraId="64B6D6F9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</w:t>
      </w:r>
      <w:r w:rsidRPr="00044A14">
        <w:rPr>
          <w:bCs/>
          <w:sz w:val="28"/>
          <w:szCs w:val="28"/>
        </w:rPr>
        <w:t xml:space="preserve">ыполнение картографических работ для подготовки градостроительных планов земельных участков в сумме </w:t>
      </w:r>
      <w:r>
        <w:rPr>
          <w:bCs/>
          <w:sz w:val="28"/>
          <w:szCs w:val="28"/>
        </w:rPr>
        <w:t>5</w:t>
      </w:r>
      <w:r w:rsidRPr="00044A14">
        <w:rPr>
          <w:bCs/>
          <w:sz w:val="28"/>
          <w:szCs w:val="28"/>
        </w:rPr>
        <w:t>00 000 рублей</w:t>
      </w:r>
      <w:r>
        <w:rPr>
          <w:bCs/>
          <w:sz w:val="28"/>
          <w:szCs w:val="28"/>
        </w:rPr>
        <w:t>;</w:t>
      </w:r>
    </w:p>
    <w:p w14:paraId="556203DE" w14:textId="057C83E3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</w:t>
      </w:r>
      <w:r w:rsidRPr="004673AF">
        <w:rPr>
          <w:bCs/>
          <w:sz w:val="28"/>
          <w:szCs w:val="28"/>
        </w:rPr>
        <w:t>окуме</w:t>
      </w:r>
      <w:r>
        <w:rPr>
          <w:bCs/>
          <w:sz w:val="28"/>
          <w:szCs w:val="28"/>
        </w:rPr>
        <w:t>нтацию</w:t>
      </w:r>
      <w:r w:rsidRPr="004673AF">
        <w:rPr>
          <w:bCs/>
          <w:sz w:val="28"/>
          <w:szCs w:val="28"/>
        </w:rPr>
        <w:t xml:space="preserve"> по планировке территории (проекты планировки и проекты межевания территории) в сумме </w:t>
      </w:r>
      <w:r>
        <w:rPr>
          <w:bCs/>
          <w:sz w:val="28"/>
          <w:szCs w:val="28"/>
        </w:rPr>
        <w:t>6 214 616</w:t>
      </w:r>
      <w:r w:rsidRPr="004673AF">
        <w:rPr>
          <w:bCs/>
          <w:sz w:val="28"/>
          <w:szCs w:val="28"/>
        </w:rPr>
        <w:t xml:space="preserve"> рубл</w:t>
      </w:r>
      <w:r w:rsidR="006C6521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2C3B4DB1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</w:t>
      </w:r>
      <w:r w:rsidRPr="004673AF">
        <w:rPr>
          <w:bCs/>
          <w:sz w:val="28"/>
          <w:szCs w:val="28"/>
        </w:rPr>
        <w:t>ормирование и ведение информационной системы обеспечения градостр</w:t>
      </w:r>
      <w:r>
        <w:rPr>
          <w:bCs/>
          <w:sz w:val="28"/>
          <w:szCs w:val="28"/>
        </w:rPr>
        <w:t xml:space="preserve">оительной деятельности в сумме </w:t>
      </w:r>
      <w:r w:rsidRPr="004673AF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>90</w:t>
      </w:r>
      <w:r w:rsidRPr="004673AF">
        <w:rPr>
          <w:bCs/>
          <w:sz w:val="28"/>
          <w:szCs w:val="28"/>
        </w:rPr>
        <w:t>0 000 рублей</w:t>
      </w:r>
      <w:r>
        <w:rPr>
          <w:bCs/>
          <w:sz w:val="28"/>
          <w:szCs w:val="28"/>
        </w:rPr>
        <w:t>;</w:t>
      </w:r>
    </w:p>
    <w:p w14:paraId="7A20444E" w14:textId="72A42248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осуществление а</w:t>
      </w:r>
      <w:r w:rsidRPr="004673AF">
        <w:rPr>
          <w:bCs/>
          <w:sz w:val="28"/>
          <w:szCs w:val="28"/>
        </w:rPr>
        <w:t>рхитектурно-градостроительн</w:t>
      </w:r>
      <w:r>
        <w:rPr>
          <w:bCs/>
          <w:sz w:val="28"/>
          <w:szCs w:val="28"/>
        </w:rPr>
        <w:t>ой деятельности</w:t>
      </w:r>
      <w:r w:rsidRPr="004673AF">
        <w:rPr>
          <w:bCs/>
          <w:sz w:val="28"/>
          <w:szCs w:val="28"/>
        </w:rPr>
        <w:t xml:space="preserve"> в сумме </w:t>
      </w:r>
      <w:r w:rsidR="00E160A9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>3 30</w:t>
      </w:r>
      <w:r w:rsidRPr="004673AF">
        <w:rPr>
          <w:bCs/>
          <w:sz w:val="28"/>
          <w:szCs w:val="28"/>
        </w:rPr>
        <w:t>0 000 рублей</w:t>
      </w:r>
      <w:r>
        <w:rPr>
          <w:bCs/>
          <w:sz w:val="28"/>
          <w:szCs w:val="28"/>
        </w:rPr>
        <w:t xml:space="preserve">. </w:t>
      </w:r>
    </w:p>
    <w:p w14:paraId="42E96FB4" w14:textId="77777777" w:rsidR="00E173BC" w:rsidRPr="0069174F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«Организационное обеспечение функционирования отрасли» </w:t>
      </w:r>
      <w:r w:rsidRPr="0069174F">
        <w:rPr>
          <w:sz w:val="28"/>
          <w:szCs w:val="28"/>
        </w:rPr>
        <w:t xml:space="preserve">муниципальной программы «Развитие жилищной сферы города Нефтеюганска» на </w:t>
      </w:r>
      <w:r w:rsidRPr="0069174F">
        <w:rPr>
          <w:bCs/>
          <w:sz w:val="28"/>
          <w:szCs w:val="28"/>
        </w:rPr>
        <w:t xml:space="preserve">содержание подведомственного муниципального казённого учреждения «Управление капитального строительства» в сумме </w:t>
      </w:r>
      <w:r>
        <w:rPr>
          <w:bCs/>
          <w:sz w:val="28"/>
          <w:szCs w:val="28"/>
        </w:rPr>
        <w:t xml:space="preserve">61 151 000 </w:t>
      </w:r>
      <w:r w:rsidRPr="0069174F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</w:t>
      </w:r>
    </w:p>
    <w:p w14:paraId="106F208A" w14:textId="77777777" w:rsidR="00E173BC" w:rsidRPr="0069174F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«Проведение работ по оценке и формированию земельных участков в целях эффективного управления земельными ресурсами»</w:t>
      </w:r>
      <w:r w:rsidRPr="0069174F">
        <w:rPr>
          <w:sz w:val="28"/>
          <w:szCs w:val="28"/>
        </w:rPr>
        <w:t xml:space="preserve"> муниципальной программы «Социально-экономическое развитие города Нефтеюганска» на формирование земельных участков для предоставления под индивидуальное жилищное строительство льготным категориям граждан, проведение оценки для реализации земельных участков и объектов незавершённого строительства через аукцион в сумме </w:t>
      </w:r>
      <w:r>
        <w:rPr>
          <w:sz w:val="28"/>
          <w:szCs w:val="28"/>
        </w:rPr>
        <w:t>1 300 000 рублей.</w:t>
      </w:r>
    </w:p>
    <w:p w14:paraId="124000F0" w14:textId="179A67BE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69174F">
        <w:rPr>
          <w:sz w:val="28"/>
          <w:szCs w:val="28"/>
        </w:rPr>
        <w:t xml:space="preserve">о подразделу 0502 «Коммунальное хозяйство» </w:t>
      </w:r>
      <w:r>
        <w:rPr>
          <w:sz w:val="28"/>
          <w:szCs w:val="28"/>
        </w:rPr>
        <w:t xml:space="preserve">запланированы расходы </w:t>
      </w:r>
      <w:r w:rsidRPr="0069174F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96 199 001 </w:t>
      </w:r>
      <w:r w:rsidRPr="0069174F">
        <w:rPr>
          <w:sz w:val="28"/>
          <w:szCs w:val="28"/>
        </w:rPr>
        <w:t>рубл</w:t>
      </w:r>
      <w:r w:rsidR="006C6521">
        <w:rPr>
          <w:sz w:val="28"/>
          <w:szCs w:val="28"/>
        </w:rPr>
        <w:t>ь</w:t>
      </w:r>
      <w:r w:rsidRPr="0069174F">
        <w:rPr>
          <w:sz w:val="28"/>
          <w:szCs w:val="28"/>
        </w:rPr>
        <w:t>, из них на:</w:t>
      </w:r>
    </w:p>
    <w:p w14:paraId="3C70B082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3.1. Реализацию регионального проекта «Создание (реконструкция) коммунальных объектов» </w:t>
      </w:r>
      <w:r w:rsidRPr="0069174F">
        <w:rPr>
          <w:sz w:val="28"/>
          <w:szCs w:val="28"/>
        </w:rPr>
        <w:t>муниципальной программы «Развитие жилищной сферы города Нефтеюганска»</w:t>
      </w:r>
      <w:r>
        <w:rPr>
          <w:sz w:val="28"/>
          <w:szCs w:val="28"/>
        </w:rPr>
        <w:t xml:space="preserve"> на </w:t>
      </w:r>
      <w:r w:rsidRPr="005E52B9">
        <w:rPr>
          <w:sz w:val="28"/>
          <w:szCs w:val="28"/>
        </w:rPr>
        <w:t xml:space="preserve">реконструкцию </w:t>
      </w:r>
      <w:r>
        <w:rPr>
          <w:sz w:val="28"/>
          <w:szCs w:val="28"/>
        </w:rPr>
        <w:t>объекта «</w:t>
      </w:r>
      <w:r w:rsidRPr="00092F0E">
        <w:rPr>
          <w:sz w:val="28"/>
          <w:szCs w:val="28"/>
        </w:rPr>
        <w:t>Сооружение, сети теплоснабжения в 2-х трубном исполнении, мкр. 15 от ТК-1 и ТК-6 до ТК-4. реестр № 529125 (участок</w:t>
      </w:r>
      <w:r>
        <w:rPr>
          <w:sz w:val="28"/>
          <w:szCs w:val="28"/>
        </w:rPr>
        <w:t xml:space="preserve"> от ТК 1-15мкр. До МК 14-23Неф.»</w:t>
      </w:r>
      <w:r w:rsidRPr="00092F0E">
        <w:rPr>
          <w:sz w:val="28"/>
          <w:szCs w:val="28"/>
        </w:rPr>
        <w:t xml:space="preserve"> </w:t>
      </w:r>
      <w:r w:rsidRPr="0069174F">
        <w:rPr>
          <w:bCs/>
          <w:sz w:val="28"/>
          <w:szCs w:val="28"/>
        </w:rPr>
        <w:t xml:space="preserve">за счёт средств </w:t>
      </w:r>
      <w:r>
        <w:rPr>
          <w:bCs/>
          <w:sz w:val="28"/>
          <w:szCs w:val="28"/>
        </w:rPr>
        <w:t xml:space="preserve">окружного бюджета в сумме 75 988 000 рублей, за счёт </w:t>
      </w:r>
      <w:r w:rsidRPr="0069174F">
        <w:rPr>
          <w:bCs/>
          <w:sz w:val="28"/>
          <w:szCs w:val="28"/>
        </w:rPr>
        <w:t xml:space="preserve">местного бюджета в сумме </w:t>
      </w:r>
      <w:r>
        <w:rPr>
          <w:bCs/>
          <w:sz w:val="28"/>
          <w:szCs w:val="28"/>
        </w:rPr>
        <w:t xml:space="preserve">3 999 400 </w:t>
      </w:r>
      <w:r w:rsidRPr="0069174F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 xml:space="preserve">ей. </w:t>
      </w:r>
    </w:p>
    <w:p w14:paraId="4A304358" w14:textId="6DD96698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t xml:space="preserve"> «</w:t>
      </w:r>
      <w:r w:rsidRPr="0069174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водоснабжения»</w:t>
      </w:r>
      <w:r w:rsidRPr="0069174F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>на в</w:t>
      </w:r>
      <w:r w:rsidRPr="006A1D7C">
        <w:rPr>
          <w:sz w:val="28"/>
          <w:szCs w:val="28"/>
        </w:rPr>
        <w:t>ыполнение строительно-монтажных работ по строительству объекта «Объединённый хозяйственно-питьевой и противопожарный водопровод к жилому посёлку УМ-4,</w:t>
      </w:r>
      <w:r w:rsidR="00172BF5">
        <w:rPr>
          <w:sz w:val="28"/>
          <w:szCs w:val="28"/>
        </w:rPr>
        <w:t xml:space="preserve">                           </w:t>
      </w:r>
      <w:r w:rsidRPr="006A1D7C">
        <w:rPr>
          <w:sz w:val="28"/>
          <w:szCs w:val="28"/>
        </w:rPr>
        <w:t xml:space="preserve"> г. Нефтеюганска» </w:t>
      </w:r>
      <w:r w:rsidRPr="0069174F">
        <w:rPr>
          <w:bCs/>
          <w:sz w:val="28"/>
          <w:szCs w:val="28"/>
        </w:rPr>
        <w:t xml:space="preserve">в сумме в сумме </w:t>
      </w:r>
      <w:r>
        <w:rPr>
          <w:bCs/>
          <w:sz w:val="28"/>
          <w:szCs w:val="28"/>
        </w:rPr>
        <w:t>7 178 354 рубля.</w:t>
      </w:r>
    </w:p>
    <w:p w14:paraId="389451D3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t xml:space="preserve"> «</w:t>
      </w:r>
      <w:r w:rsidRPr="00BA6F4A">
        <w:rPr>
          <w:bCs/>
          <w:sz w:val="28"/>
          <w:szCs w:val="28"/>
        </w:rPr>
        <w:t>Реализация полномочий в сфере жилищно - коммунального комплекса</w:t>
      </w:r>
      <w:r w:rsidRPr="0069174F">
        <w:rPr>
          <w:bCs/>
          <w:sz w:val="28"/>
          <w:szCs w:val="28"/>
        </w:rPr>
        <w:t>»</w:t>
      </w:r>
      <w:r w:rsidRPr="0069174F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>на в</w:t>
      </w:r>
      <w:r w:rsidRPr="006A1D7C">
        <w:rPr>
          <w:sz w:val="28"/>
          <w:szCs w:val="28"/>
        </w:rPr>
        <w:t xml:space="preserve">ыполнение </w:t>
      </w:r>
      <w:r>
        <w:rPr>
          <w:sz w:val="28"/>
          <w:szCs w:val="28"/>
        </w:rPr>
        <w:t>капитального</w:t>
      </w:r>
      <w:r w:rsidRPr="000A7D21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</w:t>
      </w:r>
      <w:r w:rsidRPr="000A7D21">
        <w:rPr>
          <w:sz w:val="28"/>
          <w:szCs w:val="28"/>
        </w:rPr>
        <w:t xml:space="preserve"> объекта «Магистральный водовод»</w:t>
      </w:r>
      <w:r w:rsidRPr="006A1D7C">
        <w:rPr>
          <w:sz w:val="28"/>
          <w:szCs w:val="28"/>
        </w:rPr>
        <w:t xml:space="preserve"> </w:t>
      </w:r>
      <w:r w:rsidRPr="0069174F">
        <w:rPr>
          <w:bCs/>
          <w:sz w:val="28"/>
          <w:szCs w:val="28"/>
        </w:rPr>
        <w:t xml:space="preserve">в сумме в сумме </w:t>
      </w:r>
      <w:r>
        <w:rPr>
          <w:bCs/>
          <w:sz w:val="28"/>
          <w:szCs w:val="28"/>
        </w:rPr>
        <w:t>9 033 247 рублей.</w:t>
      </w:r>
    </w:p>
    <w:p w14:paraId="2D13D0B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F2028B">
        <w:rPr>
          <w:sz w:val="28"/>
          <w:szCs w:val="28"/>
        </w:rPr>
        <w:t xml:space="preserve">о подразделу 0503 «Благоустройство» </w:t>
      </w:r>
      <w:r>
        <w:rPr>
          <w:sz w:val="28"/>
          <w:szCs w:val="28"/>
        </w:rPr>
        <w:t xml:space="preserve">запланированы расходы </w:t>
      </w:r>
      <w:r w:rsidRPr="0069174F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438 219 858 </w:t>
      </w:r>
      <w:r w:rsidRPr="0069174F">
        <w:rPr>
          <w:sz w:val="28"/>
          <w:szCs w:val="28"/>
        </w:rPr>
        <w:t>рублей, из них на:</w:t>
      </w:r>
    </w:p>
    <w:p w14:paraId="6C3BA84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4.1. Реализацию регионального проекта «</w:t>
      </w:r>
      <w:r w:rsidRPr="00346FB7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» </w:t>
      </w:r>
      <w:r w:rsidRPr="0069174F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F2028B">
        <w:rPr>
          <w:bCs/>
          <w:sz w:val="28"/>
          <w:szCs w:val="28"/>
        </w:rPr>
        <w:t>«</w:t>
      </w:r>
      <w:r w:rsidRPr="00F2028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F2028B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в общей сумме 396 450 400 рублей, в том числе за счёт средств федерального бюджета в сумме</w:t>
      </w:r>
      <w:r w:rsidRPr="00BD0AA9">
        <w:t xml:space="preserve"> </w:t>
      </w:r>
      <w:r w:rsidRPr="00BD0AA9">
        <w:rPr>
          <w:bCs/>
          <w:sz w:val="28"/>
          <w:szCs w:val="28"/>
        </w:rPr>
        <w:t>107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156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500</w:t>
      </w:r>
      <w:r>
        <w:rPr>
          <w:bCs/>
          <w:sz w:val="28"/>
          <w:szCs w:val="28"/>
        </w:rPr>
        <w:t xml:space="preserve"> рублей, </w:t>
      </w:r>
      <w:r w:rsidRPr="0069174F">
        <w:rPr>
          <w:bCs/>
          <w:sz w:val="28"/>
          <w:szCs w:val="28"/>
        </w:rPr>
        <w:t xml:space="preserve">за счёт средств </w:t>
      </w:r>
      <w:r>
        <w:rPr>
          <w:bCs/>
          <w:sz w:val="28"/>
          <w:szCs w:val="28"/>
        </w:rPr>
        <w:t xml:space="preserve">окружного бюджета в сумме </w:t>
      </w:r>
      <w:r w:rsidRPr="00BD0AA9">
        <w:rPr>
          <w:bCs/>
          <w:sz w:val="28"/>
          <w:szCs w:val="28"/>
        </w:rPr>
        <w:t>167</w:t>
      </w:r>
      <w:r>
        <w:rPr>
          <w:bCs/>
          <w:sz w:val="28"/>
          <w:szCs w:val="28"/>
        </w:rPr>
        <w:t> </w:t>
      </w:r>
      <w:r w:rsidRPr="00BD0AA9">
        <w:rPr>
          <w:bCs/>
          <w:sz w:val="28"/>
          <w:szCs w:val="28"/>
        </w:rPr>
        <w:t>603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800</w:t>
      </w:r>
      <w:r>
        <w:rPr>
          <w:bCs/>
          <w:sz w:val="28"/>
          <w:szCs w:val="28"/>
        </w:rPr>
        <w:t xml:space="preserve"> рублей, за счёт </w:t>
      </w:r>
      <w:r w:rsidRPr="0069174F">
        <w:rPr>
          <w:bCs/>
          <w:sz w:val="28"/>
          <w:szCs w:val="28"/>
        </w:rPr>
        <w:t xml:space="preserve">местного бюджета в сумме </w:t>
      </w:r>
      <w:r w:rsidRPr="00BD0AA9">
        <w:rPr>
          <w:bCs/>
          <w:sz w:val="28"/>
          <w:szCs w:val="28"/>
        </w:rPr>
        <w:t>121</w:t>
      </w:r>
      <w:r>
        <w:rPr>
          <w:bCs/>
          <w:sz w:val="28"/>
          <w:szCs w:val="28"/>
        </w:rPr>
        <w:t> </w:t>
      </w:r>
      <w:r w:rsidRPr="00BD0AA9">
        <w:rPr>
          <w:bCs/>
          <w:sz w:val="28"/>
          <w:szCs w:val="28"/>
        </w:rPr>
        <w:t>690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100</w:t>
      </w:r>
      <w:r w:rsidRPr="0069174F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 xml:space="preserve">ей, а именно на: </w:t>
      </w:r>
    </w:p>
    <w:p w14:paraId="47B32F1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346FB7">
        <w:rPr>
          <w:sz w:val="28"/>
          <w:szCs w:val="28"/>
        </w:rPr>
        <w:t xml:space="preserve">ыполнение работ по объекту «Благоустройство площади Юбилейная» (1 этап благоустройства территории «Променад») </w:t>
      </w:r>
      <w:r>
        <w:rPr>
          <w:sz w:val="28"/>
          <w:szCs w:val="28"/>
        </w:rPr>
        <w:t xml:space="preserve">в сумме 390 450 400 рублей; </w:t>
      </w:r>
    </w:p>
    <w:p w14:paraId="40225EE5" w14:textId="51A05E7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6FB7">
        <w:rPr>
          <w:sz w:val="28"/>
          <w:szCs w:val="28"/>
        </w:rPr>
        <w:t>выполнение работ по разработке проектной документации</w:t>
      </w:r>
      <w:r>
        <w:rPr>
          <w:sz w:val="28"/>
          <w:szCs w:val="28"/>
        </w:rPr>
        <w:t xml:space="preserve"> в сумме</w:t>
      </w:r>
      <w:r w:rsidR="00271BF4">
        <w:rPr>
          <w:sz w:val="28"/>
          <w:szCs w:val="28"/>
        </w:rPr>
        <w:t xml:space="preserve">                     6</w:t>
      </w:r>
      <w:r w:rsidRPr="00346FB7">
        <w:rPr>
          <w:sz w:val="28"/>
          <w:szCs w:val="28"/>
        </w:rPr>
        <w:t xml:space="preserve"> 000 000 рублей</w:t>
      </w:r>
      <w:r>
        <w:rPr>
          <w:sz w:val="28"/>
          <w:szCs w:val="28"/>
        </w:rPr>
        <w:t xml:space="preserve">.  </w:t>
      </w:r>
    </w:p>
    <w:p w14:paraId="019F535B" w14:textId="52D8CF70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4.2. Р</w:t>
      </w:r>
      <w:r w:rsidRPr="00F2028B">
        <w:rPr>
          <w:sz w:val="28"/>
          <w:szCs w:val="28"/>
        </w:rPr>
        <w:t>еализацию комплекса процессных</w:t>
      </w:r>
      <w:r w:rsidRPr="00F2028B">
        <w:rPr>
          <w:bCs/>
          <w:sz w:val="28"/>
          <w:szCs w:val="28"/>
        </w:rPr>
        <w:t xml:space="preserve"> мероприятий «Благоустройство и озеленение города» муниципальной программы «</w:t>
      </w:r>
      <w:r w:rsidRPr="00F2028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F2028B">
        <w:rPr>
          <w:bCs/>
          <w:sz w:val="28"/>
          <w:szCs w:val="28"/>
        </w:rPr>
        <w:t xml:space="preserve">» </w:t>
      </w:r>
      <w:r w:rsidRPr="00F2028B">
        <w:rPr>
          <w:sz w:val="28"/>
          <w:szCs w:val="28"/>
        </w:rPr>
        <w:t xml:space="preserve">на </w:t>
      </w:r>
      <w:r>
        <w:rPr>
          <w:sz w:val="28"/>
          <w:szCs w:val="28"/>
        </w:rPr>
        <w:t>в</w:t>
      </w:r>
      <w:r w:rsidRPr="00833C3E">
        <w:rPr>
          <w:sz w:val="28"/>
          <w:szCs w:val="28"/>
        </w:rPr>
        <w:t>ыполнение капитально</w:t>
      </w:r>
      <w:r w:rsidR="009E4912">
        <w:rPr>
          <w:sz w:val="28"/>
          <w:szCs w:val="28"/>
        </w:rPr>
        <w:t>го</w:t>
      </w:r>
      <w:r w:rsidRPr="00833C3E">
        <w:rPr>
          <w:sz w:val="28"/>
          <w:szCs w:val="28"/>
        </w:rPr>
        <w:t xml:space="preserve"> ремонт</w:t>
      </w:r>
      <w:r w:rsidR="009E4912">
        <w:rPr>
          <w:sz w:val="28"/>
          <w:szCs w:val="28"/>
        </w:rPr>
        <w:t>а</w:t>
      </w:r>
      <w:r w:rsidRPr="00833C3E">
        <w:rPr>
          <w:sz w:val="28"/>
          <w:szCs w:val="28"/>
        </w:rPr>
        <w:t xml:space="preserve"> объекта «Главная площадь г. Нефтеюганска (II-я очередь строительства) (капитальный ремонт фонтана), расположенная по адресу: ХМАО-Югра, г. Нефтеюганск, 2 и 3 микрорайоны, главная площадь» </w:t>
      </w:r>
      <w:r w:rsidRPr="00F2028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36 337 418</w:t>
      </w:r>
      <w:r w:rsidRPr="00F2028B">
        <w:rPr>
          <w:sz w:val="28"/>
          <w:szCs w:val="28"/>
        </w:rPr>
        <w:t xml:space="preserve"> </w:t>
      </w:r>
      <w:r w:rsidRPr="00F2028B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.</w:t>
      </w:r>
    </w:p>
    <w:p w14:paraId="584D8D91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 </w:t>
      </w:r>
      <w:r>
        <w:rPr>
          <w:sz w:val="28"/>
          <w:szCs w:val="28"/>
        </w:rPr>
        <w:t>Р</w:t>
      </w:r>
      <w:r w:rsidRPr="00F2028B">
        <w:rPr>
          <w:sz w:val="28"/>
          <w:szCs w:val="28"/>
        </w:rPr>
        <w:t>еализацию комплекса процессных</w:t>
      </w:r>
      <w:r w:rsidRPr="00F2028B">
        <w:rPr>
          <w:bCs/>
          <w:sz w:val="28"/>
          <w:szCs w:val="28"/>
        </w:rPr>
        <w:t xml:space="preserve"> мероприятий «</w:t>
      </w:r>
      <w:r w:rsidRPr="006E6A97"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Pr="00F2028B">
        <w:rPr>
          <w:bCs/>
          <w:sz w:val="28"/>
          <w:szCs w:val="28"/>
        </w:rPr>
        <w:t>» муниципальной программы</w:t>
      </w:r>
      <w:r>
        <w:rPr>
          <w:bCs/>
          <w:sz w:val="28"/>
          <w:szCs w:val="28"/>
        </w:rPr>
        <w:t xml:space="preserve"> «</w:t>
      </w:r>
      <w:r w:rsidRPr="005949B6">
        <w:rPr>
          <w:bCs/>
          <w:sz w:val="28"/>
          <w:szCs w:val="28"/>
        </w:rPr>
        <w:t>Развитие гражданского общества</w:t>
      </w:r>
      <w:r>
        <w:rPr>
          <w:bCs/>
          <w:sz w:val="28"/>
          <w:szCs w:val="28"/>
        </w:rPr>
        <w:t>» на реализацию и</w:t>
      </w:r>
      <w:r w:rsidRPr="005949B6">
        <w:rPr>
          <w:bCs/>
          <w:sz w:val="28"/>
          <w:szCs w:val="28"/>
        </w:rPr>
        <w:t>нициативн</w:t>
      </w:r>
      <w:r>
        <w:rPr>
          <w:bCs/>
          <w:sz w:val="28"/>
          <w:szCs w:val="28"/>
        </w:rPr>
        <w:t>ого</w:t>
      </w:r>
      <w:r w:rsidRPr="005949B6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а</w:t>
      </w:r>
      <w:r w:rsidRPr="005949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«Аллея памяти участников СВО» за счёт средств местного бюджета в сумме 5 432 040 рублей. </w:t>
      </w:r>
    </w:p>
    <w:p w14:paraId="323CE6C5" w14:textId="1677EDF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D87E2D">
        <w:rPr>
          <w:sz w:val="28"/>
          <w:szCs w:val="28"/>
        </w:rPr>
        <w:t>о подразделу 0701 «Дошкольное образование» на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>егионального проекта «Укрепление материально-технической базы образовательных организаций, организаций для отдыха и оздоровления детей» муниципальной программы «Развитие образования в городе Нефтеюганске» на строительство объекта «Детский сад на 300 мест в 16 микрорайоне</w:t>
      </w:r>
      <w:r>
        <w:rPr>
          <w:sz w:val="28"/>
          <w:szCs w:val="28"/>
        </w:rPr>
        <w:t xml:space="preserve"> </w:t>
      </w:r>
      <w:r w:rsidR="003129AB">
        <w:rPr>
          <w:sz w:val="28"/>
          <w:szCs w:val="28"/>
        </w:rPr>
        <w:t xml:space="preserve">                        </w:t>
      </w:r>
      <w:r w:rsidRPr="0069174F">
        <w:rPr>
          <w:sz w:val="28"/>
          <w:szCs w:val="28"/>
        </w:rPr>
        <w:t xml:space="preserve">г. Нефтеюганска» за счёт средств местного бюджета в сумме </w:t>
      </w:r>
      <w:r>
        <w:rPr>
          <w:sz w:val="28"/>
          <w:szCs w:val="28"/>
        </w:rPr>
        <w:t xml:space="preserve">4 371 260 рублей. </w:t>
      </w:r>
    </w:p>
    <w:p w14:paraId="656DD28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7D74E2">
        <w:rPr>
          <w:sz w:val="28"/>
          <w:szCs w:val="28"/>
        </w:rPr>
        <w:t>о подразделу 0702 «Общее образование» на</w:t>
      </w:r>
      <w:r>
        <w:rPr>
          <w:sz w:val="28"/>
          <w:szCs w:val="28"/>
        </w:rPr>
        <w:t xml:space="preserve">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«Развитие </w:t>
      </w:r>
      <w:r w:rsidRPr="0069174F">
        <w:rPr>
          <w:sz w:val="28"/>
          <w:szCs w:val="28"/>
        </w:rPr>
        <w:t>материально-технической базы образовательных организаций</w:t>
      </w:r>
      <w:r>
        <w:rPr>
          <w:sz w:val="28"/>
          <w:szCs w:val="28"/>
        </w:rPr>
        <w:t xml:space="preserve">» </w:t>
      </w:r>
      <w:r w:rsidRPr="0069174F">
        <w:rPr>
          <w:sz w:val="28"/>
          <w:szCs w:val="28"/>
        </w:rPr>
        <w:t>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</w:t>
      </w:r>
      <w:r w:rsidRPr="006D565E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к</w:t>
      </w:r>
      <w:r w:rsidRPr="006C0D3D">
        <w:rPr>
          <w:rFonts w:eastAsiaTheme="minorEastAsia"/>
          <w:sz w:val="28"/>
          <w:szCs w:val="28"/>
        </w:rPr>
        <w:t xml:space="preserve">апитальный ремонт объекта </w:t>
      </w:r>
      <w:r>
        <w:rPr>
          <w:rFonts w:eastAsiaTheme="minorEastAsia"/>
          <w:sz w:val="28"/>
          <w:szCs w:val="28"/>
        </w:rPr>
        <w:t>«</w:t>
      </w:r>
      <w:r w:rsidRPr="006C0D3D">
        <w:rPr>
          <w:rFonts w:eastAsiaTheme="minorEastAsia"/>
          <w:sz w:val="28"/>
          <w:szCs w:val="28"/>
        </w:rPr>
        <w:t>Нежилое здание школы № 14</w:t>
      </w:r>
      <w:r>
        <w:rPr>
          <w:rFonts w:eastAsiaTheme="minorEastAsia"/>
          <w:sz w:val="28"/>
          <w:szCs w:val="28"/>
        </w:rPr>
        <w:t>»</w:t>
      </w:r>
      <w:r w:rsidRPr="00B009F4">
        <w:t xml:space="preserve"> </w:t>
      </w:r>
      <w:r w:rsidRPr="0046627B">
        <w:rPr>
          <w:sz w:val="28"/>
          <w:szCs w:val="28"/>
        </w:rPr>
        <w:t>за счёт средств местного бюджета</w:t>
      </w:r>
      <w:r>
        <w:t xml:space="preserve"> </w:t>
      </w:r>
      <w:r w:rsidRPr="00B009F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341 810 554 рубля.</w:t>
      </w:r>
    </w:p>
    <w:p w14:paraId="41318EE2" w14:textId="5E4ECAB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П</w:t>
      </w:r>
      <w:r w:rsidRPr="007D74E2">
        <w:rPr>
          <w:sz w:val="28"/>
          <w:szCs w:val="28"/>
        </w:rPr>
        <w:t>о подразделу 0703 «Дополнительное о</w:t>
      </w:r>
      <w:r>
        <w:rPr>
          <w:sz w:val="28"/>
          <w:szCs w:val="28"/>
        </w:rPr>
        <w:t>бразование детей» на 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 xml:space="preserve">регионального проекта </w:t>
      </w:r>
      <w:r>
        <w:rPr>
          <w:bCs/>
          <w:sz w:val="28"/>
          <w:szCs w:val="28"/>
        </w:rPr>
        <w:t>«</w:t>
      </w:r>
      <w:r w:rsidRPr="00C014CC">
        <w:rPr>
          <w:bCs/>
          <w:sz w:val="28"/>
          <w:szCs w:val="28"/>
        </w:rPr>
        <w:t>Укрепление материально-технической базы учреждений культуры</w:t>
      </w:r>
      <w:r>
        <w:rPr>
          <w:bCs/>
          <w:sz w:val="28"/>
          <w:szCs w:val="28"/>
        </w:rPr>
        <w:t xml:space="preserve">» </w:t>
      </w:r>
      <w:r w:rsidRPr="0069174F">
        <w:rPr>
          <w:sz w:val="28"/>
          <w:szCs w:val="28"/>
        </w:rPr>
        <w:t xml:space="preserve">муниципальной программы «Развитие </w:t>
      </w:r>
      <w:r>
        <w:rPr>
          <w:sz w:val="28"/>
          <w:szCs w:val="28"/>
        </w:rPr>
        <w:t>культуры и туризма</w:t>
      </w:r>
      <w:r w:rsidRPr="0069174F">
        <w:rPr>
          <w:sz w:val="28"/>
          <w:szCs w:val="28"/>
        </w:rPr>
        <w:t xml:space="preserve"> в городе Нефтеюганске»</w:t>
      </w:r>
      <w:r>
        <w:rPr>
          <w:sz w:val="28"/>
          <w:szCs w:val="28"/>
        </w:rPr>
        <w:t xml:space="preserve"> на выполнение работ по реконструкции </w:t>
      </w:r>
      <w:r w:rsidRPr="001C2C0B">
        <w:rPr>
          <w:sz w:val="28"/>
          <w:szCs w:val="28"/>
        </w:rPr>
        <w:t>объект</w:t>
      </w:r>
      <w:r>
        <w:rPr>
          <w:sz w:val="28"/>
          <w:szCs w:val="28"/>
        </w:rPr>
        <w:t>а</w:t>
      </w:r>
      <w:r w:rsidRPr="001C2C0B">
        <w:rPr>
          <w:sz w:val="28"/>
          <w:szCs w:val="28"/>
        </w:rPr>
        <w:t xml:space="preserve"> «Строение школы искусств», расположенного по адресу:</w:t>
      </w:r>
      <w:r w:rsidR="00834C2D">
        <w:rPr>
          <w:sz w:val="28"/>
          <w:szCs w:val="28"/>
        </w:rPr>
        <w:t xml:space="preserve">                              </w:t>
      </w:r>
      <w:r w:rsidRPr="001C2C0B">
        <w:rPr>
          <w:sz w:val="28"/>
          <w:szCs w:val="28"/>
        </w:rPr>
        <w:t xml:space="preserve"> г. Нефтеюганск, микрорайон 11, д. 115»</w:t>
      </w:r>
      <w:r>
        <w:rPr>
          <w:sz w:val="28"/>
          <w:szCs w:val="28"/>
        </w:rPr>
        <w:t xml:space="preserve"> в общей сумме 54 646 337 рублей, </w:t>
      </w:r>
      <w:r w:rsidRPr="0069174F">
        <w:rPr>
          <w:sz w:val="28"/>
          <w:szCs w:val="28"/>
        </w:rPr>
        <w:t xml:space="preserve">в том числе за счёт субсидии из бюджета автономного округа в сумме </w:t>
      </w:r>
      <w:r>
        <w:rPr>
          <w:sz w:val="28"/>
          <w:szCs w:val="28"/>
        </w:rPr>
        <w:t>51 748 600</w:t>
      </w:r>
      <w:r w:rsidRPr="0069174F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 xml:space="preserve">2 897 737 рубля. </w:t>
      </w:r>
    </w:p>
    <w:p w14:paraId="25433CC9" w14:textId="75E6BFB2" w:rsidR="00E173BC" w:rsidRPr="00F3294D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F3294D">
        <w:rPr>
          <w:sz w:val="28"/>
          <w:szCs w:val="28"/>
        </w:rPr>
        <w:t xml:space="preserve">о подразделу 0801 «Культура» на реализацию регионального проекта «Семейные ценности и инфраструктура культуры» муниципальной программы «Развитие культуры и туризма в городе Нефтеюганске» </w:t>
      </w:r>
      <w:r w:rsidRPr="00F3294D">
        <w:rPr>
          <w:bCs/>
          <w:color w:val="000000"/>
          <w:sz w:val="28"/>
          <w:szCs w:val="28"/>
        </w:rPr>
        <w:t>на капитальный ремонт</w:t>
      </w:r>
      <w:r>
        <w:rPr>
          <w:bCs/>
          <w:color w:val="000000"/>
          <w:sz w:val="28"/>
          <w:szCs w:val="28"/>
        </w:rPr>
        <w:t xml:space="preserve"> объекта «Н</w:t>
      </w:r>
      <w:r w:rsidRPr="00F3294D">
        <w:rPr>
          <w:bCs/>
          <w:color w:val="000000"/>
          <w:sz w:val="28"/>
          <w:szCs w:val="28"/>
        </w:rPr>
        <w:t>ежило</w:t>
      </w:r>
      <w:r>
        <w:rPr>
          <w:bCs/>
          <w:color w:val="000000"/>
          <w:sz w:val="28"/>
          <w:szCs w:val="28"/>
        </w:rPr>
        <w:t>е</w:t>
      </w:r>
      <w:r w:rsidRPr="00F3294D">
        <w:rPr>
          <w:bCs/>
          <w:color w:val="000000"/>
          <w:sz w:val="28"/>
          <w:szCs w:val="28"/>
        </w:rPr>
        <w:t xml:space="preserve"> помещени</w:t>
      </w:r>
      <w:r>
        <w:rPr>
          <w:bCs/>
          <w:color w:val="000000"/>
          <w:sz w:val="28"/>
          <w:szCs w:val="28"/>
        </w:rPr>
        <w:t>е»</w:t>
      </w:r>
      <w:r w:rsidRPr="00F3294D">
        <w:rPr>
          <w:bCs/>
          <w:color w:val="000000"/>
          <w:sz w:val="28"/>
          <w:szCs w:val="28"/>
        </w:rPr>
        <w:t xml:space="preserve"> МБУК </w:t>
      </w:r>
      <w:r>
        <w:rPr>
          <w:bCs/>
          <w:color w:val="000000"/>
          <w:sz w:val="28"/>
          <w:szCs w:val="28"/>
        </w:rPr>
        <w:t>«</w:t>
      </w:r>
      <w:r w:rsidRPr="00F3294D">
        <w:rPr>
          <w:bCs/>
          <w:color w:val="000000"/>
          <w:sz w:val="28"/>
          <w:szCs w:val="28"/>
        </w:rPr>
        <w:t>Городская библиотека</w:t>
      </w:r>
      <w:r>
        <w:rPr>
          <w:bCs/>
          <w:color w:val="000000"/>
          <w:sz w:val="28"/>
          <w:szCs w:val="28"/>
        </w:rPr>
        <w:t>»</w:t>
      </w:r>
      <w:r w:rsidRPr="00F3294D">
        <w:rPr>
          <w:bCs/>
          <w:color w:val="000000"/>
          <w:sz w:val="28"/>
          <w:szCs w:val="28"/>
        </w:rPr>
        <w:t xml:space="preserve">, МБУК </w:t>
      </w:r>
      <w:r>
        <w:rPr>
          <w:bCs/>
          <w:color w:val="000000"/>
          <w:sz w:val="28"/>
          <w:szCs w:val="28"/>
        </w:rPr>
        <w:t>«</w:t>
      </w:r>
      <w:r w:rsidRPr="00F3294D">
        <w:rPr>
          <w:bCs/>
          <w:color w:val="000000"/>
          <w:sz w:val="28"/>
          <w:szCs w:val="28"/>
        </w:rPr>
        <w:t>Центр национальных культур</w:t>
      </w:r>
      <w:r>
        <w:rPr>
          <w:bCs/>
          <w:color w:val="000000"/>
          <w:sz w:val="28"/>
          <w:szCs w:val="28"/>
        </w:rPr>
        <w:t>» (реестр 43202019, 606183, 432009), расположенного по адресу: г.</w:t>
      </w:r>
      <w:r w:rsidR="00EE4E9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Нефтеюганск, 11 микрорайон, дом 62,</w:t>
      </w:r>
      <w:r w:rsidRPr="00F3294D">
        <w:rPr>
          <w:bCs/>
          <w:color w:val="000000"/>
          <w:sz w:val="28"/>
          <w:szCs w:val="28"/>
        </w:rPr>
        <w:t xml:space="preserve"> </w:t>
      </w:r>
      <w:r w:rsidRPr="00F3294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общей </w:t>
      </w:r>
      <w:r w:rsidRPr="00F3294D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167 372 800</w:t>
      </w:r>
      <w:r w:rsidRPr="00F3294D">
        <w:rPr>
          <w:sz w:val="28"/>
          <w:szCs w:val="28"/>
        </w:rPr>
        <w:t xml:space="preserve"> рублей, в том числе</w:t>
      </w:r>
      <w:r w:rsidR="00EE4E95">
        <w:rPr>
          <w:sz w:val="28"/>
          <w:szCs w:val="28"/>
        </w:rPr>
        <w:t xml:space="preserve"> за счёт</w:t>
      </w:r>
      <w:r w:rsidRPr="00F3294D">
        <w:rPr>
          <w:sz w:val="28"/>
          <w:szCs w:val="28"/>
        </w:rPr>
        <w:t xml:space="preserve">: средств федерального бюджета в сумме </w:t>
      </w:r>
      <w:r w:rsidRPr="00573740">
        <w:rPr>
          <w:sz w:val="28"/>
          <w:szCs w:val="28"/>
        </w:rPr>
        <w:t>58</w:t>
      </w:r>
      <w:r>
        <w:rPr>
          <w:sz w:val="28"/>
          <w:szCs w:val="28"/>
        </w:rPr>
        <w:t> </w:t>
      </w:r>
      <w:r w:rsidRPr="00573740">
        <w:rPr>
          <w:sz w:val="28"/>
          <w:szCs w:val="28"/>
        </w:rPr>
        <w:t>675</w:t>
      </w:r>
      <w:r>
        <w:rPr>
          <w:sz w:val="28"/>
          <w:szCs w:val="28"/>
        </w:rPr>
        <w:t xml:space="preserve"> </w:t>
      </w:r>
      <w:r w:rsidRPr="00573740">
        <w:rPr>
          <w:sz w:val="28"/>
          <w:szCs w:val="28"/>
        </w:rPr>
        <w:t>700</w:t>
      </w:r>
      <w:r w:rsidRPr="00F3294D">
        <w:rPr>
          <w:sz w:val="28"/>
          <w:szCs w:val="28"/>
        </w:rPr>
        <w:t xml:space="preserve"> рублей, субсидии из бюджета автономного округа в сумме </w:t>
      </w:r>
      <w:r w:rsidRPr="00573740">
        <w:rPr>
          <w:sz w:val="28"/>
          <w:szCs w:val="28"/>
        </w:rPr>
        <w:t>91</w:t>
      </w:r>
      <w:r>
        <w:rPr>
          <w:sz w:val="28"/>
          <w:szCs w:val="28"/>
        </w:rPr>
        <w:t> </w:t>
      </w:r>
      <w:r w:rsidRPr="00573740">
        <w:rPr>
          <w:sz w:val="28"/>
          <w:szCs w:val="28"/>
        </w:rPr>
        <w:t>775</w:t>
      </w:r>
      <w:r>
        <w:rPr>
          <w:sz w:val="28"/>
          <w:szCs w:val="28"/>
        </w:rPr>
        <w:t xml:space="preserve"> </w:t>
      </w:r>
      <w:r w:rsidRPr="00573740">
        <w:rPr>
          <w:sz w:val="28"/>
          <w:szCs w:val="28"/>
        </w:rPr>
        <w:t>300</w:t>
      </w:r>
      <w:r w:rsidRPr="00F3294D">
        <w:rPr>
          <w:sz w:val="28"/>
          <w:szCs w:val="28"/>
        </w:rPr>
        <w:t xml:space="preserve"> рублей, средств местного б</w:t>
      </w:r>
      <w:r>
        <w:rPr>
          <w:sz w:val="28"/>
          <w:szCs w:val="28"/>
        </w:rPr>
        <w:t xml:space="preserve">юджета в сумме </w:t>
      </w:r>
      <w:r w:rsidRPr="00573740">
        <w:rPr>
          <w:sz w:val="28"/>
          <w:szCs w:val="28"/>
        </w:rPr>
        <w:t>16</w:t>
      </w:r>
      <w:r>
        <w:rPr>
          <w:sz w:val="28"/>
          <w:szCs w:val="28"/>
        </w:rPr>
        <w:t> </w:t>
      </w:r>
      <w:r w:rsidRPr="00573740">
        <w:rPr>
          <w:sz w:val="28"/>
          <w:szCs w:val="28"/>
        </w:rPr>
        <w:t>921</w:t>
      </w:r>
      <w:r>
        <w:rPr>
          <w:sz w:val="28"/>
          <w:szCs w:val="28"/>
        </w:rPr>
        <w:t xml:space="preserve"> </w:t>
      </w:r>
      <w:r w:rsidRPr="00573740">
        <w:rPr>
          <w:sz w:val="28"/>
          <w:szCs w:val="28"/>
        </w:rPr>
        <w:t>800</w:t>
      </w:r>
      <w:r>
        <w:rPr>
          <w:sz w:val="28"/>
          <w:szCs w:val="28"/>
        </w:rPr>
        <w:t xml:space="preserve"> рублей. </w:t>
      </w:r>
    </w:p>
    <w:p w14:paraId="1F7FA5D7" w14:textId="77777777" w:rsidR="00E173BC" w:rsidRPr="00D27175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Pr="00D27175">
        <w:rPr>
          <w:sz w:val="28"/>
          <w:szCs w:val="28"/>
        </w:rPr>
        <w:t xml:space="preserve">о подразделу 1102 «Массовый спорт» в общей сумме </w:t>
      </w:r>
      <w:r>
        <w:rPr>
          <w:sz w:val="28"/>
          <w:szCs w:val="28"/>
        </w:rPr>
        <w:t>89 005 861 рубль</w:t>
      </w:r>
      <w:r w:rsidRPr="00D27175">
        <w:rPr>
          <w:sz w:val="28"/>
          <w:szCs w:val="28"/>
        </w:rPr>
        <w:t>, из них на:</w:t>
      </w:r>
    </w:p>
    <w:p w14:paraId="7F09F32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 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>егионального проекта «</w:t>
      </w:r>
      <w:r>
        <w:rPr>
          <w:sz w:val="28"/>
          <w:szCs w:val="28"/>
        </w:rPr>
        <w:t>Бизнес-спринт (Я выбираю спорт)»</w:t>
      </w:r>
      <w:r w:rsidRPr="0069174F">
        <w:rPr>
          <w:sz w:val="28"/>
          <w:szCs w:val="28"/>
        </w:rPr>
        <w:t xml:space="preserve"> муниципальной программы «Развитие физической культуры и спорта в </w:t>
      </w:r>
      <w:r w:rsidRPr="005243FA">
        <w:rPr>
          <w:sz w:val="28"/>
          <w:szCs w:val="28"/>
        </w:rPr>
        <w:t xml:space="preserve">городе Нефтеюганске» </w:t>
      </w:r>
      <w:r>
        <w:rPr>
          <w:sz w:val="28"/>
          <w:szCs w:val="28"/>
        </w:rPr>
        <w:t>н</w:t>
      </w:r>
      <w:r w:rsidRPr="006103CD">
        <w:rPr>
          <w:sz w:val="28"/>
          <w:szCs w:val="28"/>
        </w:rPr>
        <w:t>а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 «Спортивный комплекс с ледовой ареной (инженерные сети)»</w:t>
      </w:r>
      <w:r w:rsidRPr="005243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счёт средств местного бюджета </w:t>
      </w:r>
      <w:r w:rsidRPr="005243F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9 842 381</w:t>
      </w:r>
      <w:r w:rsidRPr="005243FA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ь. </w:t>
      </w:r>
    </w:p>
    <w:p w14:paraId="3BC14AE0" w14:textId="77777777" w:rsidR="00E173BC" w:rsidRPr="0069174F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 xml:space="preserve">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 на </w:t>
      </w:r>
      <w:r w:rsidRPr="00D55BD8">
        <w:rPr>
          <w:sz w:val="28"/>
          <w:szCs w:val="28"/>
        </w:rPr>
        <w:t>строительство объекта «Спортивный комплекс с ледовой ареной в городе Нефтеюганске»</w:t>
      </w:r>
      <w:r w:rsidRPr="0069174F">
        <w:rPr>
          <w:sz w:val="28"/>
          <w:szCs w:val="28"/>
        </w:rPr>
        <w:t xml:space="preserve"> в общей сумме </w:t>
      </w:r>
      <w:r>
        <w:rPr>
          <w:sz w:val="28"/>
          <w:szCs w:val="28"/>
        </w:rPr>
        <w:t>79 163 480</w:t>
      </w:r>
      <w:r w:rsidRPr="0069174F">
        <w:rPr>
          <w:sz w:val="28"/>
          <w:szCs w:val="28"/>
        </w:rPr>
        <w:t xml:space="preserve"> рублей, в том числе: за счёт субсидии из бюджета автономного округа в сумме </w:t>
      </w:r>
      <w:r>
        <w:rPr>
          <w:sz w:val="28"/>
          <w:szCs w:val="28"/>
        </w:rPr>
        <w:t xml:space="preserve">75 205 300 </w:t>
      </w:r>
      <w:r w:rsidRPr="0069174F">
        <w:rPr>
          <w:sz w:val="28"/>
          <w:szCs w:val="28"/>
        </w:rPr>
        <w:t xml:space="preserve">рублей, средств местного бюджета в сумме </w:t>
      </w:r>
      <w:r>
        <w:rPr>
          <w:sz w:val="28"/>
          <w:szCs w:val="28"/>
        </w:rPr>
        <w:t>3 958 180</w:t>
      </w:r>
      <w:r w:rsidRPr="0069174F">
        <w:rPr>
          <w:sz w:val="28"/>
          <w:szCs w:val="28"/>
        </w:rPr>
        <w:t xml:space="preserve"> рублей. </w:t>
      </w:r>
    </w:p>
    <w:p w14:paraId="01624008" w14:textId="77777777" w:rsidR="00E173BC" w:rsidRPr="004D525C" w:rsidRDefault="00E173BC" w:rsidP="00E173BC">
      <w:pPr>
        <w:ind w:left="426" w:firstLine="567"/>
        <w:jc w:val="both"/>
        <w:rPr>
          <w:color w:val="FF0000"/>
          <w:sz w:val="28"/>
          <w:szCs w:val="28"/>
        </w:rPr>
      </w:pPr>
    </w:p>
    <w:p w14:paraId="313F1F6A" w14:textId="77777777" w:rsidR="00E173BC" w:rsidRPr="00492460" w:rsidRDefault="00E173BC" w:rsidP="00E173BC">
      <w:pPr>
        <w:ind w:firstLine="567"/>
        <w:jc w:val="both"/>
        <w:rPr>
          <w:b/>
          <w:bCs/>
          <w:sz w:val="28"/>
          <w:szCs w:val="28"/>
        </w:rPr>
      </w:pPr>
      <w:r w:rsidRPr="00492460">
        <w:rPr>
          <w:sz w:val="28"/>
          <w:szCs w:val="28"/>
        </w:rPr>
        <w:t xml:space="preserve">Общий объём расходов по </w:t>
      </w:r>
      <w:r w:rsidRPr="00492460">
        <w:rPr>
          <w:i/>
          <w:sz w:val="28"/>
          <w:szCs w:val="28"/>
        </w:rPr>
        <w:t xml:space="preserve">департаменту жилищно-коммунального хозяйства </w:t>
      </w:r>
      <w:r w:rsidRPr="00492460">
        <w:rPr>
          <w:sz w:val="28"/>
          <w:szCs w:val="28"/>
        </w:rPr>
        <w:t xml:space="preserve">запланирован в сумме </w:t>
      </w:r>
      <w:r w:rsidRPr="002D22A9">
        <w:rPr>
          <w:sz w:val="28"/>
          <w:szCs w:val="28"/>
        </w:rPr>
        <w:t>2</w:t>
      </w:r>
      <w:r>
        <w:rPr>
          <w:sz w:val="28"/>
          <w:szCs w:val="28"/>
        </w:rPr>
        <w:t> 927 300 201 рубль</w:t>
      </w:r>
      <w:r w:rsidRPr="00492460">
        <w:rPr>
          <w:sz w:val="28"/>
          <w:szCs w:val="28"/>
        </w:rPr>
        <w:t xml:space="preserve"> или 1</w:t>
      </w:r>
      <w:r>
        <w:rPr>
          <w:sz w:val="28"/>
          <w:szCs w:val="28"/>
        </w:rPr>
        <w:t>9</w:t>
      </w:r>
      <w:r w:rsidRPr="0049246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492460">
        <w:rPr>
          <w:sz w:val="28"/>
          <w:szCs w:val="28"/>
        </w:rPr>
        <w:t xml:space="preserve"> % от общего </w:t>
      </w:r>
      <w:r w:rsidRPr="0046102C">
        <w:rPr>
          <w:sz w:val="28"/>
          <w:szCs w:val="28"/>
        </w:rPr>
        <w:t xml:space="preserve">объёма расходов, в том числе: за счёт средств федерального бюджета в сумме </w:t>
      </w:r>
      <w:r>
        <w:rPr>
          <w:sz w:val="28"/>
          <w:szCs w:val="28"/>
        </w:rPr>
        <w:t>10 822 900</w:t>
      </w:r>
      <w:r w:rsidRPr="0046102C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365 234 600</w:t>
      </w:r>
      <w:r w:rsidRPr="0046102C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>2 551 242 701 рубль</w:t>
      </w:r>
      <w:r w:rsidRPr="0046102C">
        <w:rPr>
          <w:sz w:val="28"/>
          <w:szCs w:val="28"/>
        </w:rPr>
        <w:t>. В сравнении с планом 2025</w:t>
      </w:r>
      <w:r w:rsidRPr="00911F9A">
        <w:rPr>
          <w:sz w:val="28"/>
          <w:szCs w:val="28"/>
        </w:rPr>
        <w:t xml:space="preserve"> года </w:t>
      </w:r>
      <w:r w:rsidRPr="00492460">
        <w:rPr>
          <w:sz w:val="28"/>
          <w:szCs w:val="28"/>
        </w:rPr>
        <w:t xml:space="preserve">произошло увеличение ассигнований на </w:t>
      </w:r>
      <w:r>
        <w:rPr>
          <w:sz w:val="28"/>
          <w:szCs w:val="28"/>
        </w:rPr>
        <w:t>313 455 118 рублей</w:t>
      </w:r>
      <w:r w:rsidRPr="00492460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12</w:t>
      </w:r>
      <w:r w:rsidRPr="00492460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 w:rsidRPr="00492460">
        <w:rPr>
          <w:sz w:val="28"/>
          <w:szCs w:val="28"/>
        </w:rPr>
        <w:t xml:space="preserve">%. </w:t>
      </w:r>
    </w:p>
    <w:p w14:paraId="5DA4FB4D" w14:textId="77777777" w:rsidR="00E173BC" w:rsidRPr="00492460" w:rsidRDefault="00E173BC" w:rsidP="00E173BC">
      <w:pPr>
        <w:ind w:firstLine="567"/>
        <w:jc w:val="both"/>
        <w:rPr>
          <w:sz w:val="28"/>
          <w:szCs w:val="28"/>
        </w:rPr>
      </w:pPr>
      <w:r w:rsidRPr="00492460">
        <w:rPr>
          <w:sz w:val="28"/>
          <w:szCs w:val="28"/>
        </w:rPr>
        <w:t>Расходы данного главного распорядителя представлены:</w:t>
      </w:r>
    </w:p>
    <w:p w14:paraId="1D499D7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96664A">
        <w:rPr>
          <w:sz w:val="28"/>
          <w:szCs w:val="28"/>
        </w:rPr>
        <w:t xml:space="preserve">о подразделу 0113 «Другие общегосударственные вопросы» в общей сумме </w:t>
      </w:r>
      <w:r>
        <w:rPr>
          <w:sz w:val="28"/>
          <w:szCs w:val="28"/>
        </w:rPr>
        <w:t>191 855 534 рубля н</w:t>
      </w:r>
      <w:r w:rsidRPr="0096664A">
        <w:rPr>
          <w:sz w:val="28"/>
          <w:szCs w:val="28"/>
        </w:rPr>
        <w:t>а</w:t>
      </w:r>
      <w:r>
        <w:rPr>
          <w:sz w:val="28"/>
          <w:szCs w:val="28"/>
        </w:rPr>
        <w:t xml:space="preserve"> р</w:t>
      </w:r>
      <w:r w:rsidRPr="0096664A">
        <w:rPr>
          <w:sz w:val="28"/>
          <w:szCs w:val="28"/>
        </w:rPr>
        <w:t>еализацию комплекса процессных</w:t>
      </w:r>
      <w:r w:rsidRPr="0096664A">
        <w:rPr>
          <w:bCs/>
          <w:sz w:val="28"/>
          <w:szCs w:val="28"/>
        </w:rPr>
        <w:t xml:space="preserve"> мероприятий</w:t>
      </w:r>
      <w:r w:rsidRPr="0096664A">
        <w:rPr>
          <w:sz w:val="28"/>
          <w:szCs w:val="28"/>
        </w:rPr>
        <w:t xml:space="preserve">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на обеспечение деятельности подведомственных учреждений</w:t>
      </w:r>
      <w:r>
        <w:rPr>
          <w:sz w:val="28"/>
          <w:szCs w:val="28"/>
        </w:rPr>
        <w:t>, а именно</w:t>
      </w:r>
      <w:r w:rsidRPr="0096664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2C2BA4C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1149">
        <w:rPr>
          <w:sz w:val="28"/>
          <w:szCs w:val="28"/>
        </w:rPr>
        <w:t>Нефтеюганского городского муниципального казённого учреждения коммунального хозяйства «Служба единого заказчика»</w:t>
      </w:r>
      <w:r w:rsidRPr="00976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</w:t>
      </w:r>
      <w:r w:rsidRPr="0065534E">
        <w:rPr>
          <w:sz w:val="28"/>
          <w:szCs w:val="28"/>
        </w:rPr>
        <w:t>МКУ КХ «СЕЗ»</w:t>
      </w:r>
      <w:r>
        <w:rPr>
          <w:sz w:val="28"/>
          <w:szCs w:val="28"/>
        </w:rPr>
        <w:t>)</w:t>
      </w:r>
      <w:r w:rsidRPr="0065534E">
        <w:rPr>
          <w:sz w:val="28"/>
          <w:szCs w:val="28"/>
        </w:rPr>
        <w:t xml:space="preserve"> </w:t>
      </w:r>
      <w:r w:rsidRPr="00D5114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122 862 000 рублей; </w:t>
      </w:r>
    </w:p>
    <w:p w14:paraId="215CE3A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664A">
        <w:rPr>
          <w:sz w:val="28"/>
          <w:szCs w:val="28"/>
        </w:rPr>
        <w:t xml:space="preserve">Нефтеюганского городского муниципального казённого учреждения «Реквием» в сумме </w:t>
      </w:r>
      <w:r w:rsidRPr="004D3D9E">
        <w:rPr>
          <w:sz w:val="28"/>
          <w:szCs w:val="28"/>
        </w:rPr>
        <w:t>68 993</w:t>
      </w:r>
      <w:r>
        <w:rPr>
          <w:sz w:val="28"/>
          <w:szCs w:val="28"/>
        </w:rPr>
        <w:t> </w:t>
      </w:r>
      <w:r w:rsidRPr="004D3D9E">
        <w:rPr>
          <w:sz w:val="28"/>
          <w:szCs w:val="28"/>
        </w:rPr>
        <w:t>534</w:t>
      </w:r>
      <w:r>
        <w:rPr>
          <w:sz w:val="28"/>
          <w:szCs w:val="28"/>
        </w:rPr>
        <w:t xml:space="preserve"> рублей. </w:t>
      </w:r>
    </w:p>
    <w:p w14:paraId="0397099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D51149">
        <w:rPr>
          <w:sz w:val="28"/>
          <w:szCs w:val="28"/>
        </w:rPr>
        <w:t xml:space="preserve">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D51149">
        <w:rPr>
          <w:bCs/>
          <w:sz w:val="28"/>
          <w:szCs w:val="28"/>
        </w:rPr>
        <w:t xml:space="preserve">запланированы расходы </w:t>
      </w:r>
      <w:r>
        <w:rPr>
          <w:bCs/>
          <w:sz w:val="28"/>
          <w:szCs w:val="28"/>
        </w:rPr>
        <w:t>на р</w:t>
      </w:r>
      <w:r w:rsidRPr="00D51149">
        <w:rPr>
          <w:bCs/>
          <w:sz w:val="28"/>
          <w:szCs w:val="28"/>
        </w:rPr>
        <w:t xml:space="preserve">еализацию </w:t>
      </w:r>
      <w:r w:rsidRPr="00D51149">
        <w:rPr>
          <w:sz w:val="28"/>
          <w:szCs w:val="28"/>
        </w:rPr>
        <w:t>комплекса процессных</w:t>
      </w:r>
      <w:r w:rsidRPr="00D51149">
        <w:rPr>
          <w:bCs/>
          <w:sz w:val="28"/>
          <w:szCs w:val="28"/>
        </w:rPr>
        <w:t xml:space="preserve"> мероприятий </w:t>
      </w:r>
      <w:r w:rsidRPr="00D51149">
        <w:rPr>
          <w:sz w:val="28"/>
          <w:szCs w:val="28"/>
        </w:rPr>
        <w:t>«</w:t>
      </w:r>
      <w:r>
        <w:rPr>
          <w:sz w:val="28"/>
          <w:szCs w:val="28"/>
        </w:rPr>
        <w:t>Обеспечение функций казённого учреждения</w:t>
      </w:r>
      <w:r w:rsidRPr="00D51149">
        <w:rPr>
          <w:sz w:val="28"/>
          <w:szCs w:val="28"/>
        </w:rPr>
        <w:t xml:space="preserve">» муниципальной программы «Защита населения и территории от чрезвычайных ситуаций в городе Нефтеюганске» </w:t>
      </w:r>
      <w:r w:rsidRPr="00D51149">
        <w:rPr>
          <w:bCs/>
          <w:sz w:val="28"/>
          <w:szCs w:val="28"/>
        </w:rPr>
        <w:t xml:space="preserve">на содержание подведомственного </w:t>
      </w:r>
      <w:r w:rsidRPr="00D51149">
        <w:rPr>
          <w:sz w:val="28"/>
          <w:szCs w:val="28"/>
        </w:rPr>
        <w:t xml:space="preserve">муниципального казённого учреждения «Единая дежурно-диспетчерская служба» в сумме </w:t>
      </w:r>
      <w:r>
        <w:rPr>
          <w:sz w:val="28"/>
          <w:szCs w:val="28"/>
        </w:rPr>
        <w:t>42 339 300 рублей.</w:t>
      </w:r>
    </w:p>
    <w:p w14:paraId="5458947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5F6FF2">
        <w:rPr>
          <w:sz w:val="28"/>
          <w:szCs w:val="28"/>
        </w:rPr>
        <w:t>о подразделу 0314 «Другие вопросы в области национальной безопасности и правоохранительной деятельности» на реализацию комплекса процессных</w:t>
      </w:r>
      <w:r w:rsidRPr="005F6FF2">
        <w:rPr>
          <w:bCs/>
          <w:sz w:val="28"/>
          <w:szCs w:val="28"/>
        </w:rPr>
        <w:t xml:space="preserve"> мероприятий</w:t>
      </w:r>
      <w:r w:rsidRPr="005F6FF2">
        <w:rPr>
          <w:sz w:val="28"/>
          <w:szCs w:val="28"/>
        </w:rPr>
        <w:t xml:space="preserve">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на обслуживание и содержание гор</w:t>
      </w:r>
      <w:r>
        <w:rPr>
          <w:sz w:val="28"/>
          <w:szCs w:val="28"/>
        </w:rPr>
        <w:t>одской системы видеонаблюдения,</w:t>
      </w:r>
      <w:r w:rsidRPr="005F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оплату электроэнергии и </w:t>
      </w:r>
      <w:r w:rsidRPr="005F6FF2">
        <w:rPr>
          <w:sz w:val="28"/>
          <w:szCs w:val="28"/>
        </w:rPr>
        <w:t>пользование каналами связи для бесперебойной работы городской системы видеонабл</w:t>
      </w:r>
      <w:r>
        <w:rPr>
          <w:sz w:val="28"/>
          <w:szCs w:val="28"/>
        </w:rPr>
        <w:t xml:space="preserve">юдения в сумме 5 203 500 рублей. </w:t>
      </w:r>
    </w:p>
    <w:p w14:paraId="6545720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623AA1">
        <w:rPr>
          <w:sz w:val="28"/>
          <w:szCs w:val="28"/>
        </w:rPr>
        <w:t>о подразделу 0405 «Сельское хозяйство и рыболовство» на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23AA1">
        <w:rPr>
          <w:bCs/>
          <w:sz w:val="28"/>
          <w:szCs w:val="28"/>
        </w:rPr>
        <w:t>предусмотрены расходы на организацию мероприятий по обращению с животными</w:t>
      </w:r>
      <w:r>
        <w:rPr>
          <w:bCs/>
          <w:sz w:val="28"/>
          <w:szCs w:val="28"/>
        </w:rPr>
        <w:t xml:space="preserve"> (</w:t>
      </w:r>
      <w:r w:rsidRPr="00623AA1">
        <w:rPr>
          <w:bCs/>
          <w:sz w:val="28"/>
          <w:szCs w:val="28"/>
        </w:rPr>
        <w:t>без владельцев</w:t>
      </w:r>
      <w:r>
        <w:rPr>
          <w:bCs/>
          <w:sz w:val="28"/>
          <w:szCs w:val="28"/>
        </w:rPr>
        <w:t xml:space="preserve"> и находящиеся на пожизненном содержании)</w:t>
      </w:r>
      <w:r w:rsidRPr="00623AA1">
        <w:rPr>
          <w:bCs/>
          <w:sz w:val="28"/>
          <w:szCs w:val="28"/>
        </w:rPr>
        <w:t xml:space="preserve"> в общей сумме </w:t>
      </w:r>
      <w:r>
        <w:rPr>
          <w:bCs/>
          <w:sz w:val="28"/>
          <w:szCs w:val="28"/>
        </w:rPr>
        <w:t>12 870 400</w:t>
      </w:r>
      <w:r w:rsidRPr="00623AA1">
        <w:rPr>
          <w:bCs/>
          <w:sz w:val="28"/>
          <w:szCs w:val="28"/>
        </w:rPr>
        <w:t xml:space="preserve"> рублей, в том числе за счёт субвенции из бюджета автономного округа в сумме </w:t>
      </w:r>
      <w:r>
        <w:rPr>
          <w:bCs/>
          <w:sz w:val="28"/>
          <w:szCs w:val="28"/>
        </w:rPr>
        <w:t>2 531 300</w:t>
      </w:r>
      <w:r w:rsidRPr="00623AA1">
        <w:rPr>
          <w:sz w:val="28"/>
          <w:szCs w:val="28"/>
        </w:rPr>
        <w:t xml:space="preserve"> рублей, средств местного бюджета в сумме 1</w:t>
      </w:r>
      <w:r>
        <w:rPr>
          <w:sz w:val="28"/>
          <w:szCs w:val="28"/>
        </w:rPr>
        <w:t>0</w:t>
      </w:r>
      <w:r w:rsidRPr="00623AA1">
        <w:rPr>
          <w:sz w:val="28"/>
          <w:szCs w:val="28"/>
        </w:rPr>
        <w:t> </w:t>
      </w:r>
      <w:r>
        <w:rPr>
          <w:sz w:val="28"/>
          <w:szCs w:val="28"/>
        </w:rPr>
        <w:t>33</w:t>
      </w:r>
      <w:r w:rsidRPr="00623AA1">
        <w:rPr>
          <w:sz w:val="28"/>
          <w:szCs w:val="28"/>
        </w:rPr>
        <w:t>9 100 рублей</w:t>
      </w:r>
      <w:r>
        <w:rPr>
          <w:sz w:val="28"/>
          <w:szCs w:val="28"/>
        </w:rPr>
        <w:t xml:space="preserve">. </w:t>
      </w:r>
    </w:p>
    <w:p w14:paraId="3435331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69174F">
        <w:rPr>
          <w:sz w:val="28"/>
          <w:szCs w:val="28"/>
        </w:rPr>
        <w:t xml:space="preserve">о подразделу 0408 «Транспорт» </w:t>
      </w:r>
      <w:r w:rsidRPr="0069174F">
        <w:rPr>
          <w:bCs/>
          <w:sz w:val="28"/>
          <w:szCs w:val="28"/>
        </w:rPr>
        <w:t xml:space="preserve">предусмотрены средства на 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доступности и повышение качества транспортных услуг автомобильным транспортом» муниципальной программы «Развитие транспортной системы в городе Нефтеюганске» </w:t>
      </w:r>
      <w:r>
        <w:rPr>
          <w:bCs/>
          <w:sz w:val="28"/>
          <w:szCs w:val="28"/>
        </w:rPr>
        <w:t xml:space="preserve">за счёт средств местного бюджета </w:t>
      </w:r>
      <w:r w:rsidRPr="0069174F">
        <w:rPr>
          <w:bCs/>
          <w:sz w:val="28"/>
          <w:szCs w:val="28"/>
        </w:rPr>
        <w:t xml:space="preserve">в общей сумме </w:t>
      </w:r>
      <w:r>
        <w:rPr>
          <w:sz w:val="28"/>
          <w:szCs w:val="28"/>
        </w:rPr>
        <w:t>492 825 000</w:t>
      </w:r>
      <w:r w:rsidRPr="0069174F">
        <w:rPr>
          <w:sz w:val="28"/>
          <w:szCs w:val="28"/>
        </w:rPr>
        <w:t xml:space="preserve"> рублей, в том числе на:</w:t>
      </w:r>
      <w:r>
        <w:rPr>
          <w:sz w:val="28"/>
          <w:szCs w:val="28"/>
        </w:rPr>
        <w:t xml:space="preserve"> </w:t>
      </w:r>
    </w:p>
    <w:p w14:paraId="77F6C9E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376DE0">
        <w:rPr>
          <w:sz w:val="28"/>
          <w:szCs w:val="28"/>
        </w:rPr>
        <w:t>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Нефтеюганска, на сумму 463</w:t>
      </w:r>
      <w:r>
        <w:rPr>
          <w:sz w:val="28"/>
          <w:szCs w:val="28"/>
        </w:rPr>
        <w:t> </w:t>
      </w:r>
      <w:r w:rsidRPr="00376DE0">
        <w:rPr>
          <w:sz w:val="28"/>
          <w:szCs w:val="28"/>
        </w:rPr>
        <w:t>456</w:t>
      </w:r>
      <w:r>
        <w:rPr>
          <w:sz w:val="28"/>
          <w:szCs w:val="28"/>
        </w:rPr>
        <w:t xml:space="preserve"> </w:t>
      </w:r>
      <w:r w:rsidRPr="00376DE0">
        <w:rPr>
          <w:sz w:val="28"/>
          <w:szCs w:val="28"/>
        </w:rPr>
        <w:t>500 рублей</w:t>
      </w:r>
      <w:r>
        <w:rPr>
          <w:sz w:val="28"/>
          <w:szCs w:val="28"/>
        </w:rPr>
        <w:t>;</w:t>
      </w:r>
      <w:r w:rsidRPr="00376DE0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14:paraId="51ADACF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76DE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76DE0">
        <w:rPr>
          <w:sz w:val="28"/>
          <w:szCs w:val="28"/>
        </w:rPr>
        <w:t>казание услуг, связанных с осуществлением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 в размере 29</w:t>
      </w:r>
      <w:r>
        <w:rPr>
          <w:sz w:val="28"/>
          <w:szCs w:val="28"/>
        </w:rPr>
        <w:t> </w:t>
      </w:r>
      <w:r w:rsidRPr="00376DE0">
        <w:rPr>
          <w:sz w:val="28"/>
          <w:szCs w:val="28"/>
        </w:rPr>
        <w:t>368</w:t>
      </w:r>
      <w:r>
        <w:rPr>
          <w:sz w:val="28"/>
          <w:szCs w:val="28"/>
        </w:rPr>
        <w:t xml:space="preserve"> </w:t>
      </w:r>
      <w:r w:rsidRPr="00376DE0">
        <w:rPr>
          <w:sz w:val="28"/>
          <w:szCs w:val="28"/>
        </w:rPr>
        <w:t>500 рублей.</w:t>
      </w:r>
    </w:p>
    <w:p w14:paraId="0ED1632A" w14:textId="07BBA20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69174F">
        <w:rPr>
          <w:sz w:val="28"/>
          <w:szCs w:val="28"/>
        </w:rPr>
        <w:t>о подразделу 0409 «Дорожное хозяйство (дорожные фонды)» запланированы расходы</w:t>
      </w:r>
      <w:r>
        <w:rPr>
          <w:sz w:val="28"/>
          <w:szCs w:val="28"/>
        </w:rPr>
        <w:t xml:space="preserve"> в сумме 767 619 862 рубля:</w:t>
      </w:r>
    </w:p>
    <w:p w14:paraId="11D5F729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Н</w:t>
      </w:r>
      <w:r w:rsidRPr="00623AA1">
        <w:rPr>
          <w:sz w:val="28"/>
          <w:szCs w:val="28"/>
        </w:rPr>
        <w:t>а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23AA1">
        <w:rPr>
          <w:bCs/>
          <w:sz w:val="28"/>
          <w:szCs w:val="28"/>
        </w:rPr>
        <w:t>предусмотрены расходы на</w:t>
      </w:r>
      <w:r>
        <w:rPr>
          <w:bCs/>
          <w:sz w:val="28"/>
          <w:szCs w:val="28"/>
        </w:rPr>
        <w:t xml:space="preserve"> </w:t>
      </w:r>
      <w:r w:rsidRPr="004C6D4D">
        <w:rPr>
          <w:bCs/>
          <w:sz w:val="28"/>
          <w:szCs w:val="28"/>
        </w:rPr>
        <w:t>ремонт внутриквартальных проездов в микрорайонах города Нефтеюганска в рамках содержания земель общего пользования в сумме 20 281 900 рублей.</w:t>
      </w:r>
    </w:p>
    <w:p w14:paraId="58779C8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 П</w:t>
      </w:r>
      <w:r w:rsidRPr="0069174F">
        <w:rPr>
          <w:sz w:val="28"/>
          <w:szCs w:val="28"/>
        </w:rPr>
        <w:t xml:space="preserve">о муниципальной программе «Развитие транспортной системы в городе Нефтеюганске» в общей сумме </w:t>
      </w:r>
      <w:r>
        <w:rPr>
          <w:sz w:val="28"/>
          <w:szCs w:val="28"/>
        </w:rPr>
        <w:t>747 337 962 рубля</w:t>
      </w:r>
      <w:r w:rsidRPr="0069174F">
        <w:rPr>
          <w:sz w:val="28"/>
          <w:szCs w:val="28"/>
        </w:rPr>
        <w:t>, а именно на:</w:t>
      </w:r>
      <w:r>
        <w:rPr>
          <w:sz w:val="28"/>
          <w:szCs w:val="28"/>
        </w:rPr>
        <w:t xml:space="preserve"> </w:t>
      </w:r>
    </w:p>
    <w:p w14:paraId="7FBC2567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6.2.1 Р</w:t>
      </w:r>
      <w:r w:rsidRPr="00623AA1">
        <w:rPr>
          <w:bCs/>
          <w:sz w:val="28"/>
          <w:szCs w:val="28"/>
        </w:rPr>
        <w:t xml:space="preserve">еализацию </w:t>
      </w:r>
      <w:r w:rsidRPr="00623AA1">
        <w:rPr>
          <w:sz w:val="28"/>
          <w:szCs w:val="28"/>
        </w:rPr>
        <w:t>комплекса процессных</w:t>
      </w:r>
      <w:r w:rsidRPr="00623AA1">
        <w:rPr>
          <w:bCs/>
          <w:sz w:val="28"/>
          <w:szCs w:val="28"/>
        </w:rPr>
        <w:t xml:space="preserve"> мероприятий «Строительство (реконструкция), капитальный ремонт и ремонт автомобильных дорог общего пользования местного значения» в сумме </w:t>
      </w:r>
      <w:r>
        <w:rPr>
          <w:bCs/>
          <w:sz w:val="28"/>
          <w:szCs w:val="28"/>
        </w:rPr>
        <w:t>414 790 450</w:t>
      </w:r>
      <w:r w:rsidRPr="00623AA1">
        <w:rPr>
          <w:bCs/>
          <w:sz w:val="28"/>
          <w:szCs w:val="28"/>
        </w:rPr>
        <w:t xml:space="preserve"> рублей, в том числе за счёт субсидии из бюджета автономного округа в сумме </w:t>
      </w:r>
      <w:r>
        <w:rPr>
          <w:bCs/>
          <w:sz w:val="28"/>
          <w:szCs w:val="28"/>
        </w:rPr>
        <w:t>86 635 300</w:t>
      </w:r>
      <w:r w:rsidRPr="00623AA1">
        <w:rPr>
          <w:bCs/>
          <w:sz w:val="28"/>
          <w:szCs w:val="28"/>
        </w:rPr>
        <w:t xml:space="preserve"> рублей, средств местного бюджета в сумме </w:t>
      </w:r>
      <w:r>
        <w:rPr>
          <w:bCs/>
          <w:sz w:val="28"/>
          <w:szCs w:val="28"/>
        </w:rPr>
        <w:t>328 155 150</w:t>
      </w:r>
      <w:r w:rsidRPr="00623AA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69174F">
        <w:rPr>
          <w:bCs/>
          <w:sz w:val="28"/>
          <w:szCs w:val="28"/>
        </w:rPr>
        <w:t xml:space="preserve">: </w:t>
      </w:r>
    </w:p>
    <w:p w14:paraId="6FF3DC1F" w14:textId="7A1A06EC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</w:t>
      </w:r>
      <w:r w:rsidRPr="007D510C">
        <w:rPr>
          <w:bCs/>
          <w:sz w:val="28"/>
          <w:szCs w:val="28"/>
        </w:rPr>
        <w:t>емонт автомобильной дороги на территории города Нефтеюганска по ул. Сургутская протяжённостью 3,78 км на сумму 255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373</w:t>
      </w:r>
      <w:r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 xml:space="preserve">400 </w:t>
      </w:r>
      <w:r>
        <w:rPr>
          <w:bCs/>
          <w:sz w:val="28"/>
          <w:szCs w:val="28"/>
        </w:rPr>
        <w:t>рублей</w:t>
      </w:r>
      <w:r w:rsidR="009745B9">
        <w:rPr>
          <w:bCs/>
          <w:sz w:val="28"/>
          <w:szCs w:val="28"/>
        </w:rPr>
        <w:t>, в том числе за счёт средств бюджета автономного округа в сумме 86 635 300 рублей</w:t>
      </w:r>
      <w:r>
        <w:rPr>
          <w:bCs/>
          <w:sz w:val="28"/>
          <w:szCs w:val="28"/>
        </w:rPr>
        <w:t>;</w:t>
      </w:r>
      <w:r w:rsidRPr="007D510C">
        <w:rPr>
          <w:bCs/>
          <w:sz w:val="28"/>
          <w:szCs w:val="28"/>
        </w:rPr>
        <w:t xml:space="preserve">                                </w:t>
      </w:r>
    </w:p>
    <w:p w14:paraId="79508D4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</w:t>
      </w:r>
      <w:r w:rsidRPr="007D510C">
        <w:rPr>
          <w:bCs/>
          <w:sz w:val="28"/>
          <w:szCs w:val="28"/>
        </w:rPr>
        <w:t xml:space="preserve">стройство слоёв износа улично-дорожной сети города Нефтеюганска на ул. Мира (протяжённость 1,4 км) в </w:t>
      </w:r>
      <w:r w:rsidRPr="0061295C">
        <w:rPr>
          <w:bCs/>
          <w:sz w:val="28"/>
          <w:szCs w:val="28"/>
        </w:rPr>
        <w:t>сумме 19 892 000</w:t>
      </w:r>
      <w:r w:rsidRPr="007D510C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;</w:t>
      </w:r>
    </w:p>
    <w:p w14:paraId="22485B39" w14:textId="75B5FCD9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</w:t>
      </w:r>
      <w:r w:rsidRPr="007D510C">
        <w:rPr>
          <w:bCs/>
          <w:sz w:val="28"/>
          <w:szCs w:val="28"/>
        </w:rPr>
        <w:t>стройство тротуаров на территории города Нефтеюганска</w:t>
      </w:r>
      <w:r w:rsidR="009745B9"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>(протяжённость 8,686 км) на сумму 109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352</w:t>
      </w:r>
      <w:r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>750 рублей</w:t>
      </w:r>
      <w:r>
        <w:rPr>
          <w:bCs/>
          <w:sz w:val="28"/>
          <w:szCs w:val="28"/>
        </w:rPr>
        <w:t>;</w:t>
      </w:r>
    </w:p>
    <w:p w14:paraId="4CE05460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D510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7D510C">
        <w:rPr>
          <w:bCs/>
          <w:sz w:val="28"/>
          <w:szCs w:val="28"/>
        </w:rPr>
        <w:t>апитальный ремонт остановочного комплекса по ул. Строителей на сумму 1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583</w:t>
      </w:r>
      <w:r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 xml:space="preserve">430 </w:t>
      </w:r>
      <w:r>
        <w:rPr>
          <w:bCs/>
          <w:sz w:val="28"/>
          <w:szCs w:val="28"/>
        </w:rPr>
        <w:t>рублей;</w:t>
      </w:r>
    </w:p>
    <w:p w14:paraId="5511C95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Pr="007D510C">
        <w:rPr>
          <w:bCs/>
          <w:sz w:val="28"/>
          <w:szCs w:val="28"/>
        </w:rPr>
        <w:t>амена покрытия тротуара по периметру 5 микрорайона в 2026 году за счёт средств м</w:t>
      </w:r>
      <w:r>
        <w:rPr>
          <w:bCs/>
          <w:sz w:val="28"/>
          <w:szCs w:val="28"/>
        </w:rPr>
        <w:t xml:space="preserve">естного бюджета на сумму 21 658 </w:t>
      </w:r>
      <w:r w:rsidRPr="007D510C">
        <w:rPr>
          <w:bCs/>
          <w:sz w:val="28"/>
          <w:szCs w:val="28"/>
        </w:rPr>
        <w:t xml:space="preserve">870 </w:t>
      </w:r>
      <w:r>
        <w:rPr>
          <w:bCs/>
          <w:sz w:val="28"/>
          <w:szCs w:val="28"/>
        </w:rPr>
        <w:t>р</w:t>
      </w:r>
      <w:r w:rsidRPr="007D510C">
        <w:rPr>
          <w:bCs/>
          <w:sz w:val="28"/>
          <w:szCs w:val="28"/>
        </w:rPr>
        <w:t>ублей</w:t>
      </w:r>
      <w:r>
        <w:rPr>
          <w:bCs/>
          <w:sz w:val="28"/>
          <w:szCs w:val="28"/>
        </w:rPr>
        <w:t>;</w:t>
      </w:r>
    </w:p>
    <w:p w14:paraId="26658F48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Pr="007D510C">
        <w:rPr>
          <w:bCs/>
          <w:sz w:val="28"/>
          <w:szCs w:val="28"/>
        </w:rPr>
        <w:t>казание услуг предоставления видеопотока с видеорегистратора, установленного в транспорте, с распознаванием состояния дорожного полотна и объектов жилищно-коммунальной инфраструктуры на сумму 6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930</w:t>
      </w:r>
      <w:r>
        <w:rPr>
          <w:bCs/>
          <w:sz w:val="28"/>
          <w:szCs w:val="28"/>
        </w:rPr>
        <w:t xml:space="preserve"> 000 </w:t>
      </w:r>
      <w:r w:rsidRPr="007D510C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. </w:t>
      </w:r>
    </w:p>
    <w:p w14:paraId="213688FC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6.2.2. Р</w:t>
      </w:r>
      <w:r w:rsidRPr="0069174F">
        <w:rPr>
          <w:bCs/>
          <w:sz w:val="28"/>
          <w:szCs w:val="28"/>
        </w:rPr>
        <w:t xml:space="preserve">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функционирования сети автомобильных дорог общего пользования местного значения»</w:t>
      </w:r>
      <w:r>
        <w:rPr>
          <w:bCs/>
          <w:sz w:val="28"/>
          <w:szCs w:val="28"/>
        </w:rPr>
        <w:t xml:space="preserve"> за счёт средств местного бюджета </w:t>
      </w:r>
      <w:r w:rsidRPr="0069174F">
        <w:rPr>
          <w:bCs/>
          <w:sz w:val="28"/>
          <w:szCs w:val="28"/>
        </w:rPr>
        <w:t xml:space="preserve">в общей сумме </w:t>
      </w:r>
      <w:r>
        <w:rPr>
          <w:bCs/>
          <w:sz w:val="28"/>
          <w:szCs w:val="28"/>
        </w:rPr>
        <w:t>330 546 812</w:t>
      </w:r>
      <w:r w:rsidRPr="0069174F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69174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14:paraId="4431FE7E" w14:textId="77777777" w:rsidR="00E173BC" w:rsidRPr="0090093B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90093B">
        <w:rPr>
          <w:bCs/>
          <w:sz w:val="28"/>
          <w:szCs w:val="28"/>
        </w:rPr>
        <w:t>одержание автомобильных дорог общего пользования местного значения и средств регулирования дорожного движения на сумму 329</w:t>
      </w:r>
      <w:r>
        <w:rPr>
          <w:bCs/>
          <w:sz w:val="28"/>
          <w:szCs w:val="28"/>
        </w:rPr>
        <w:t> </w:t>
      </w:r>
      <w:r w:rsidRPr="0090093B">
        <w:rPr>
          <w:bCs/>
          <w:sz w:val="28"/>
          <w:szCs w:val="28"/>
        </w:rPr>
        <w:t>154</w:t>
      </w:r>
      <w:r>
        <w:rPr>
          <w:bCs/>
          <w:sz w:val="28"/>
          <w:szCs w:val="28"/>
        </w:rPr>
        <w:t xml:space="preserve"> </w:t>
      </w:r>
      <w:r w:rsidRPr="0090093B">
        <w:rPr>
          <w:bCs/>
          <w:sz w:val="28"/>
          <w:szCs w:val="28"/>
        </w:rPr>
        <w:t xml:space="preserve">612 рублей (протяжённость 58,791 км).                                                                                                                          </w:t>
      </w:r>
    </w:p>
    <w:p w14:paraId="4CFD0489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о</w:t>
      </w:r>
      <w:r w:rsidRPr="0090093B">
        <w:rPr>
          <w:bCs/>
          <w:sz w:val="28"/>
          <w:szCs w:val="28"/>
        </w:rPr>
        <w:t>плат</w:t>
      </w:r>
      <w:r>
        <w:rPr>
          <w:bCs/>
          <w:sz w:val="28"/>
          <w:szCs w:val="28"/>
        </w:rPr>
        <w:t>у</w:t>
      </w:r>
      <w:r w:rsidRPr="0090093B">
        <w:rPr>
          <w:bCs/>
          <w:sz w:val="28"/>
          <w:szCs w:val="28"/>
        </w:rPr>
        <w:t xml:space="preserve"> электрической энергии, потребляемой объектами светофорного хозяйства</w:t>
      </w:r>
      <w:r>
        <w:rPr>
          <w:bCs/>
          <w:sz w:val="28"/>
          <w:szCs w:val="28"/>
        </w:rPr>
        <w:t xml:space="preserve"> </w:t>
      </w:r>
      <w:r w:rsidRPr="0090093B">
        <w:rPr>
          <w:bCs/>
          <w:sz w:val="28"/>
          <w:szCs w:val="28"/>
        </w:rPr>
        <w:t>в сумме 1</w:t>
      </w:r>
      <w:r>
        <w:rPr>
          <w:bCs/>
          <w:sz w:val="28"/>
          <w:szCs w:val="28"/>
        </w:rPr>
        <w:t> </w:t>
      </w:r>
      <w:r w:rsidRPr="0090093B">
        <w:rPr>
          <w:bCs/>
          <w:sz w:val="28"/>
          <w:szCs w:val="28"/>
        </w:rPr>
        <w:t>392</w:t>
      </w:r>
      <w:r>
        <w:rPr>
          <w:bCs/>
          <w:sz w:val="28"/>
          <w:szCs w:val="28"/>
        </w:rPr>
        <w:t xml:space="preserve"> </w:t>
      </w:r>
      <w:r w:rsidRPr="0090093B">
        <w:rPr>
          <w:bCs/>
          <w:sz w:val="28"/>
          <w:szCs w:val="28"/>
        </w:rPr>
        <w:t>200 рублей.</w:t>
      </w:r>
    </w:p>
    <w:p w14:paraId="21A3D0AA" w14:textId="5D53AF1F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6.2.3.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условий дорожного движения и устранение опасных участков на улично-дорожной сети» </w:t>
      </w:r>
      <w:r>
        <w:rPr>
          <w:sz w:val="28"/>
          <w:szCs w:val="28"/>
        </w:rPr>
        <w:t>на у</w:t>
      </w:r>
      <w:r w:rsidRPr="00FC055E">
        <w:rPr>
          <w:sz w:val="28"/>
          <w:szCs w:val="28"/>
        </w:rPr>
        <w:t>становк</w:t>
      </w:r>
      <w:r>
        <w:rPr>
          <w:sz w:val="28"/>
          <w:szCs w:val="28"/>
        </w:rPr>
        <w:t>у</w:t>
      </w:r>
      <w:r w:rsidRPr="00FC055E">
        <w:rPr>
          <w:sz w:val="28"/>
          <w:szCs w:val="28"/>
        </w:rPr>
        <w:t xml:space="preserve"> дорожных знаков (32 шт.) и нанесение разметки мест парковки </w:t>
      </w:r>
      <w:r w:rsidRPr="0069174F">
        <w:rPr>
          <w:sz w:val="28"/>
          <w:szCs w:val="28"/>
        </w:rPr>
        <w:t xml:space="preserve">в </w:t>
      </w:r>
      <w:r w:rsidR="00B33EC7">
        <w:rPr>
          <w:sz w:val="28"/>
          <w:szCs w:val="28"/>
        </w:rPr>
        <w:t xml:space="preserve">общей </w:t>
      </w:r>
      <w:r w:rsidRPr="0069174F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2 000 700 </w:t>
      </w:r>
      <w:r w:rsidRPr="0069174F">
        <w:rPr>
          <w:sz w:val="28"/>
          <w:szCs w:val="28"/>
        </w:rPr>
        <w:t>рублей</w:t>
      </w:r>
      <w:r>
        <w:t>.</w:t>
      </w:r>
    </w:p>
    <w:p w14:paraId="2488DBE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 </w:t>
      </w:r>
      <w:r w:rsidRPr="0069174F">
        <w:rPr>
          <w:sz w:val="28"/>
          <w:szCs w:val="28"/>
        </w:rPr>
        <w:t xml:space="preserve">подразделу 0501 «Жилищное хозяйство» </w:t>
      </w:r>
      <w:r w:rsidRPr="0069174F">
        <w:rPr>
          <w:bCs/>
          <w:sz w:val="28"/>
          <w:szCs w:val="28"/>
        </w:rPr>
        <w:t xml:space="preserve">запланированы расходы в сумме </w:t>
      </w:r>
      <w:r>
        <w:rPr>
          <w:bCs/>
          <w:sz w:val="28"/>
          <w:szCs w:val="28"/>
        </w:rPr>
        <w:t>82 001 010</w:t>
      </w:r>
      <w:r w:rsidRPr="0069174F">
        <w:rPr>
          <w:bCs/>
          <w:sz w:val="28"/>
          <w:szCs w:val="28"/>
        </w:rPr>
        <w:t xml:space="preserve"> </w:t>
      </w:r>
      <w:r w:rsidRPr="0069174F">
        <w:rPr>
          <w:sz w:val="28"/>
          <w:szCs w:val="28"/>
        </w:rPr>
        <w:t>рублей, плановые ассигнования 202</w:t>
      </w:r>
      <w:r>
        <w:rPr>
          <w:sz w:val="28"/>
          <w:szCs w:val="28"/>
        </w:rPr>
        <w:t>6</w:t>
      </w:r>
      <w:r w:rsidRPr="0069174F">
        <w:rPr>
          <w:sz w:val="28"/>
          <w:szCs w:val="28"/>
        </w:rPr>
        <w:t xml:space="preserve"> года планируются к расходованию на:</w:t>
      </w:r>
      <w:r>
        <w:rPr>
          <w:sz w:val="28"/>
          <w:szCs w:val="28"/>
        </w:rPr>
        <w:t xml:space="preserve"> </w:t>
      </w:r>
    </w:p>
    <w:p w14:paraId="31682393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муниципальной программы «Развитие жилищной </w:t>
      </w:r>
      <w:r w:rsidRPr="00207F1E">
        <w:rPr>
          <w:sz w:val="28"/>
          <w:szCs w:val="28"/>
        </w:rPr>
        <w:t xml:space="preserve">сферы города Нефтеюганска» </w:t>
      </w:r>
      <w:r>
        <w:rPr>
          <w:sz w:val="28"/>
          <w:szCs w:val="28"/>
        </w:rPr>
        <w:t xml:space="preserve">в общей сумме 75 135 110 рублей, в том числе </w:t>
      </w:r>
      <w:r w:rsidRPr="00623AA1">
        <w:rPr>
          <w:bCs/>
          <w:sz w:val="28"/>
          <w:szCs w:val="28"/>
        </w:rPr>
        <w:t xml:space="preserve">за счёт бюджета автономного округа в сумме </w:t>
      </w:r>
      <w:r>
        <w:rPr>
          <w:bCs/>
          <w:sz w:val="28"/>
          <w:szCs w:val="28"/>
        </w:rPr>
        <w:t>29 325 200</w:t>
      </w:r>
      <w:r w:rsidRPr="00623AA1">
        <w:rPr>
          <w:bCs/>
          <w:sz w:val="28"/>
          <w:szCs w:val="28"/>
        </w:rPr>
        <w:t xml:space="preserve"> рублей, средств местного бюджета в сумме </w:t>
      </w:r>
      <w:r>
        <w:rPr>
          <w:bCs/>
          <w:sz w:val="28"/>
          <w:szCs w:val="28"/>
        </w:rPr>
        <w:t>45 809 910</w:t>
      </w:r>
      <w:r w:rsidRPr="00623AA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69174F">
        <w:rPr>
          <w:bCs/>
          <w:sz w:val="28"/>
          <w:szCs w:val="28"/>
        </w:rPr>
        <w:t xml:space="preserve">: </w:t>
      </w:r>
    </w:p>
    <w:p w14:paraId="03299A45" w14:textId="681EF1CB" w:rsidR="00E173BC" w:rsidRDefault="00E173BC" w:rsidP="00E173BC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</w:t>
      </w:r>
      <w:r w:rsidRPr="00F85D7F">
        <w:rPr>
          <w:color w:val="000000" w:themeColor="text1"/>
          <w:sz w:val="28"/>
          <w:szCs w:val="28"/>
        </w:rPr>
        <w:t xml:space="preserve">нос непригодного жилья в сумме </w:t>
      </w:r>
      <w:r>
        <w:rPr>
          <w:color w:val="000000" w:themeColor="text1"/>
          <w:sz w:val="28"/>
          <w:szCs w:val="28"/>
        </w:rPr>
        <w:t>73 860</w:t>
      </w:r>
      <w:r w:rsidRPr="00F85D7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</w:t>
      </w:r>
      <w:r w:rsidRPr="00F85D7F">
        <w:rPr>
          <w:color w:val="000000" w:themeColor="text1"/>
          <w:sz w:val="28"/>
          <w:szCs w:val="28"/>
        </w:rPr>
        <w:t>10 рублей</w:t>
      </w:r>
      <w:r w:rsidR="001A51C1">
        <w:rPr>
          <w:color w:val="000000" w:themeColor="text1"/>
          <w:sz w:val="28"/>
          <w:szCs w:val="28"/>
        </w:rPr>
        <w:t>, в том числе за счёт средств бюджета автономного округа в сумме 29 325 200 рублей</w:t>
      </w:r>
      <w:r>
        <w:rPr>
          <w:color w:val="000000" w:themeColor="text1"/>
          <w:sz w:val="28"/>
          <w:szCs w:val="28"/>
        </w:rPr>
        <w:t>;</w:t>
      </w:r>
    </w:p>
    <w:p w14:paraId="6E0FF0B3" w14:textId="6D06B48F" w:rsidR="00E173BC" w:rsidRDefault="00E173BC" w:rsidP="00E173BC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</w:t>
      </w:r>
      <w:r w:rsidRPr="00F85D7F">
        <w:rPr>
          <w:color w:val="000000" w:themeColor="text1"/>
          <w:sz w:val="28"/>
          <w:szCs w:val="28"/>
        </w:rPr>
        <w:t xml:space="preserve">азработка </w:t>
      </w:r>
      <w:r w:rsidR="00C0492A">
        <w:rPr>
          <w:color w:val="000000" w:themeColor="text1"/>
          <w:sz w:val="28"/>
          <w:szCs w:val="28"/>
        </w:rPr>
        <w:t xml:space="preserve">проектно-изыскательских работ </w:t>
      </w:r>
      <w:r w:rsidRPr="00F85D7F">
        <w:rPr>
          <w:color w:val="000000" w:themeColor="text1"/>
          <w:sz w:val="28"/>
          <w:szCs w:val="28"/>
        </w:rPr>
        <w:t>по сносу непригодного жилья</w:t>
      </w:r>
      <w:r w:rsidR="00471DFA">
        <w:rPr>
          <w:color w:val="000000" w:themeColor="text1"/>
          <w:sz w:val="28"/>
          <w:szCs w:val="28"/>
        </w:rPr>
        <w:t xml:space="preserve"> </w:t>
      </w:r>
      <w:r w:rsidRPr="00F85D7F">
        <w:rPr>
          <w:color w:val="000000" w:themeColor="text1"/>
          <w:sz w:val="28"/>
          <w:szCs w:val="28"/>
        </w:rPr>
        <w:t xml:space="preserve">в сумме 1 275 000 рублей. </w:t>
      </w:r>
    </w:p>
    <w:p w14:paraId="7492069A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2C5C0E">
        <w:rPr>
          <w:sz w:val="28"/>
          <w:szCs w:val="28"/>
        </w:rPr>
        <w:t xml:space="preserve">7.2. </w:t>
      </w:r>
      <w:r>
        <w:rPr>
          <w:sz w:val="28"/>
          <w:szCs w:val="28"/>
        </w:rPr>
        <w:t>Р</w:t>
      </w:r>
      <w:r w:rsidRPr="00623AA1">
        <w:rPr>
          <w:sz w:val="28"/>
          <w:szCs w:val="28"/>
        </w:rPr>
        <w:t>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«Поддержка технического</w:t>
      </w:r>
      <w:r w:rsidRPr="0069174F">
        <w:rPr>
          <w:sz w:val="28"/>
          <w:szCs w:val="28"/>
        </w:rPr>
        <w:t xml:space="preserve">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 xml:space="preserve">за счёт средств местного бюджета </w:t>
      </w:r>
      <w:r w:rsidRPr="0069174F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6 865 900</w:t>
      </w:r>
      <w:r w:rsidRPr="0069174F">
        <w:rPr>
          <w:sz w:val="28"/>
          <w:szCs w:val="28"/>
        </w:rPr>
        <w:t xml:space="preserve"> рублей на:</w:t>
      </w:r>
      <w:r>
        <w:rPr>
          <w:sz w:val="28"/>
          <w:szCs w:val="28"/>
        </w:rPr>
        <w:t xml:space="preserve"> </w:t>
      </w:r>
    </w:p>
    <w:p w14:paraId="2114315E" w14:textId="3C505160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0549">
        <w:rPr>
          <w:sz w:val="28"/>
          <w:szCs w:val="28"/>
        </w:rPr>
        <w:t>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</w:t>
      </w:r>
      <w:r>
        <w:rPr>
          <w:sz w:val="28"/>
          <w:szCs w:val="28"/>
        </w:rPr>
        <w:t>держек в сумме 1 035 200 рублей;</w:t>
      </w:r>
    </w:p>
    <w:p w14:paraId="1EB69A86" w14:textId="704EA058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0549">
        <w:rPr>
          <w:sz w:val="28"/>
          <w:szCs w:val="28"/>
        </w:rPr>
        <w:t>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в сумме 1 633 400 рублей</w:t>
      </w:r>
      <w:r>
        <w:rPr>
          <w:sz w:val="28"/>
          <w:szCs w:val="28"/>
        </w:rPr>
        <w:t>;</w:t>
      </w:r>
    </w:p>
    <w:p w14:paraId="5E52C31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740549">
        <w:rPr>
          <w:sz w:val="28"/>
          <w:szCs w:val="28"/>
        </w:rPr>
        <w:t xml:space="preserve">апитальный и текущий ремонт жилых помещений </w:t>
      </w:r>
      <w:r>
        <w:rPr>
          <w:sz w:val="28"/>
          <w:szCs w:val="28"/>
        </w:rPr>
        <w:t>в сумме 4 000 000 рублей;</w:t>
      </w:r>
    </w:p>
    <w:p w14:paraId="281272D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740549">
        <w:rPr>
          <w:sz w:val="28"/>
          <w:szCs w:val="28"/>
        </w:rPr>
        <w:t>екущий ремонт муниципальных жилых помещений (замена индивидуальных приборов учёта холодного и горячего водоснабжения, тепловой энергии) в сумме 197 300 рублей.</w:t>
      </w:r>
    </w:p>
    <w:p w14:paraId="66CB7744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69174F">
        <w:rPr>
          <w:sz w:val="28"/>
          <w:szCs w:val="28"/>
        </w:rPr>
        <w:t xml:space="preserve">о подразделу 0502 «Коммунальное хозяйство» муниципальной программе «Развитие жилищно-коммунального комплекса и повышение энергетической эффективности в городе Нефтеюганске» запланированы расходы </w:t>
      </w:r>
      <w:r w:rsidRPr="0069174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общей </w:t>
      </w:r>
      <w:r w:rsidRPr="0069174F">
        <w:rPr>
          <w:bCs/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485 518 654</w:t>
      </w:r>
      <w:r w:rsidRPr="0069174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я, бюджетные ассигнования на 2026</w:t>
      </w:r>
      <w:r w:rsidRPr="0069174F">
        <w:rPr>
          <w:sz w:val="28"/>
          <w:szCs w:val="28"/>
        </w:rPr>
        <w:t xml:space="preserve"> год планируется расходовать на:</w:t>
      </w:r>
      <w:r>
        <w:rPr>
          <w:sz w:val="28"/>
          <w:szCs w:val="28"/>
        </w:rPr>
        <w:t xml:space="preserve"> </w:t>
      </w:r>
    </w:p>
    <w:p w14:paraId="26AB668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«Предоставление субсидий организациям коммунального комплекса, предоставляющим коммунальные услуги населению» в общей сумме </w:t>
      </w:r>
      <w:r>
        <w:rPr>
          <w:sz w:val="28"/>
          <w:szCs w:val="28"/>
        </w:rPr>
        <w:t>325 246 820</w:t>
      </w:r>
      <w:r w:rsidRPr="0069174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623AA1">
        <w:rPr>
          <w:bCs/>
          <w:sz w:val="28"/>
          <w:szCs w:val="28"/>
        </w:rPr>
        <w:t xml:space="preserve">за счёт бюджета автономного округа в сумме </w:t>
      </w:r>
      <w:r>
        <w:rPr>
          <w:bCs/>
          <w:sz w:val="28"/>
          <w:szCs w:val="28"/>
        </w:rPr>
        <w:t>86 475 500</w:t>
      </w:r>
      <w:r w:rsidRPr="00623AA1">
        <w:rPr>
          <w:bCs/>
          <w:sz w:val="28"/>
          <w:szCs w:val="28"/>
        </w:rPr>
        <w:t xml:space="preserve"> рублей, средств местного бюджета в сумме </w:t>
      </w:r>
      <w:r w:rsidRPr="00A05CF6">
        <w:rPr>
          <w:bCs/>
          <w:sz w:val="28"/>
          <w:szCs w:val="28"/>
        </w:rPr>
        <w:t>238</w:t>
      </w:r>
      <w:r>
        <w:rPr>
          <w:bCs/>
          <w:sz w:val="28"/>
          <w:szCs w:val="28"/>
        </w:rPr>
        <w:t> </w:t>
      </w:r>
      <w:r w:rsidRPr="00A05CF6">
        <w:rPr>
          <w:bCs/>
          <w:sz w:val="28"/>
          <w:szCs w:val="28"/>
        </w:rPr>
        <w:t>771</w:t>
      </w:r>
      <w:r>
        <w:rPr>
          <w:bCs/>
          <w:sz w:val="28"/>
          <w:szCs w:val="28"/>
        </w:rPr>
        <w:t xml:space="preserve"> </w:t>
      </w:r>
      <w:r w:rsidRPr="00A05CF6">
        <w:rPr>
          <w:bCs/>
          <w:sz w:val="28"/>
          <w:szCs w:val="28"/>
        </w:rPr>
        <w:t>320</w:t>
      </w:r>
      <w:r w:rsidRPr="00623AA1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, а именно на предоставление субсидии на</w:t>
      </w:r>
      <w:r w:rsidRPr="0069174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8887E44" w14:textId="77777777" w:rsidR="00E173BC" w:rsidRPr="00E17980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980">
        <w:rPr>
          <w:sz w:val="28"/>
          <w:szCs w:val="28"/>
        </w:rPr>
        <w:t>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</w:t>
      </w:r>
      <w:r>
        <w:rPr>
          <w:sz w:val="28"/>
          <w:szCs w:val="28"/>
        </w:rPr>
        <w:t>держек в сумме 7 302 200 рублей;</w:t>
      </w:r>
    </w:p>
    <w:p w14:paraId="4760C5E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980">
        <w:rPr>
          <w:sz w:val="28"/>
          <w:szCs w:val="28"/>
        </w:rPr>
        <w:t>возмещение затрат по откачке и вывозу бытовых сточных вод от многоквартирных жилых домов, подключённых к централизованной системе водоснабжения, оборудованных внутридомовой системой водоотведения и не подключённых к сетям централизованной системы водоотведения на территории города Нефтею</w:t>
      </w:r>
      <w:r>
        <w:rPr>
          <w:sz w:val="28"/>
          <w:szCs w:val="28"/>
        </w:rPr>
        <w:t>ганска в сумме 2 386 500 рублей;</w:t>
      </w:r>
    </w:p>
    <w:p w14:paraId="66950888" w14:textId="331CA219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17980">
        <w:rPr>
          <w:sz w:val="28"/>
          <w:szCs w:val="28"/>
        </w:rPr>
        <w:t xml:space="preserve"> финансовое обеспечение затрат АО «Юганстранстеплосервис», АО «Юганс</w:t>
      </w:r>
      <w:r w:rsidR="00324452">
        <w:rPr>
          <w:sz w:val="28"/>
          <w:szCs w:val="28"/>
        </w:rPr>
        <w:t>к</w:t>
      </w:r>
      <w:r w:rsidRPr="00E17980">
        <w:rPr>
          <w:sz w:val="28"/>
          <w:szCs w:val="28"/>
        </w:rPr>
        <w:t>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потреблённые топливно-энергетические ресурсы в сумме 44 440 900 рублей</w:t>
      </w:r>
      <w:r w:rsidR="0074050D">
        <w:rPr>
          <w:sz w:val="28"/>
          <w:szCs w:val="28"/>
        </w:rPr>
        <w:t>;</w:t>
      </w:r>
      <w:r w:rsidRPr="00E17980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14:paraId="7E752C88" w14:textId="5BA18437" w:rsidR="00E173BC" w:rsidRDefault="00E173BC" w:rsidP="00E173BC">
      <w:pPr>
        <w:ind w:firstLine="567"/>
        <w:jc w:val="both"/>
        <w:rPr>
          <w:sz w:val="28"/>
          <w:szCs w:val="28"/>
        </w:rPr>
      </w:pPr>
      <w:r w:rsidRPr="009D77E8">
        <w:rPr>
          <w:sz w:val="28"/>
          <w:szCs w:val="28"/>
        </w:rPr>
        <w:t xml:space="preserve">-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 изменения размера вносимой гражданами платы за коммунальные услуги </w:t>
      </w:r>
      <w:r w:rsidR="0016477C">
        <w:rPr>
          <w:sz w:val="28"/>
          <w:szCs w:val="28"/>
        </w:rPr>
        <w:t xml:space="preserve">за счёт средств субвенции из бюджета автономного округа </w:t>
      </w:r>
      <w:r w:rsidRPr="009D77E8">
        <w:rPr>
          <w:sz w:val="28"/>
          <w:szCs w:val="28"/>
        </w:rPr>
        <w:t>в сумме 86 475 500 рублей</w:t>
      </w:r>
      <w:r w:rsidR="0074050D">
        <w:rPr>
          <w:sz w:val="28"/>
          <w:szCs w:val="28"/>
        </w:rPr>
        <w:t>;</w:t>
      </w:r>
    </w:p>
    <w:p w14:paraId="703A698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980">
        <w:rPr>
          <w:sz w:val="28"/>
          <w:szCs w:val="28"/>
        </w:rPr>
        <w:t xml:space="preserve">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топлива, в сумме 184 641 720 рублей.              </w:t>
      </w:r>
    </w:p>
    <w:p w14:paraId="0BEF06EF" w14:textId="38501195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</w:t>
      </w:r>
      <w:r w:rsidRPr="00A77C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A77C6F">
        <w:rPr>
          <w:sz w:val="28"/>
          <w:szCs w:val="28"/>
        </w:rPr>
        <w:t>еализацию комплекса процессных</w:t>
      </w:r>
      <w:r w:rsidRPr="00A77C6F">
        <w:rPr>
          <w:bCs/>
          <w:sz w:val="28"/>
          <w:szCs w:val="28"/>
        </w:rPr>
        <w:t xml:space="preserve"> мероприятий</w:t>
      </w:r>
      <w:r w:rsidRPr="00A77C6F">
        <w:rPr>
          <w:sz w:val="28"/>
          <w:szCs w:val="28"/>
        </w:rPr>
        <w:t xml:space="preserve"> «Реализация полномочий в сфере жилищно-коммунального комплекса» </w:t>
      </w:r>
      <w:r>
        <w:rPr>
          <w:sz w:val="28"/>
          <w:szCs w:val="28"/>
        </w:rPr>
        <w:t>на к</w:t>
      </w:r>
      <w:r w:rsidRPr="005903A9">
        <w:rPr>
          <w:sz w:val="28"/>
          <w:szCs w:val="28"/>
        </w:rPr>
        <w:t xml:space="preserve">апитальный ремонт объектов водоснабжения и водоотведения и проектирование (включая прохождение государственной экспертизы) </w:t>
      </w:r>
      <w:r w:rsidRPr="00A77C6F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160 271 834</w:t>
      </w:r>
      <w:r w:rsidRPr="00A77C6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77C6F">
        <w:rPr>
          <w:sz w:val="28"/>
          <w:szCs w:val="28"/>
        </w:rPr>
        <w:t xml:space="preserve">, в том числе за счёт средств бюджета автономного округа в сумме </w:t>
      </w:r>
      <w:r w:rsidRPr="001A47DF">
        <w:rPr>
          <w:sz w:val="28"/>
          <w:szCs w:val="28"/>
        </w:rPr>
        <w:t>109</w:t>
      </w:r>
      <w:r>
        <w:rPr>
          <w:sz w:val="28"/>
          <w:szCs w:val="28"/>
        </w:rPr>
        <w:t> </w:t>
      </w:r>
      <w:r w:rsidRPr="001A47DF">
        <w:rPr>
          <w:sz w:val="28"/>
          <w:szCs w:val="28"/>
        </w:rPr>
        <w:t>358</w:t>
      </w:r>
      <w:r>
        <w:rPr>
          <w:sz w:val="28"/>
          <w:szCs w:val="28"/>
        </w:rPr>
        <w:t xml:space="preserve"> </w:t>
      </w:r>
      <w:r w:rsidRPr="001A47DF">
        <w:rPr>
          <w:sz w:val="28"/>
          <w:szCs w:val="28"/>
        </w:rPr>
        <w:t>800</w:t>
      </w:r>
      <w:r w:rsidRPr="00A77C6F">
        <w:rPr>
          <w:sz w:val="28"/>
          <w:szCs w:val="28"/>
        </w:rPr>
        <w:t xml:space="preserve"> рублей, средств местного бюджета в сумме </w:t>
      </w:r>
      <w:r w:rsidRPr="001A47DF">
        <w:rPr>
          <w:sz w:val="28"/>
          <w:szCs w:val="28"/>
        </w:rPr>
        <w:t>50</w:t>
      </w:r>
      <w:r>
        <w:rPr>
          <w:sz w:val="28"/>
          <w:szCs w:val="28"/>
        </w:rPr>
        <w:t> </w:t>
      </w:r>
      <w:r w:rsidRPr="001A47DF">
        <w:rPr>
          <w:sz w:val="28"/>
          <w:szCs w:val="28"/>
        </w:rPr>
        <w:t>913</w:t>
      </w:r>
      <w:r>
        <w:rPr>
          <w:sz w:val="28"/>
          <w:szCs w:val="28"/>
        </w:rPr>
        <w:t xml:space="preserve"> </w:t>
      </w:r>
      <w:r w:rsidRPr="001A47DF">
        <w:rPr>
          <w:sz w:val="28"/>
          <w:szCs w:val="28"/>
        </w:rPr>
        <w:t>034</w:t>
      </w:r>
      <w:r>
        <w:rPr>
          <w:sz w:val="28"/>
          <w:szCs w:val="28"/>
        </w:rPr>
        <w:t xml:space="preserve"> </w:t>
      </w:r>
      <w:r w:rsidRPr="00A77C6F">
        <w:rPr>
          <w:sz w:val="28"/>
          <w:szCs w:val="28"/>
        </w:rPr>
        <w:t>руб</w:t>
      </w:r>
      <w:r w:rsidR="00324452">
        <w:rPr>
          <w:sz w:val="28"/>
          <w:szCs w:val="28"/>
        </w:rPr>
        <w:t>ля</w:t>
      </w:r>
      <w:r>
        <w:rPr>
          <w:sz w:val="28"/>
          <w:szCs w:val="28"/>
        </w:rPr>
        <w:t xml:space="preserve">. </w:t>
      </w:r>
    </w:p>
    <w:p w14:paraId="6BE9BCCA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Pr="00772796">
        <w:rPr>
          <w:sz w:val="28"/>
          <w:szCs w:val="28"/>
        </w:rPr>
        <w:t xml:space="preserve">о подразделу 0503 «Благоустройство» запланированы расходы в общей сумме </w:t>
      </w:r>
      <w:r>
        <w:rPr>
          <w:sz w:val="28"/>
          <w:szCs w:val="28"/>
        </w:rPr>
        <w:t xml:space="preserve">571 921 020 </w:t>
      </w:r>
      <w:r w:rsidRPr="00772796">
        <w:rPr>
          <w:sz w:val="28"/>
          <w:szCs w:val="28"/>
        </w:rPr>
        <w:t>рубл</w:t>
      </w:r>
      <w:r>
        <w:rPr>
          <w:sz w:val="28"/>
          <w:szCs w:val="28"/>
        </w:rPr>
        <w:t>ей,</w:t>
      </w:r>
      <w:r w:rsidRPr="00C0684F">
        <w:rPr>
          <w:sz w:val="28"/>
          <w:szCs w:val="28"/>
        </w:rPr>
        <w:t xml:space="preserve"> </w:t>
      </w:r>
      <w:r w:rsidRPr="00772796">
        <w:rPr>
          <w:sz w:val="28"/>
          <w:szCs w:val="28"/>
        </w:rPr>
        <w:t>что выше назначений 202</w:t>
      </w:r>
      <w:r>
        <w:rPr>
          <w:sz w:val="28"/>
          <w:szCs w:val="28"/>
        </w:rPr>
        <w:t>5</w:t>
      </w:r>
      <w:r w:rsidRPr="00772796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77 167 175</w:t>
      </w:r>
      <w:r w:rsidRPr="00772796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772796">
        <w:rPr>
          <w:sz w:val="28"/>
          <w:szCs w:val="28"/>
        </w:rPr>
        <w:t xml:space="preserve"> или на</w:t>
      </w:r>
      <w:r>
        <w:rPr>
          <w:sz w:val="28"/>
          <w:szCs w:val="28"/>
        </w:rPr>
        <w:t xml:space="preserve"> 15,6</w:t>
      </w:r>
      <w:r w:rsidRPr="00772796">
        <w:rPr>
          <w:sz w:val="28"/>
          <w:szCs w:val="28"/>
        </w:rPr>
        <w:t xml:space="preserve"> %</w:t>
      </w:r>
      <w:r>
        <w:rPr>
          <w:sz w:val="28"/>
          <w:szCs w:val="28"/>
        </w:rPr>
        <w:t>. Бюджетные ассигнования 2026 года планируется расходовать</w:t>
      </w:r>
      <w:r w:rsidRPr="00772796">
        <w:rPr>
          <w:sz w:val="28"/>
          <w:szCs w:val="28"/>
        </w:rPr>
        <w:t>:</w:t>
      </w:r>
    </w:p>
    <w:p w14:paraId="00FC738B" w14:textId="77777777" w:rsidR="00E173BC" w:rsidRPr="00772796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По </w:t>
      </w:r>
      <w:r w:rsidRPr="00772796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е</w:t>
      </w:r>
      <w:r w:rsidRPr="00772796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</w:rPr>
        <w:t>, в том числе на:</w:t>
      </w:r>
    </w:p>
    <w:p w14:paraId="6FE94D2C" w14:textId="7F22C60D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9.1.1. Реализацию р</w:t>
      </w:r>
      <w:r w:rsidRPr="00772796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77279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77279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72796">
        <w:rPr>
          <w:sz w:val="28"/>
          <w:szCs w:val="28"/>
        </w:rPr>
        <w:t>Формиров</w:t>
      </w:r>
      <w:r>
        <w:rPr>
          <w:sz w:val="28"/>
          <w:szCs w:val="28"/>
        </w:rPr>
        <w:t xml:space="preserve">ание комфортной городской среды» </w:t>
      </w:r>
      <w:r w:rsidRPr="002F1FCB">
        <w:rPr>
          <w:sz w:val="28"/>
          <w:szCs w:val="28"/>
        </w:rPr>
        <w:t xml:space="preserve">выполнение работ по комплексному благоустройству территории «Благоустройство общественной территории </w:t>
      </w:r>
      <w:r>
        <w:rPr>
          <w:sz w:val="28"/>
          <w:szCs w:val="28"/>
        </w:rPr>
        <w:t xml:space="preserve">в 1 микрорайоне в районе домов </w:t>
      </w:r>
      <w:r w:rsidRPr="002F1FCB">
        <w:rPr>
          <w:sz w:val="28"/>
          <w:szCs w:val="28"/>
        </w:rPr>
        <w:t>№ 6, 7, 8, 10»</w:t>
      </w:r>
      <w:r>
        <w:rPr>
          <w:sz w:val="28"/>
          <w:szCs w:val="28"/>
        </w:rPr>
        <w:t xml:space="preserve"> в общей сумме 34 688 800 рублей, </w:t>
      </w:r>
      <w:r w:rsidRPr="00453009">
        <w:rPr>
          <w:sz w:val="28"/>
          <w:szCs w:val="28"/>
        </w:rPr>
        <w:t xml:space="preserve">в том числе за счёт субсидии из федерального бюджета в сумме </w:t>
      </w:r>
      <w:r w:rsidRPr="00FC28CB">
        <w:rPr>
          <w:sz w:val="28"/>
          <w:szCs w:val="28"/>
        </w:rPr>
        <w:t>10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822</w:t>
      </w:r>
      <w:r>
        <w:rPr>
          <w:sz w:val="28"/>
          <w:szCs w:val="28"/>
        </w:rPr>
        <w:t xml:space="preserve"> </w:t>
      </w:r>
      <w:r w:rsidRPr="00FC28CB">
        <w:rPr>
          <w:sz w:val="28"/>
          <w:szCs w:val="28"/>
        </w:rPr>
        <w:t>900</w:t>
      </w:r>
      <w:r w:rsidRPr="00453009">
        <w:rPr>
          <w:sz w:val="28"/>
          <w:szCs w:val="28"/>
        </w:rPr>
        <w:t xml:space="preserve"> рублей, бюджета автономного округа в сумме </w:t>
      </w:r>
      <w:r w:rsidRPr="00FC28CB">
        <w:rPr>
          <w:sz w:val="28"/>
          <w:szCs w:val="28"/>
        </w:rPr>
        <w:t>16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928</w:t>
      </w:r>
      <w:r>
        <w:rPr>
          <w:sz w:val="28"/>
          <w:szCs w:val="28"/>
        </w:rPr>
        <w:t xml:space="preserve"> </w:t>
      </w:r>
      <w:r w:rsidRPr="00FC28CB">
        <w:rPr>
          <w:sz w:val="28"/>
          <w:szCs w:val="28"/>
        </w:rPr>
        <w:t>100</w:t>
      </w:r>
      <w:r w:rsidRPr="00453009">
        <w:rPr>
          <w:sz w:val="28"/>
          <w:szCs w:val="28"/>
        </w:rPr>
        <w:t xml:space="preserve"> рублей, средств местного бюджета в сумме </w:t>
      </w:r>
      <w:r w:rsidRPr="00FC28CB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937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800</w:t>
      </w:r>
      <w:r>
        <w:rPr>
          <w:sz w:val="28"/>
          <w:szCs w:val="28"/>
        </w:rPr>
        <w:t xml:space="preserve"> рублей.</w:t>
      </w:r>
    </w:p>
    <w:p w14:paraId="64427B3B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9.1.2. Р</w:t>
      </w:r>
      <w:r w:rsidRPr="00710D9F">
        <w:rPr>
          <w:sz w:val="28"/>
          <w:szCs w:val="28"/>
        </w:rPr>
        <w:t>еализацию комплекса процессных</w:t>
      </w:r>
      <w:r w:rsidRPr="00710D9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B925F5">
        <w:rPr>
          <w:bCs/>
          <w:sz w:val="28"/>
          <w:szCs w:val="28"/>
        </w:rPr>
        <w:t>Улучшение санитарного состояния городских террито</w:t>
      </w:r>
      <w:r>
        <w:rPr>
          <w:bCs/>
          <w:sz w:val="28"/>
          <w:szCs w:val="28"/>
        </w:rPr>
        <w:t xml:space="preserve">рий» </w:t>
      </w:r>
      <w:r w:rsidRPr="00453009">
        <w:rPr>
          <w:sz w:val="28"/>
          <w:szCs w:val="28"/>
        </w:rPr>
        <w:t>за счёт средств местного бюджета</w:t>
      </w:r>
      <w:r>
        <w:rPr>
          <w:bCs/>
          <w:sz w:val="28"/>
          <w:szCs w:val="28"/>
        </w:rPr>
        <w:t xml:space="preserve"> в общей сумме 344 724 100 рублей</w:t>
      </w:r>
      <w:r w:rsidRPr="0045300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на: </w:t>
      </w:r>
    </w:p>
    <w:p w14:paraId="657E818A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3E4057">
        <w:rPr>
          <w:bCs/>
          <w:sz w:val="28"/>
          <w:szCs w:val="28"/>
        </w:rPr>
        <w:t xml:space="preserve"> содержание муниципальных модульных туалетов в городе Нефтеюганска в сумме 6 425 100 рублей</w:t>
      </w:r>
      <w:r>
        <w:rPr>
          <w:bCs/>
          <w:sz w:val="28"/>
          <w:szCs w:val="28"/>
        </w:rPr>
        <w:t>;</w:t>
      </w:r>
    </w:p>
    <w:p w14:paraId="413C75AE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3E4057">
        <w:rPr>
          <w:bCs/>
          <w:sz w:val="28"/>
          <w:szCs w:val="28"/>
        </w:rPr>
        <w:t>одержание земель общего пользов</w:t>
      </w:r>
      <w:r>
        <w:rPr>
          <w:bCs/>
          <w:sz w:val="28"/>
          <w:szCs w:val="28"/>
        </w:rPr>
        <w:t>ания в сумме 237 172 500 рублей;</w:t>
      </w:r>
    </w:p>
    <w:p w14:paraId="477B794A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>содержание контейнерных площадок на территории города Нефтеюганска (муниципальная собственность) в сумме 24 657 500 рублей</w:t>
      </w:r>
      <w:r>
        <w:rPr>
          <w:bCs/>
          <w:sz w:val="28"/>
          <w:szCs w:val="28"/>
        </w:rPr>
        <w:t>;</w:t>
      </w:r>
    </w:p>
    <w:p w14:paraId="66E8E6FE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>услуги по приёму и складированию снежных</w:t>
      </w:r>
      <w:r>
        <w:rPr>
          <w:bCs/>
          <w:sz w:val="28"/>
          <w:szCs w:val="28"/>
        </w:rPr>
        <w:t xml:space="preserve"> масс в сумме 67 850 400 рублей;</w:t>
      </w:r>
      <w:r w:rsidRPr="003E4057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14:paraId="0FF299AF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 xml:space="preserve">оплату потребляемой модульными туалетами электрической энергии (электроснабжение модульного туалета) в общей сумме </w:t>
      </w:r>
      <w:r>
        <w:rPr>
          <w:bCs/>
          <w:sz w:val="28"/>
          <w:szCs w:val="28"/>
        </w:rPr>
        <w:t>728 5</w:t>
      </w:r>
      <w:r w:rsidRPr="003E4057">
        <w:rPr>
          <w:bCs/>
          <w:sz w:val="28"/>
          <w:szCs w:val="28"/>
        </w:rPr>
        <w:t>00 рублей</w:t>
      </w:r>
      <w:r>
        <w:rPr>
          <w:bCs/>
          <w:sz w:val="28"/>
          <w:szCs w:val="28"/>
        </w:rPr>
        <w:t xml:space="preserve">; </w:t>
      </w:r>
    </w:p>
    <w:p w14:paraId="68FE884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 xml:space="preserve">ликвидацию несанкционированных свалок </w:t>
      </w:r>
      <w:r>
        <w:rPr>
          <w:bCs/>
          <w:sz w:val="28"/>
          <w:szCs w:val="28"/>
        </w:rPr>
        <w:t xml:space="preserve">в сумме </w:t>
      </w:r>
      <w:r w:rsidRPr="003E4057">
        <w:rPr>
          <w:bCs/>
          <w:sz w:val="28"/>
          <w:szCs w:val="28"/>
        </w:rPr>
        <w:t>7 890 100 рублей</w:t>
      </w:r>
      <w:r>
        <w:rPr>
          <w:bCs/>
          <w:sz w:val="28"/>
          <w:szCs w:val="28"/>
        </w:rPr>
        <w:t>.</w:t>
      </w:r>
    </w:p>
    <w:p w14:paraId="07BE93AA" w14:textId="4EC8E7E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9.1.3. Р</w:t>
      </w:r>
      <w:r w:rsidRPr="00313171">
        <w:rPr>
          <w:bCs/>
          <w:sz w:val="28"/>
          <w:szCs w:val="28"/>
        </w:rPr>
        <w:t xml:space="preserve">еализацию комплекса процессных мероприятий «Благоустройство и озеленение города» </w:t>
      </w:r>
      <w:r>
        <w:rPr>
          <w:bCs/>
          <w:sz w:val="28"/>
          <w:szCs w:val="28"/>
        </w:rPr>
        <w:t xml:space="preserve">за счёт средств местного бюджета </w:t>
      </w:r>
      <w:r w:rsidRPr="00313171">
        <w:rPr>
          <w:bCs/>
          <w:sz w:val="28"/>
          <w:szCs w:val="28"/>
        </w:rPr>
        <w:t>в общей сумме</w:t>
      </w:r>
      <w:r w:rsidR="00732252">
        <w:rPr>
          <w:bCs/>
          <w:sz w:val="28"/>
          <w:szCs w:val="28"/>
        </w:rPr>
        <w:t xml:space="preserve">              </w:t>
      </w:r>
      <w:r w:rsidRPr="003131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155 458 160</w:t>
      </w:r>
      <w:r w:rsidRPr="0031317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313171">
        <w:rPr>
          <w:bCs/>
          <w:sz w:val="28"/>
          <w:szCs w:val="28"/>
        </w:rPr>
        <w:t>:</w:t>
      </w:r>
    </w:p>
    <w:p w14:paraId="3533970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выполнение работ по разработке проектов в рамках реализации федерального проекта «Формирование комфортной городской среды» в сумме 2 000 000 рублей</w:t>
      </w:r>
      <w:r>
        <w:rPr>
          <w:sz w:val="28"/>
          <w:szCs w:val="28"/>
        </w:rPr>
        <w:t>;</w:t>
      </w:r>
    </w:p>
    <w:p w14:paraId="1734EEB0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монтаж и демонтаж, содержание искусственных елей и новогодней иллюм</w:t>
      </w:r>
      <w:r>
        <w:rPr>
          <w:sz w:val="28"/>
          <w:szCs w:val="28"/>
        </w:rPr>
        <w:t>инации в сумме 9 709 200 рублей;</w:t>
      </w:r>
    </w:p>
    <w:p w14:paraId="64B589F0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обеспечение техники безопасности при эксплуатации ледовых горок (организация работы операторов ледяных горок), расположенных на территории города Нефтеюганска в сумме 6 268 780 рублей</w:t>
      </w:r>
      <w:r>
        <w:rPr>
          <w:sz w:val="28"/>
          <w:szCs w:val="28"/>
        </w:rPr>
        <w:t>;</w:t>
      </w:r>
    </w:p>
    <w:p w14:paraId="2379984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устройство ледового городка в сумме 19 880 000 рублей</w:t>
      </w:r>
      <w:r>
        <w:rPr>
          <w:sz w:val="28"/>
          <w:szCs w:val="28"/>
        </w:rPr>
        <w:t>;</w:t>
      </w:r>
    </w:p>
    <w:p w14:paraId="0AD3985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содержание скульптурных композиций и памятников города Нефтеюганска в сумме</w:t>
      </w:r>
      <w:r>
        <w:rPr>
          <w:sz w:val="28"/>
          <w:szCs w:val="28"/>
        </w:rPr>
        <w:t xml:space="preserve"> 2 647 200 рублей;</w:t>
      </w:r>
    </w:p>
    <w:p w14:paraId="7287EC16" w14:textId="43052150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оказание услуг по озеленению мест общего пользо</w:t>
      </w:r>
      <w:r>
        <w:rPr>
          <w:sz w:val="28"/>
          <w:szCs w:val="28"/>
        </w:rPr>
        <w:t xml:space="preserve">вания в сумме </w:t>
      </w:r>
      <w:r w:rsidR="00C7474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31 962 700 рублей;</w:t>
      </w:r>
    </w:p>
    <w:p w14:paraId="637907D1" w14:textId="1A8AFE38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 xml:space="preserve">содержание и ремонт уличного и дворового освещения в сумме </w:t>
      </w:r>
      <w:r w:rsidR="00C74740">
        <w:rPr>
          <w:sz w:val="28"/>
          <w:szCs w:val="28"/>
        </w:rPr>
        <w:t xml:space="preserve">                       </w:t>
      </w:r>
      <w:r w:rsidRPr="00927B76">
        <w:rPr>
          <w:sz w:val="28"/>
          <w:szCs w:val="28"/>
        </w:rPr>
        <w:t xml:space="preserve">41 344 180 рублей.               </w:t>
      </w:r>
    </w:p>
    <w:p w14:paraId="352DD8A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оплату потребления электрической энергии (уличное освещ</w:t>
      </w:r>
      <w:r>
        <w:rPr>
          <w:sz w:val="28"/>
          <w:szCs w:val="28"/>
        </w:rPr>
        <w:t>ение) в сумме 41 646 100 рублей;</w:t>
      </w:r>
    </w:p>
    <w:p w14:paraId="3ADC946C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9.2. </w:t>
      </w:r>
      <w:r>
        <w:rPr>
          <w:bCs/>
          <w:sz w:val="28"/>
          <w:szCs w:val="28"/>
        </w:rPr>
        <w:t>Р</w:t>
      </w:r>
      <w:r w:rsidRPr="00313171">
        <w:rPr>
          <w:bCs/>
          <w:sz w:val="28"/>
          <w:szCs w:val="28"/>
        </w:rPr>
        <w:t>еализацию комплекса процессных мероприятий «</w:t>
      </w:r>
      <w:r w:rsidRPr="004168D8"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Pr="0031317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муниципальной</w:t>
      </w:r>
      <w:r w:rsidRPr="004168D8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4168D8">
        <w:rPr>
          <w:bCs/>
          <w:sz w:val="28"/>
          <w:szCs w:val="28"/>
        </w:rPr>
        <w:t xml:space="preserve"> города Нефтеюганска «Развитие гражданского общества»</w:t>
      </w:r>
      <w:r>
        <w:rPr>
          <w:bCs/>
          <w:sz w:val="28"/>
          <w:szCs w:val="28"/>
        </w:rPr>
        <w:t xml:space="preserve"> за счёт средств местного бюджета </w:t>
      </w:r>
      <w:r w:rsidRPr="00313171">
        <w:rPr>
          <w:bCs/>
          <w:sz w:val="28"/>
          <w:szCs w:val="28"/>
        </w:rPr>
        <w:t xml:space="preserve">в общей сумме </w:t>
      </w:r>
      <w:r>
        <w:rPr>
          <w:bCs/>
          <w:sz w:val="28"/>
          <w:szCs w:val="28"/>
        </w:rPr>
        <w:t>37 049 960</w:t>
      </w:r>
      <w:r w:rsidRPr="0031317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4168D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168D8">
        <w:rPr>
          <w:sz w:val="28"/>
          <w:szCs w:val="28"/>
        </w:rPr>
        <w:t>нициативные проекты</w:t>
      </w:r>
      <w:r w:rsidRPr="00313171">
        <w:rPr>
          <w:bCs/>
          <w:sz w:val="28"/>
          <w:szCs w:val="28"/>
        </w:rPr>
        <w:t>:</w:t>
      </w:r>
    </w:p>
    <w:p w14:paraId="3B36B758" w14:textId="58028F8F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«Ф</w:t>
      </w:r>
      <w:r w:rsidRPr="004168D8">
        <w:rPr>
          <w:sz w:val="28"/>
          <w:szCs w:val="28"/>
        </w:rPr>
        <w:t>утбольное поле мечты</w:t>
      </w:r>
      <w:r w:rsidR="005F766B">
        <w:rPr>
          <w:sz w:val="28"/>
          <w:szCs w:val="28"/>
        </w:rPr>
        <w:t>»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 w:rsidRPr="004168D8">
        <w:rPr>
          <w:sz w:val="28"/>
          <w:szCs w:val="28"/>
        </w:rPr>
        <w:t>14 мкр.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4168D8">
        <w:rPr>
          <w:sz w:val="28"/>
          <w:szCs w:val="28"/>
        </w:rPr>
        <w:t xml:space="preserve">а сумму 21 254 180 рублей; </w:t>
      </w:r>
    </w:p>
    <w:p w14:paraId="3D248914" w14:textId="5169053D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766B">
        <w:rPr>
          <w:sz w:val="28"/>
          <w:szCs w:val="28"/>
        </w:rPr>
        <w:t>«П</w:t>
      </w:r>
      <w:r w:rsidRPr="004168D8">
        <w:rPr>
          <w:sz w:val="28"/>
          <w:szCs w:val="28"/>
        </w:rPr>
        <w:t>реображение</w:t>
      </w:r>
      <w:r w:rsidR="005F766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>
        <w:rPr>
          <w:sz w:val="28"/>
          <w:szCs w:val="28"/>
        </w:rPr>
        <w:t>благоустройство ЗОП в 15 м</w:t>
      </w:r>
      <w:r w:rsidRPr="004168D8">
        <w:rPr>
          <w:sz w:val="28"/>
          <w:szCs w:val="28"/>
        </w:rPr>
        <w:t>кр. перед домами 8А и 8Б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1 592 230 рублей; </w:t>
      </w:r>
    </w:p>
    <w:p w14:paraId="3DABA380" w14:textId="1A3F782B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766B">
        <w:rPr>
          <w:sz w:val="28"/>
          <w:szCs w:val="28"/>
        </w:rPr>
        <w:t>«А</w:t>
      </w:r>
      <w:r>
        <w:rPr>
          <w:sz w:val="28"/>
          <w:szCs w:val="28"/>
        </w:rPr>
        <w:t>ллея «Золотая рыбка»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 w:rsidRPr="004168D8">
        <w:rPr>
          <w:sz w:val="28"/>
          <w:szCs w:val="28"/>
        </w:rPr>
        <w:t>15 мкр.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2 365 340 рублей; </w:t>
      </w:r>
    </w:p>
    <w:p w14:paraId="7CAC3A2A" w14:textId="6A481D9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766B">
        <w:rPr>
          <w:sz w:val="28"/>
          <w:szCs w:val="28"/>
        </w:rPr>
        <w:t>«О</w:t>
      </w:r>
      <w:r w:rsidRPr="004168D8">
        <w:rPr>
          <w:sz w:val="28"/>
          <w:szCs w:val="28"/>
        </w:rPr>
        <w:t xml:space="preserve">бщественное пространство </w:t>
      </w:r>
      <w:r>
        <w:rPr>
          <w:sz w:val="28"/>
          <w:szCs w:val="28"/>
        </w:rPr>
        <w:t xml:space="preserve">«Культурный угол» </w:t>
      </w:r>
      <w:r w:rsidR="005F766B">
        <w:rPr>
          <w:sz w:val="28"/>
          <w:szCs w:val="28"/>
        </w:rPr>
        <w:t>(1</w:t>
      </w:r>
      <w:r w:rsidRPr="004168D8">
        <w:rPr>
          <w:sz w:val="28"/>
          <w:szCs w:val="28"/>
        </w:rPr>
        <w:t>2 мкр</w:t>
      </w:r>
      <w:r>
        <w:rPr>
          <w:sz w:val="28"/>
          <w:szCs w:val="28"/>
        </w:rPr>
        <w:t>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</w:t>
      </w:r>
      <w:r w:rsidR="005F766B">
        <w:rPr>
          <w:sz w:val="28"/>
          <w:szCs w:val="28"/>
        </w:rPr>
        <w:t xml:space="preserve">                </w:t>
      </w:r>
      <w:r w:rsidRPr="004168D8">
        <w:rPr>
          <w:sz w:val="28"/>
          <w:szCs w:val="28"/>
        </w:rPr>
        <w:t xml:space="preserve">341 970 рублей; </w:t>
      </w:r>
    </w:p>
    <w:p w14:paraId="76406733" w14:textId="1616E9BD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4168D8">
        <w:rPr>
          <w:sz w:val="28"/>
          <w:szCs w:val="28"/>
        </w:rPr>
        <w:t>Наш дружный дворик</w:t>
      </w:r>
      <w:r>
        <w:rPr>
          <w:sz w:val="28"/>
          <w:szCs w:val="28"/>
        </w:rPr>
        <w:t>»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 w:rsidRPr="004168D8">
        <w:rPr>
          <w:sz w:val="28"/>
          <w:szCs w:val="28"/>
        </w:rPr>
        <w:t>детская площадка в 14 мкр.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</w:t>
      </w:r>
      <w:r w:rsidR="005F766B">
        <w:rPr>
          <w:sz w:val="28"/>
          <w:szCs w:val="28"/>
        </w:rPr>
        <w:t xml:space="preserve">                    </w:t>
      </w:r>
      <w:r w:rsidRPr="004168D8">
        <w:rPr>
          <w:sz w:val="28"/>
          <w:szCs w:val="28"/>
        </w:rPr>
        <w:t>11 496 240 рублей</w:t>
      </w:r>
      <w:r>
        <w:rPr>
          <w:sz w:val="28"/>
          <w:szCs w:val="28"/>
        </w:rPr>
        <w:t xml:space="preserve">. </w:t>
      </w:r>
    </w:p>
    <w:p w14:paraId="1FC3F8C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П</w:t>
      </w:r>
      <w:r w:rsidRPr="00833294">
        <w:rPr>
          <w:sz w:val="28"/>
          <w:szCs w:val="28"/>
        </w:rPr>
        <w:t>о подразделу 0505 «Другие вопросы в области жилищно-коммунального хозяйства</w:t>
      </w:r>
      <w:r w:rsidRPr="00833294">
        <w:rPr>
          <w:bCs/>
          <w:sz w:val="28"/>
          <w:szCs w:val="28"/>
        </w:rPr>
        <w:t xml:space="preserve">» запланированы расходы в сумме </w:t>
      </w:r>
      <w:r>
        <w:rPr>
          <w:sz w:val="28"/>
          <w:szCs w:val="28"/>
        </w:rPr>
        <w:t>263 951 931</w:t>
      </w:r>
      <w:r w:rsidRPr="00833294">
        <w:rPr>
          <w:sz w:val="28"/>
          <w:szCs w:val="28"/>
        </w:rPr>
        <w:t xml:space="preserve"> рубл</w:t>
      </w:r>
      <w:r>
        <w:rPr>
          <w:sz w:val="28"/>
          <w:szCs w:val="28"/>
        </w:rPr>
        <w:t>ь,</w:t>
      </w:r>
      <w:r w:rsidRPr="00EA68D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бюджетные ассигнования в 2026 году планируется расходовать на:</w:t>
      </w:r>
    </w:p>
    <w:p w14:paraId="3C2CB241" w14:textId="77777777" w:rsidR="00E173BC" w:rsidRPr="00DA34C2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10.1.</w:t>
      </w:r>
      <w:r w:rsidRPr="00EA68DB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 к</w:t>
      </w:r>
      <w:r w:rsidRPr="00025032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025032">
        <w:rPr>
          <w:sz w:val="28"/>
          <w:szCs w:val="28"/>
        </w:rPr>
        <w:t xml:space="preserve"> процессных мероприятий «Приспособление жилых помещений инвалидов и общего имущества в многоквартирных домах, с учётом потребностей инвалидов и обеспечения их доступности для инвалидов»</w:t>
      </w:r>
      <w:r>
        <w:rPr>
          <w:sz w:val="28"/>
          <w:szCs w:val="28"/>
        </w:rPr>
        <w:t xml:space="preserve"> </w:t>
      </w:r>
      <w:r w:rsidRPr="00833294">
        <w:rPr>
          <w:sz w:val="28"/>
          <w:szCs w:val="28"/>
        </w:rPr>
        <w:t>муниципальной программы «</w:t>
      </w:r>
      <w:r w:rsidRPr="00FC29D7">
        <w:rPr>
          <w:sz w:val="28"/>
          <w:szCs w:val="28"/>
        </w:rPr>
        <w:t>Доступная среда в городе Нефтеюганске</w:t>
      </w:r>
      <w:r w:rsidRPr="00833294">
        <w:rPr>
          <w:sz w:val="28"/>
          <w:szCs w:val="28"/>
        </w:rPr>
        <w:t>»</w:t>
      </w:r>
      <w:r>
        <w:rPr>
          <w:sz w:val="28"/>
          <w:szCs w:val="28"/>
        </w:rPr>
        <w:t xml:space="preserve"> за</w:t>
      </w:r>
      <w:r>
        <w:rPr>
          <w:bCs/>
          <w:sz w:val="28"/>
          <w:szCs w:val="28"/>
        </w:rPr>
        <w:t xml:space="preserve"> счёт средств местного бюджета </w:t>
      </w:r>
      <w:r w:rsidRPr="00313171">
        <w:rPr>
          <w:bCs/>
          <w:sz w:val="28"/>
          <w:szCs w:val="28"/>
        </w:rPr>
        <w:t xml:space="preserve">в общей сумме </w:t>
      </w:r>
      <w:r>
        <w:rPr>
          <w:bCs/>
          <w:sz w:val="28"/>
          <w:szCs w:val="28"/>
        </w:rPr>
        <w:t>2 049 531</w:t>
      </w:r>
      <w:r w:rsidRPr="00313171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ь на</w:t>
      </w:r>
      <w:r w:rsidRPr="00DA34C2">
        <w:t xml:space="preserve"> </w:t>
      </w:r>
      <w:r w:rsidRPr="00DA34C2">
        <w:rPr>
          <w:bCs/>
          <w:sz w:val="28"/>
          <w:szCs w:val="28"/>
        </w:rPr>
        <w:t>выполнение работ по установке:</w:t>
      </w:r>
    </w:p>
    <w:p w14:paraId="19BF4307" w14:textId="77777777" w:rsidR="00E173BC" w:rsidRPr="00DA34C2" w:rsidRDefault="00E173BC" w:rsidP="00E173BC">
      <w:pPr>
        <w:ind w:firstLine="567"/>
        <w:jc w:val="both"/>
        <w:rPr>
          <w:bCs/>
          <w:sz w:val="28"/>
          <w:szCs w:val="28"/>
        </w:rPr>
      </w:pPr>
      <w:r w:rsidRPr="00DA34C2">
        <w:rPr>
          <w:bCs/>
          <w:sz w:val="28"/>
          <w:szCs w:val="28"/>
        </w:rPr>
        <w:t xml:space="preserve">- пандусов на крыльце многоквартирного дома по адресам: г. Нефтеюганск 2 микрорайон дом 9 (подъезд 1), 9 микрорайон дом 29 (подъезд 1); </w:t>
      </w:r>
    </w:p>
    <w:p w14:paraId="597B2E18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 w:rsidRPr="00DA34C2">
        <w:rPr>
          <w:bCs/>
          <w:sz w:val="28"/>
          <w:szCs w:val="28"/>
        </w:rPr>
        <w:t>- откидного пандуса (подъёмника) в подъезде многоквартирного дома по адресам: г. Нефтеюганск, 2 микрорайон дом 9 (подъезд 1), 10А микрорайон дом 1 (подъезд 1), 14 микрорайон дом 32 (подъезд 2).</w:t>
      </w:r>
    </w:p>
    <w:p w14:paraId="65A444A7" w14:textId="1BC63BE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10.2. Реализацию к</w:t>
      </w:r>
      <w:r w:rsidRPr="0010586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05860">
        <w:rPr>
          <w:sz w:val="28"/>
          <w:szCs w:val="28"/>
        </w:rPr>
        <w:t xml:space="preserve"> процессных мероприятий 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</w:t>
      </w:r>
      <w:r w:rsidRPr="00105860">
        <w:t xml:space="preserve"> </w:t>
      </w:r>
      <w:r>
        <w:rPr>
          <w:sz w:val="28"/>
          <w:szCs w:val="28"/>
        </w:rPr>
        <w:t>муниципальной</w:t>
      </w:r>
      <w:r w:rsidRPr="0010586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05860">
        <w:rPr>
          <w:sz w:val="28"/>
          <w:szCs w:val="28"/>
        </w:rPr>
        <w:t xml:space="preserve"> «Развитие жилищной сферы города Нефтеюганска»</w:t>
      </w:r>
      <w:r>
        <w:rPr>
          <w:sz w:val="28"/>
          <w:szCs w:val="28"/>
        </w:rPr>
        <w:t xml:space="preserve"> </w:t>
      </w:r>
      <w:r w:rsidRPr="00D778B4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 xml:space="preserve">строительно-монтажных работ </w:t>
      </w:r>
      <w:r w:rsidRPr="00D778B4">
        <w:rPr>
          <w:sz w:val="28"/>
          <w:szCs w:val="28"/>
        </w:rPr>
        <w:t>по установке пандуса (подъёмника) на крыльце многоквартирного дома (18 шт</w:t>
      </w:r>
      <w:r>
        <w:rPr>
          <w:sz w:val="28"/>
          <w:szCs w:val="28"/>
        </w:rPr>
        <w:t>.</w:t>
      </w:r>
      <w:r w:rsidRPr="00D778B4">
        <w:rPr>
          <w:sz w:val="28"/>
          <w:szCs w:val="28"/>
        </w:rPr>
        <w:t>), установк</w:t>
      </w:r>
      <w:r w:rsidR="00EC4C72">
        <w:rPr>
          <w:sz w:val="28"/>
          <w:szCs w:val="28"/>
        </w:rPr>
        <w:t>е</w:t>
      </w:r>
      <w:r w:rsidRPr="00D778B4">
        <w:rPr>
          <w:sz w:val="28"/>
          <w:szCs w:val="28"/>
        </w:rPr>
        <w:t xml:space="preserve"> откидного пандуса (подъёмника) в подъезде многоквартирного дома (19 шт</w:t>
      </w:r>
      <w:r>
        <w:rPr>
          <w:sz w:val="28"/>
          <w:szCs w:val="28"/>
        </w:rPr>
        <w:t xml:space="preserve">.) в общей сумме 28 776 600 рублей, </w:t>
      </w:r>
      <w:r w:rsidRPr="00453009">
        <w:rPr>
          <w:sz w:val="28"/>
          <w:szCs w:val="28"/>
        </w:rPr>
        <w:t xml:space="preserve">в том числе за счёт бюджета автономного округа в сумме </w:t>
      </w:r>
      <w:r>
        <w:rPr>
          <w:sz w:val="28"/>
          <w:szCs w:val="28"/>
        </w:rPr>
        <w:t>26 186 700</w:t>
      </w:r>
      <w:r w:rsidRPr="00453009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2 589 900 рублей.</w:t>
      </w:r>
    </w:p>
    <w:p w14:paraId="69EAB71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В рамках </w:t>
      </w:r>
      <w:r w:rsidRPr="00833294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</w:rPr>
        <w:t xml:space="preserve"> в общей сумме 233 125 800 рублей</w:t>
      </w:r>
      <w:r w:rsidRPr="0083329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C80152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10.3.1. Р</w:t>
      </w:r>
      <w:r w:rsidRPr="00833294">
        <w:rPr>
          <w:sz w:val="28"/>
          <w:szCs w:val="28"/>
        </w:rPr>
        <w:t>еализацию комплекса процессных</w:t>
      </w:r>
      <w:r w:rsidRPr="00833294">
        <w:rPr>
          <w:bCs/>
          <w:sz w:val="28"/>
          <w:szCs w:val="28"/>
        </w:rPr>
        <w:t xml:space="preserve"> мероприятий</w:t>
      </w:r>
      <w:r w:rsidRPr="00833294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обеспечение деятельности аппарата департамента жилищно-коммунального хозяйства в сумме 6</w:t>
      </w:r>
      <w:r>
        <w:rPr>
          <w:sz w:val="28"/>
          <w:szCs w:val="28"/>
        </w:rPr>
        <w:t>7</w:t>
      </w:r>
      <w:r w:rsidRPr="00833294">
        <w:rPr>
          <w:sz w:val="28"/>
          <w:szCs w:val="28"/>
        </w:rPr>
        <w:t> </w:t>
      </w:r>
      <w:r>
        <w:rPr>
          <w:sz w:val="28"/>
          <w:szCs w:val="28"/>
        </w:rPr>
        <w:t>662</w:t>
      </w:r>
      <w:r w:rsidRPr="0083329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33294">
        <w:rPr>
          <w:sz w:val="28"/>
          <w:szCs w:val="28"/>
        </w:rPr>
        <w:t>00 рублей</w:t>
      </w:r>
      <w:r>
        <w:rPr>
          <w:sz w:val="28"/>
          <w:szCs w:val="28"/>
        </w:rPr>
        <w:t xml:space="preserve">. </w:t>
      </w:r>
    </w:p>
    <w:p w14:paraId="08B83A6F" w14:textId="41764ED5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10.3.2. Р</w:t>
      </w:r>
      <w:r w:rsidRPr="00833294">
        <w:rPr>
          <w:sz w:val="28"/>
          <w:szCs w:val="28"/>
        </w:rPr>
        <w:t>еализацию</w:t>
      </w:r>
      <w:r w:rsidRPr="00D65A5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65A5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65A5C">
        <w:rPr>
          <w:sz w:val="28"/>
          <w:szCs w:val="28"/>
        </w:rPr>
        <w:t xml:space="preserve"> процессных мероприятий «Предоставление субсидий организациям коммунального комплекса, предоставляющим коммунальные услуги населению»</w:t>
      </w:r>
      <w:r>
        <w:rPr>
          <w:sz w:val="28"/>
          <w:szCs w:val="28"/>
        </w:rPr>
        <w:t xml:space="preserve"> </w:t>
      </w:r>
      <w:r w:rsidRPr="00D65A5C">
        <w:rPr>
          <w:sz w:val="28"/>
          <w:szCs w:val="28"/>
        </w:rPr>
        <w:t xml:space="preserve">на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 изменения размера вносимой гражданами платы за коммунальные услуги (администрирование) за счёт средств </w:t>
      </w:r>
      <w:r w:rsidR="00AF0E8B">
        <w:rPr>
          <w:sz w:val="28"/>
          <w:szCs w:val="28"/>
        </w:rPr>
        <w:t>суб</w:t>
      </w:r>
      <w:r w:rsidR="005444BA">
        <w:rPr>
          <w:sz w:val="28"/>
          <w:szCs w:val="28"/>
        </w:rPr>
        <w:t>венции</w:t>
      </w:r>
      <w:r w:rsidR="00AF0E8B">
        <w:rPr>
          <w:sz w:val="28"/>
          <w:szCs w:val="28"/>
        </w:rPr>
        <w:t xml:space="preserve"> из </w:t>
      </w:r>
      <w:r w:rsidRPr="00D65A5C">
        <w:rPr>
          <w:sz w:val="28"/>
          <w:szCs w:val="28"/>
        </w:rPr>
        <w:t xml:space="preserve">бюджета автономного округа в сумме 9 400 рублей.         </w:t>
      </w:r>
    </w:p>
    <w:p w14:paraId="1EA66FE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10.3.3. Р</w:t>
      </w:r>
      <w:r w:rsidRPr="0065534E">
        <w:rPr>
          <w:sz w:val="28"/>
          <w:szCs w:val="28"/>
        </w:rPr>
        <w:t>еализацию комплекса процессных</w:t>
      </w:r>
      <w:r w:rsidRPr="0065534E">
        <w:rPr>
          <w:bCs/>
          <w:sz w:val="28"/>
          <w:szCs w:val="28"/>
        </w:rPr>
        <w:t xml:space="preserve"> мероприятий</w:t>
      </w:r>
      <w:r w:rsidRPr="0065534E">
        <w:rPr>
          <w:sz w:val="28"/>
          <w:szCs w:val="28"/>
        </w:rPr>
        <w:t xml:space="preserve"> «Организационное обеспечение функционирования отрасли» </w:t>
      </w:r>
      <w:r>
        <w:rPr>
          <w:sz w:val="28"/>
          <w:szCs w:val="28"/>
        </w:rPr>
        <w:t xml:space="preserve">на </w:t>
      </w:r>
      <w:r w:rsidRPr="0065534E">
        <w:rPr>
          <w:sz w:val="28"/>
          <w:szCs w:val="28"/>
        </w:rPr>
        <w:t xml:space="preserve">содержание подведомственного учреждения МКУ КХ «СЕЗ» в сумме </w:t>
      </w:r>
      <w:r>
        <w:rPr>
          <w:sz w:val="28"/>
          <w:szCs w:val="28"/>
        </w:rPr>
        <w:t>162 030 700</w:t>
      </w:r>
      <w:r w:rsidRPr="0065534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 </w:t>
      </w:r>
    </w:p>
    <w:p w14:paraId="721F672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10.3.4. Р</w:t>
      </w:r>
      <w:r w:rsidRPr="0065534E">
        <w:rPr>
          <w:sz w:val="28"/>
          <w:szCs w:val="28"/>
        </w:rPr>
        <w:t>еализацию комплекса процессных</w:t>
      </w:r>
      <w:r w:rsidRPr="0065534E">
        <w:rPr>
          <w:bCs/>
          <w:sz w:val="28"/>
          <w:szCs w:val="28"/>
        </w:rPr>
        <w:t xml:space="preserve"> мероприятий</w:t>
      </w:r>
      <w:r w:rsidRPr="0065534E">
        <w:rPr>
          <w:sz w:val="28"/>
          <w:szCs w:val="28"/>
        </w:rPr>
        <w:t xml:space="preserve"> «</w:t>
      </w:r>
      <w:r>
        <w:rPr>
          <w:sz w:val="28"/>
          <w:szCs w:val="28"/>
        </w:rPr>
        <w:t>Выполнение других обязательств муниципального образования</w:t>
      </w:r>
      <w:r w:rsidRPr="0065534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</w:t>
      </w:r>
      <w:r w:rsidRPr="00DC1619">
        <w:rPr>
          <w:sz w:val="28"/>
          <w:szCs w:val="28"/>
        </w:rPr>
        <w:t xml:space="preserve">перемещение и хранение брошенных разукомплектованных (безхозяйных) транспортных средств </w:t>
      </w:r>
      <w:r w:rsidRPr="000221E8">
        <w:rPr>
          <w:sz w:val="28"/>
          <w:szCs w:val="28"/>
        </w:rPr>
        <w:t>за счёт средств местного бюджета</w:t>
      </w:r>
      <w:r>
        <w:rPr>
          <w:color w:val="FF0000"/>
          <w:sz w:val="28"/>
          <w:szCs w:val="28"/>
        </w:rPr>
        <w:t xml:space="preserve"> </w:t>
      </w:r>
      <w:r w:rsidRPr="0065534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3 423 600</w:t>
      </w:r>
      <w:r w:rsidRPr="0065534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 </w:t>
      </w:r>
    </w:p>
    <w:p w14:paraId="5044C816" w14:textId="77777777" w:rsidR="00640EF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П</w:t>
      </w:r>
      <w:r w:rsidRPr="006C128C">
        <w:rPr>
          <w:sz w:val="28"/>
          <w:szCs w:val="28"/>
        </w:rPr>
        <w:t>о подразделу 0605 «Другие вопросы в области охраны окружающей среды» муниципальной программы «Развитие жилищно-коммунального комплекса и повышение энергетической эффективности в городе Нефтеюганске» на реализацию комплекса процессных</w:t>
      </w:r>
      <w:r w:rsidRPr="006C128C">
        <w:rPr>
          <w:bCs/>
          <w:sz w:val="28"/>
          <w:szCs w:val="28"/>
        </w:rPr>
        <w:t xml:space="preserve"> мероприятий</w:t>
      </w:r>
      <w:r w:rsidRPr="006C128C">
        <w:rPr>
          <w:sz w:val="28"/>
          <w:szCs w:val="28"/>
        </w:rPr>
        <w:t xml:space="preserve"> «Улучшение санитарного состояния городских территорий»</w:t>
      </w:r>
      <w:r w:rsidR="00640EF2">
        <w:rPr>
          <w:sz w:val="28"/>
          <w:szCs w:val="28"/>
        </w:rPr>
        <w:t>, в том числе:</w:t>
      </w:r>
    </w:p>
    <w:p w14:paraId="1210BE0C" w14:textId="77777777" w:rsidR="00640EF2" w:rsidRDefault="00640EF2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3BC" w:rsidRPr="006C128C">
        <w:rPr>
          <w:sz w:val="28"/>
          <w:szCs w:val="28"/>
        </w:rPr>
        <w:t>осуществление отдельных государственных полномочий Ханты-Мансийского автономного округа</w:t>
      </w:r>
      <w:r w:rsidR="00E173BC">
        <w:rPr>
          <w:sz w:val="28"/>
          <w:szCs w:val="28"/>
        </w:rPr>
        <w:t xml:space="preserve"> </w:t>
      </w:r>
      <w:r w:rsidR="00E173BC" w:rsidRPr="006C128C">
        <w:rPr>
          <w:sz w:val="28"/>
          <w:szCs w:val="28"/>
        </w:rPr>
        <w:t>-</w:t>
      </w:r>
      <w:r w:rsidR="00E173BC">
        <w:rPr>
          <w:sz w:val="28"/>
          <w:szCs w:val="28"/>
        </w:rPr>
        <w:t xml:space="preserve"> </w:t>
      </w:r>
      <w:r w:rsidR="00E173BC" w:rsidRPr="006C128C">
        <w:rPr>
          <w:sz w:val="28"/>
          <w:szCs w:val="28"/>
        </w:rPr>
        <w:t>Югры в сфере обращения с твёрдыми коммунальными отходами за счёт субвенции из бюджета автономного округа в сумме 2</w:t>
      </w:r>
      <w:r w:rsidR="00E173BC">
        <w:rPr>
          <w:sz w:val="28"/>
          <w:szCs w:val="28"/>
        </w:rPr>
        <w:t>17</w:t>
      </w:r>
      <w:r w:rsidR="00E173BC" w:rsidRPr="006C128C">
        <w:rPr>
          <w:sz w:val="28"/>
          <w:szCs w:val="28"/>
        </w:rPr>
        <w:t xml:space="preserve"> </w:t>
      </w:r>
      <w:r w:rsidR="00E173BC">
        <w:rPr>
          <w:sz w:val="28"/>
          <w:szCs w:val="28"/>
        </w:rPr>
        <w:t>5</w:t>
      </w:r>
      <w:r w:rsidR="00E173BC" w:rsidRPr="006C128C">
        <w:rPr>
          <w:sz w:val="28"/>
          <w:szCs w:val="28"/>
        </w:rPr>
        <w:t>00</w:t>
      </w:r>
      <w:r w:rsidR="00E173B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39C61206" w14:textId="3BE1CC52" w:rsidR="00E173BC" w:rsidRDefault="00640EF2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3BC" w:rsidRPr="00976DB0">
        <w:rPr>
          <w:sz w:val="28"/>
          <w:szCs w:val="28"/>
        </w:rPr>
        <w:t xml:space="preserve">проведение биологического этапа рекультивации свалки твёрдых бытовых отходов на 8 км автодороги Нефтеюганск-Сургут </w:t>
      </w:r>
      <w:r w:rsidR="00E173BC">
        <w:rPr>
          <w:sz w:val="28"/>
          <w:szCs w:val="28"/>
        </w:rPr>
        <w:t xml:space="preserve">за счёт средств местного бюджета </w:t>
      </w:r>
      <w:r w:rsidR="00E173BC" w:rsidRPr="00976DB0">
        <w:rPr>
          <w:sz w:val="28"/>
          <w:szCs w:val="28"/>
        </w:rPr>
        <w:t xml:space="preserve">в сумме 1 039 220 рублей.     </w:t>
      </w:r>
    </w:p>
    <w:p w14:paraId="7EAE4093" w14:textId="77777777" w:rsidR="00E173BC" w:rsidRDefault="00E173BC" w:rsidP="00E173BC">
      <w:pPr>
        <w:ind w:firstLine="567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sz w:val="28"/>
          <w:szCs w:val="28"/>
        </w:rPr>
        <w:t>12. П</w:t>
      </w:r>
      <w:r w:rsidRPr="0069174F">
        <w:rPr>
          <w:sz w:val="28"/>
          <w:szCs w:val="28"/>
        </w:rPr>
        <w:t>о подразделу 0</w:t>
      </w:r>
      <w:r>
        <w:rPr>
          <w:sz w:val="28"/>
          <w:szCs w:val="28"/>
        </w:rPr>
        <w:t>8</w:t>
      </w:r>
      <w:r w:rsidRPr="0069174F">
        <w:rPr>
          <w:sz w:val="28"/>
          <w:szCs w:val="28"/>
        </w:rPr>
        <w:t>0</w:t>
      </w:r>
      <w:r>
        <w:rPr>
          <w:sz w:val="28"/>
          <w:szCs w:val="28"/>
        </w:rPr>
        <w:t>4 «</w:t>
      </w:r>
      <w:r w:rsidRPr="009D5E8B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 xml:space="preserve">» </w:t>
      </w:r>
      <w:r w:rsidRPr="0069174F">
        <w:rPr>
          <w:sz w:val="28"/>
          <w:szCs w:val="28"/>
        </w:rPr>
        <w:t>предусмотрены расходы на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9D5E8B">
        <w:rPr>
          <w:bCs/>
          <w:sz w:val="28"/>
          <w:szCs w:val="28"/>
        </w:rPr>
        <w:t>Обустройство мест для проведения массовых мероприятий</w:t>
      </w:r>
      <w:r>
        <w:rPr>
          <w:bCs/>
          <w:sz w:val="28"/>
          <w:szCs w:val="28"/>
        </w:rPr>
        <w:t>» м</w:t>
      </w:r>
      <w:r w:rsidRPr="009D5E8B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</w:t>
      </w:r>
      <w:r w:rsidRPr="009D5E8B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9D5E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9D5E8B">
        <w:rPr>
          <w:bCs/>
          <w:sz w:val="28"/>
          <w:szCs w:val="28"/>
        </w:rPr>
        <w:t xml:space="preserve">Развитие культуры </w:t>
      </w:r>
      <w:r>
        <w:rPr>
          <w:bCs/>
          <w:sz w:val="28"/>
          <w:szCs w:val="28"/>
        </w:rPr>
        <w:t>и туризма в городе Нефтеюганске» на выполнение работ по у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стройству купели в сумме 2 370 470 рублей. </w:t>
      </w:r>
    </w:p>
    <w:p w14:paraId="7DF043C8" w14:textId="77777777" w:rsidR="00E173BC" w:rsidRPr="0069174F" w:rsidRDefault="00E173BC" w:rsidP="00E173BC">
      <w:pPr>
        <w:ind w:firstLine="567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13. П</w:t>
      </w:r>
      <w:r w:rsidRPr="0069174F">
        <w:rPr>
          <w:sz w:val="28"/>
          <w:szCs w:val="28"/>
        </w:rPr>
        <w:t>о подразделу 0909 «Другие вопросы в области здравоохранения» предусмотрены расходы на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на организацию осуществления мероприятий по проведению дезинсекции и дератизации за счёт субвенции из бюджета автономного округа в общей сумме 7 566 800 рублей.</w:t>
      </w:r>
    </w:p>
    <w:p w14:paraId="05653D94" w14:textId="77777777" w:rsidR="00E173BC" w:rsidRDefault="00E173BC" w:rsidP="00E173BC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</w:p>
    <w:p w14:paraId="17F81C3A" w14:textId="77777777" w:rsidR="00E173BC" w:rsidRPr="00CB0AB0" w:rsidRDefault="00E173BC" w:rsidP="00E173BC">
      <w:pPr>
        <w:autoSpaceDE w:val="0"/>
        <w:autoSpaceDN w:val="0"/>
        <w:adjustRightInd w:val="0"/>
        <w:ind w:firstLine="426"/>
        <w:jc w:val="center"/>
        <w:outlineLvl w:val="0"/>
        <w:rPr>
          <w:b/>
          <w:sz w:val="28"/>
          <w:szCs w:val="28"/>
        </w:rPr>
      </w:pPr>
      <w:r w:rsidRPr="00CB0AB0">
        <w:rPr>
          <w:b/>
          <w:sz w:val="28"/>
          <w:szCs w:val="28"/>
        </w:rPr>
        <w:t xml:space="preserve">2.3. Расходы бюджета на </w:t>
      </w:r>
      <w:r>
        <w:rPr>
          <w:b/>
          <w:sz w:val="28"/>
          <w:szCs w:val="28"/>
        </w:rPr>
        <w:t>2027</w:t>
      </w:r>
      <w:r w:rsidRPr="00CB0AB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2028</w:t>
      </w:r>
      <w:r w:rsidRPr="00CB0AB0">
        <w:rPr>
          <w:b/>
          <w:sz w:val="28"/>
          <w:szCs w:val="28"/>
        </w:rPr>
        <w:t xml:space="preserve"> годы</w:t>
      </w:r>
    </w:p>
    <w:p w14:paraId="245F9F29" w14:textId="77777777" w:rsidR="00E173BC" w:rsidRPr="00CB0AB0" w:rsidRDefault="00E173BC" w:rsidP="00E173BC">
      <w:pPr>
        <w:ind w:firstLine="709"/>
        <w:jc w:val="center"/>
        <w:rPr>
          <w:b/>
          <w:sz w:val="28"/>
          <w:szCs w:val="28"/>
        </w:rPr>
      </w:pPr>
    </w:p>
    <w:p w14:paraId="0369A35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FD112F">
        <w:rPr>
          <w:sz w:val="28"/>
          <w:szCs w:val="28"/>
        </w:rPr>
        <w:t>Объём расходов городского бюджета на 202</w:t>
      </w:r>
      <w:r>
        <w:rPr>
          <w:sz w:val="28"/>
          <w:szCs w:val="28"/>
        </w:rPr>
        <w:t>7</w:t>
      </w:r>
      <w:r w:rsidRPr="00FD112F">
        <w:rPr>
          <w:sz w:val="28"/>
          <w:szCs w:val="28"/>
        </w:rPr>
        <w:t xml:space="preserve"> год сформирован в сумме       </w:t>
      </w:r>
      <w:r>
        <w:rPr>
          <w:sz w:val="28"/>
          <w:szCs w:val="28"/>
        </w:rPr>
        <w:t>14 365 723 704</w:t>
      </w:r>
      <w:r w:rsidRPr="00FD112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D112F">
        <w:rPr>
          <w:sz w:val="28"/>
          <w:szCs w:val="28"/>
        </w:rPr>
        <w:t>, на 202</w:t>
      </w:r>
      <w:r>
        <w:rPr>
          <w:sz w:val="28"/>
          <w:szCs w:val="28"/>
        </w:rPr>
        <w:t>8 год в сумме 13 843 213 664</w:t>
      </w:r>
      <w:r w:rsidRPr="00FD112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D112F">
        <w:rPr>
          <w:sz w:val="28"/>
          <w:szCs w:val="28"/>
        </w:rPr>
        <w:t xml:space="preserve">. Бюджет на плановый период сформирован с дефицитом. </w:t>
      </w:r>
      <w:r w:rsidRPr="006A3B50">
        <w:rPr>
          <w:sz w:val="28"/>
          <w:szCs w:val="28"/>
        </w:rPr>
        <w:t>За основу показателей бюджета на 202</w:t>
      </w:r>
      <w:r>
        <w:rPr>
          <w:sz w:val="28"/>
          <w:szCs w:val="28"/>
        </w:rPr>
        <w:t>7</w:t>
      </w:r>
      <w:r w:rsidRPr="006A3B50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6A3B50">
        <w:rPr>
          <w:sz w:val="28"/>
          <w:szCs w:val="28"/>
        </w:rPr>
        <w:t xml:space="preserve"> годы применялись показатели, сформированные на 202</w:t>
      </w:r>
      <w:r>
        <w:rPr>
          <w:sz w:val="28"/>
          <w:szCs w:val="28"/>
        </w:rPr>
        <w:t>6</w:t>
      </w:r>
      <w:r w:rsidRPr="006A3B50">
        <w:rPr>
          <w:sz w:val="28"/>
          <w:szCs w:val="28"/>
        </w:rPr>
        <w:t xml:space="preserve"> год с учётом корректировки по муниципальным программам, финансовой помощи из окружного и федерального бюджета, а также привлечения средств кредитных организаций на покрытие дефицита бюджета.</w:t>
      </w:r>
    </w:p>
    <w:p w14:paraId="193107AF" w14:textId="77777777" w:rsidR="008A11EB" w:rsidRPr="00415901" w:rsidRDefault="008A11EB" w:rsidP="008A11EB">
      <w:pPr>
        <w:ind w:firstLine="709"/>
        <w:jc w:val="center"/>
        <w:rPr>
          <w:b/>
          <w:color w:val="FF0000"/>
          <w:sz w:val="28"/>
          <w:szCs w:val="28"/>
        </w:rPr>
      </w:pPr>
    </w:p>
    <w:p w14:paraId="402E90A1" w14:textId="77777777" w:rsidR="00E173BC" w:rsidRPr="00012404" w:rsidRDefault="00E173BC" w:rsidP="00E173BC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4</w:t>
      </w:r>
      <w:r w:rsidRPr="00012404">
        <w:rPr>
          <w:b/>
          <w:sz w:val="28"/>
          <w:szCs w:val="28"/>
        </w:rPr>
        <w:t xml:space="preserve">. Планирование средств на реализацию </w:t>
      </w:r>
    </w:p>
    <w:p w14:paraId="556F55CA" w14:textId="72CAE559" w:rsidR="00E173BC" w:rsidRPr="00012404" w:rsidRDefault="00E173BC" w:rsidP="00E173BC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 xml:space="preserve">Национальных проектов Российской Федерации, </w:t>
      </w:r>
      <w:r w:rsidR="00E97D4C">
        <w:rPr>
          <w:b/>
          <w:sz w:val="28"/>
          <w:szCs w:val="28"/>
        </w:rPr>
        <w:t>р</w:t>
      </w:r>
      <w:r w:rsidRPr="00012404">
        <w:rPr>
          <w:b/>
          <w:sz w:val="28"/>
          <w:szCs w:val="28"/>
        </w:rPr>
        <w:t xml:space="preserve">егиональных проектов, направленные на достижение показателей федеральных проектов, не входящих в состав Национальных проектов и </w:t>
      </w:r>
      <w:r w:rsidR="00E97D4C">
        <w:rPr>
          <w:b/>
          <w:sz w:val="28"/>
          <w:szCs w:val="28"/>
        </w:rPr>
        <w:t>р</w:t>
      </w:r>
      <w:r w:rsidRPr="00012404">
        <w:rPr>
          <w:b/>
          <w:sz w:val="28"/>
          <w:szCs w:val="28"/>
        </w:rPr>
        <w:t>егиональных проектов, направленны</w:t>
      </w:r>
      <w:r>
        <w:rPr>
          <w:b/>
          <w:sz w:val="28"/>
          <w:szCs w:val="28"/>
        </w:rPr>
        <w:t>х</w:t>
      </w:r>
      <w:r w:rsidRPr="00012404">
        <w:rPr>
          <w:b/>
          <w:sz w:val="28"/>
          <w:szCs w:val="28"/>
        </w:rPr>
        <w:t xml:space="preserve"> на достижение целей социально-экономического развития автономного округа</w:t>
      </w:r>
    </w:p>
    <w:p w14:paraId="2B3B1667" w14:textId="77777777" w:rsidR="00E173BC" w:rsidRDefault="00E173BC" w:rsidP="00E173BC">
      <w:pPr>
        <w:ind w:firstLine="709"/>
        <w:jc w:val="both"/>
        <w:rPr>
          <w:sz w:val="28"/>
          <w:szCs w:val="28"/>
        </w:rPr>
      </w:pP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14D7361A" w14:textId="77777777" w:rsidR="00E173BC" w:rsidRPr="00012404" w:rsidRDefault="00E173BC" w:rsidP="00E173BC">
      <w:pPr>
        <w:ind w:firstLine="709"/>
        <w:jc w:val="right"/>
        <w:rPr>
          <w:sz w:val="28"/>
          <w:szCs w:val="28"/>
        </w:rPr>
      </w:pPr>
      <w:r w:rsidRPr="00012404">
        <w:rPr>
          <w:sz w:val="28"/>
          <w:szCs w:val="28"/>
        </w:rPr>
        <w:t>Таблица № 7</w:t>
      </w:r>
    </w:p>
    <w:p w14:paraId="1F433E44" w14:textId="77777777" w:rsidR="00E173BC" w:rsidRPr="00012404" w:rsidRDefault="00E173BC" w:rsidP="00E173BC">
      <w:pPr>
        <w:jc w:val="center"/>
        <w:rPr>
          <w:sz w:val="28"/>
          <w:szCs w:val="28"/>
        </w:rPr>
      </w:pPr>
      <w:r w:rsidRPr="00012404">
        <w:rPr>
          <w:sz w:val="28"/>
          <w:szCs w:val="28"/>
        </w:rPr>
        <w:t>Перечень Национальных проектов</w:t>
      </w:r>
    </w:p>
    <w:p w14:paraId="71B880BB" w14:textId="77777777" w:rsidR="00E173BC" w:rsidRDefault="00E173BC" w:rsidP="00E173B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E173BC" w:rsidRPr="00012404" w14:paraId="28E94CA8" w14:textId="77777777" w:rsidTr="00DB20FE">
        <w:trPr>
          <w:trHeight w:val="53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E2F7175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 xml:space="preserve">  Наименование Национальных проектов РФ/ Наименование Региональных проектов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206229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2E626B67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BF2437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0FDD04A3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078C9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15A9A9F1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E173BC" w:rsidRPr="004D525C" w14:paraId="69550B3A" w14:textId="77777777" w:rsidTr="00DB20FE">
        <w:trPr>
          <w:trHeight w:val="15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92E9529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1D0E5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BC5EF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944CD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E173BC" w:rsidRPr="004D34BB" w14:paraId="32DAEC58" w14:textId="77777777" w:rsidTr="00DB20FE">
        <w:trPr>
          <w:trHeight w:val="493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7E9CAD92" w14:textId="77777777" w:rsidR="00E173BC" w:rsidRPr="004D34BB" w:rsidRDefault="00E173BC" w:rsidP="00DB20FE">
            <w:pPr>
              <w:numPr>
                <w:ilvl w:val="0"/>
                <w:numId w:val="16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4D34BB">
              <w:rPr>
                <w:b/>
                <w:sz w:val="18"/>
                <w:szCs w:val="18"/>
              </w:rPr>
              <w:t>Национальный проект «Инфраструктура для жизни»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BBC3C2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939 795 500,00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51BDEC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1 076 399 000,00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EFD568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662 076 600,00</w:t>
            </w:r>
          </w:p>
        </w:tc>
      </w:tr>
      <w:tr w:rsidR="00E173BC" w:rsidRPr="004D525C" w14:paraId="72084F67" w14:textId="77777777" w:rsidTr="00DB20FE">
        <w:trPr>
          <w:trHeight w:val="35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3A9C596" w14:textId="77777777" w:rsidR="00E173BC" w:rsidRPr="00012404" w:rsidRDefault="00E173BC" w:rsidP="00DB20FE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Региональный проект «</w:t>
            </w:r>
            <w:r>
              <w:rPr>
                <w:b/>
                <w:sz w:val="18"/>
                <w:szCs w:val="18"/>
              </w:rPr>
              <w:t>Жильё</w:t>
            </w:r>
            <w:r w:rsidRPr="00012404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0DC842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508 656 300,00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C871B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526 155 300,00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BFE030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294 400 300,00</w:t>
            </w:r>
          </w:p>
        </w:tc>
      </w:tr>
      <w:tr w:rsidR="00E173BC" w:rsidRPr="004D525C" w14:paraId="6130D0F1" w14:textId="77777777" w:rsidTr="00DB20FE">
        <w:trPr>
          <w:trHeight w:val="266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3DB0493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4B537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462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877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CD004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478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801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300</w:t>
            </w:r>
            <w:r>
              <w:rPr>
                <w:sz w:val="18"/>
                <w:szCs w:val="18"/>
              </w:rPr>
              <w:t xml:space="preserve">,00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91532E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267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904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4D302545" w14:textId="77777777" w:rsidTr="00DB20FE">
        <w:trPr>
          <w:trHeight w:val="270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8CCA776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4121A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779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B4B79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47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354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F41757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496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1E25ABFB" w14:textId="77777777" w:rsidTr="00DB20FE">
        <w:trPr>
          <w:trHeight w:val="503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B12988A" w14:textId="77777777" w:rsidR="00E173BC" w:rsidRPr="00012404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 xml:space="preserve">Региональный проект </w:t>
            </w:r>
            <w:r w:rsidRPr="005E67E8">
              <w:rPr>
                <w:b/>
                <w:sz w:val="18"/>
                <w:szCs w:val="18"/>
              </w:rPr>
              <w:t>«Модернизация коммунальной инфраструктуры»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72C31F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B43FB3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032338">
              <w:rPr>
                <w:b/>
                <w:sz w:val="18"/>
                <w:szCs w:val="18"/>
              </w:rPr>
              <w:t>516</w:t>
            </w:r>
            <w:r>
              <w:rPr>
                <w:b/>
                <w:sz w:val="18"/>
                <w:szCs w:val="18"/>
              </w:rPr>
              <w:t> </w:t>
            </w:r>
            <w:r w:rsidRPr="00032338">
              <w:rPr>
                <w:b/>
                <w:sz w:val="18"/>
                <w:szCs w:val="18"/>
              </w:rPr>
              <w:t>936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32338">
              <w:rPr>
                <w:b/>
                <w:sz w:val="18"/>
                <w:szCs w:val="18"/>
              </w:rPr>
              <w:t>500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C7BC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333 995 600,00</w:t>
            </w:r>
          </w:p>
        </w:tc>
      </w:tr>
      <w:tr w:rsidR="00E173BC" w:rsidRPr="004D525C" w14:paraId="6EFE4B87" w14:textId="77777777" w:rsidTr="00DB20FE">
        <w:trPr>
          <w:trHeight w:val="280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6438D7C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978499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C69E0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130 828 100,00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AA229A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82 843 700,00</w:t>
            </w:r>
          </w:p>
        </w:tc>
      </w:tr>
      <w:tr w:rsidR="00E173BC" w:rsidRPr="004D525C" w14:paraId="53131768" w14:textId="77777777" w:rsidTr="00DB20FE">
        <w:trPr>
          <w:trHeight w:val="269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CA4753A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1FD39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CC54AA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308 886 600,00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D8D94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199 775 700,00</w:t>
            </w:r>
          </w:p>
        </w:tc>
      </w:tr>
      <w:tr w:rsidR="00E173BC" w:rsidRPr="004D525C" w14:paraId="3771E996" w14:textId="77777777" w:rsidTr="00DB20FE">
        <w:trPr>
          <w:trHeight w:val="28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E75E29A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82DE0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8D63BA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77 221 800,00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37A99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51 376 200,00</w:t>
            </w:r>
          </w:p>
        </w:tc>
      </w:tr>
      <w:tr w:rsidR="00E173BC" w:rsidRPr="004D525C" w14:paraId="63C54471" w14:textId="77777777" w:rsidTr="00DB20FE">
        <w:trPr>
          <w:trHeight w:val="53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81AF044" w14:textId="77777777" w:rsidR="00E173BC" w:rsidRPr="00012404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 xml:space="preserve">Региональный проект </w:t>
            </w:r>
            <w:r w:rsidRPr="00821E50">
              <w:rPr>
                <w:b/>
                <w:sz w:val="18"/>
                <w:szCs w:val="18"/>
              </w:rPr>
              <w:t>«Формирование комфортной городской среды»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803333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431 139 200,00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3904D7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33 307 200,00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7B99B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33 680 700,00</w:t>
            </w:r>
          </w:p>
        </w:tc>
      </w:tr>
      <w:tr w:rsidR="00E173BC" w:rsidRPr="004D525C" w14:paraId="77D7E5A7" w14:textId="77777777" w:rsidTr="00DB20FE">
        <w:trPr>
          <w:trHeight w:val="255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1DF9505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649EDC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117 979 400,00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2F20AF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10 125 400,00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05AD5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10 238 900,00</w:t>
            </w:r>
          </w:p>
        </w:tc>
      </w:tr>
      <w:tr w:rsidR="00E173BC" w:rsidRPr="004D525C" w14:paraId="51AEA0E7" w14:textId="77777777" w:rsidTr="00DB20FE">
        <w:trPr>
          <w:trHeight w:val="28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0922BF5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AD2C3E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184 531 900,00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87495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16 520 300,00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15BAD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16 705 600,00</w:t>
            </w:r>
          </w:p>
        </w:tc>
      </w:tr>
      <w:tr w:rsidR="00E173BC" w:rsidRPr="004D525C" w14:paraId="2B347F81" w14:textId="77777777" w:rsidTr="00DB20FE">
        <w:trPr>
          <w:trHeight w:val="27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35F980F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593EA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128 627 900,00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C495C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6 661 500,00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B20347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6 736 200,00</w:t>
            </w:r>
          </w:p>
        </w:tc>
      </w:tr>
      <w:tr w:rsidR="00E173BC" w:rsidRPr="004D525C" w14:paraId="61A6D35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80C40FF" w14:textId="77777777" w:rsidR="00E173BC" w:rsidRPr="00825D15" w:rsidRDefault="00E173BC" w:rsidP="00DB20FE">
            <w:pPr>
              <w:numPr>
                <w:ilvl w:val="0"/>
                <w:numId w:val="16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 xml:space="preserve">Национальный проект </w:t>
            </w:r>
            <w:r w:rsidRPr="00116C06">
              <w:rPr>
                <w:b/>
                <w:sz w:val="18"/>
                <w:szCs w:val="18"/>
              </w:rPr>
              <w:t>«Эффективная и конкурентная экономика»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2634E7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C85996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2196E6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</w:tr>
      <w:tr w:rsidR="00E173BC" w:rsidRPr="004D525C" w14:paraId="658F6844" w14:textId="77777777" w:rsidTr="00DB20FE">
        <w:trPr>
          <w:trHeight w:val="661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8078082" w14:textId="77777777" w:rsidR="00E173BC" w:rsidRPr="00825D15" w:rsidRDefault="00E173BC" w:rsidP="00DB20FE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</w:t>
            </w:r>
            <w:r w:rsidRPr="00116C06">
              <w:rPr>
                <w:b/>
                <w:sz w:val="18"/>
                <w:szCs w:val="18"/>
              </w:rPr>
              <w:t>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  <w:shd w:val="clear" w:color="auto" w:fill="auto"/>
          </w:tcPr>
          <w:p w14:paraId="32D9E062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</w:p>
          <w:p w14:paraId="6B81CB51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701" w:type="dxa"/>
            <w:shd w:val="clear" w:color="auto" w:fill="auto"/>
          </w:tcPr>
          <w:p w14:paraId="6D61D9B6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</w:p>
          <w:p w14:paraId="5DE9FB8C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418" w:type="dxa"/>
            <w:shd w:val="clear" w:color="auto" w:fill="auto"/>
          </w:tcPr>
          <w:p w14:paraId="7464215E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</w:p>
          <w:p w14:paraId="4061087D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</w:tr>
      <w:tr w:rsidR="00E173BC" w:rsidRPr="004D525C" w14:paraId="79846091" w14:textId="77777777" w:rsidTr="00DB20FE">
        <w:trPr>
          <w:trHeight w:val="382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0281840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371143" w14:textId="77777777" w:rsidR="00E173BC" w:rsidRPr="00226353" w:rsidRDefault="00E173BC" w:rsidP="00DB20FE">
            <w:pPr>
              <w:jc w:val="center"/>
              <w:rPr>
                <w:sz w:val="18"/>
                <w:szCs w:val="18"/>
              </w:rPr>
            </w:pPr>
            <w:r w:rsidRPr="00226353">
              <w:rPr>
                <w:sz w:val="18"/>
                <w:szCs w:val="18"/>
              </w:rPr>
              <w:t>3 091 000,00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9E1228" w14:textId="77777777" w:rsidR="00E173BC" w:rsidRPr="00226353" w:rsidRDefault="00E173BC" w:rsidP="00DB20FE">
            <w:pPr>
              <w:jc w:val="center"/>
              <w:rPr>
                <w:sz w:val="18"/>
                <w:szCs w:val="18"/>
              </w:rPr>
            </w:pPr>
            <w:r w:rsidRPr="00226353">
              <w:rPr>
                <w:sz w:val="18"/>
                <w:szCs w:val="18"/>
              </w:rPr>
              <w:t>3 091 000,00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2B41B4" w14:textId="77777777" w:rsidR="00E173BC" w:rsidRPr="00226353" w:rsidRDefault="00E173BC" w:rsidP="00DB20FE">
            <w:pPr>
              <w:jc w:val="center"/>
              <w:rPr>
                <w:sz w:val="18"/>
                <w:szCs w:val="18"/>
              </w:rPr>
            </w:pPr>
            <w:r w:rsidRPr="00226353">
              <w:rPr>
                <w:sz w:val="18"/>
                <w:szCs w:val="18"/>
              </w:rPr>
              <w:t>3 091 000,00</w:t>
            </w:r>
          </w:p>
        </w:tc>
      </w:tr>
      <w:tr w:rsidR="00E173BC" w:rsidRPr="00C5137F" w14:paraId="4A4CE062" w14:textId="77777777" w:rsidTr="00DB20FE">
        <w:trPr>
          <w:trHeight w:val="31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6799422" w14:textId="77777777" w:rsidR="00E173BC" w:rsidRPr="00A203DC" w:rsidRDefault="00E173BC" w:rsidP="00DB20FE">
            <w:pPr>
              <w:pStyle w:val="aa"/>
              <w:numPr>
                <w:ilvl w:val="0"/>
                <w:numId w:val="16"/>
              </w:numPr>
              <w:tabs>
                <w:tab w:val="left" w:pos="258"/>
              </w:tabs>
              <w:ind w:left="0" w:firstLine="0"/>
              <w:rPr>
                <w:b/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Национальный проект «Молодёжь и дети»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34C71F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101 915 500,00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C7EA3F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106 054 400,00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7241A3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105 863 500,00</w:t>
            </w:r>
          </w:p>
        </w:tc>
      </w:tr>
      <w:tr w:rsidR="00E173BC" w:rsidRPr="004D525C" w14:paraId="556907D9" w14:textId="77777777" w:rsidTr="00DB20FE">
        <w:trPr>
          <w:trHeight w:val="276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248E519" w14:textId="77777777" w:rsidR="00E173BC" w:rsidRPr="00A203DC" w:rsidRDefault="00E173BC" w:rsidP="00DB20FE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Региональный проект «Педагоги и наставники»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89AD39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101 915 500,00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C745F0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106 054 400,00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D2FE0D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105 863 500,00</w:t>
            </w:r>
          </w:p>
        </w:tc>
      </w:tr>
      <w:tr w:rsidR="00E173BC" w:rsidRPr="004D525C" w14:paraId="560484B2" w14:textId="77777777" w:rsidTr="00DB20FE">
        <w:trPr>
          <w:trHeight w:val="27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95EE27B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b/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234993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3B0819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 </w:t>
            </w:r>
            <w:r w:rsidRPr="003B0819">
              <w:rPr>
                <w:sz w:val="18"/>
                <w:szCs w:val="18"/>
              </w:rPr>
              <w:t>360</w:t>
            </w:r>
            <w:r>
              <w:rPr>
                <w:sz w:val="18"/>
                <w:szCs w:val="18"/>
              </w:rPr>
              <w:t xml:space="preserve"> </w:t>
            </w:r>
            <w:r w:rsidRPr="003B0819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CA4B6B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3B0819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 </w:t>
            </w:r>
            <w:r w:rsidRPr="003B0819">
              <w:rPr>
                <w:sz w:val="18"/>
                <w:szCs w:val="18"/>
              </w:rPr>
              <w:t>971</w:t>
            </w:r>
            <w:r>
              <w:rPr>
                <w:sz w:val="18"/>
                <w:szCs w:val="18"/>
              </w:rPr>
              <w:t xml:space="preserve"> </w:t>
            </w:r>
            <w:r w:rsidRPr="003B0819">
              <w:rPr>
                <w:sz w:val="18"/>
                <w:szCs w:val="18"/>
              </w:rPr>
              <w:t>800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BC187F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3B0819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 </w:t>
            </w:r>
            <w:r w:rsidRPr="003B0819">
              <w:rPr>
                <w:sz w:val="18"/>
                <w:szCs w:val="18"/>
              </w:rPr>
              <w:t>705</w:t>
            </w:r>
            <w:r>
              <w:rPr>
                <w:sz w:val="18"/>
                <w:szCs w:val="18"/>
              </w:rPr>
              <w:t xml:space="preserve"> </w:t>
            </w:r>
            <w:r w:rsidRPr="003B0819">
              <w:rPr>
                <w:sz w:val="18"/>
                <w:szCs w:val="18"/>
              </w:rPr>
              <w:t>600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312BE006" w14:textId="77777777" w:rsidTr="00DB20FE">
        <w:trPr>
          <w:trHeight w:val="281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6638239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878B37" w14:textId="117012FB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755F0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755F09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 xml:space="preserve"> </w:t>
            </w:r>
            <w:r w:rsidRPr="00755F09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F493E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755F0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Pr="00755F09">
              <w:rPr>
                <w:sz w:val="18"/>
                <w:szCs w:val="18"/>
              </w:rPr>
              <w:t>082</w:t>
            </w:r>
            <w:r>
              <w:rPr>
                <w:sz w:val="18"/>
                <w:szCs w:val="18"/>
              </w:rPr>
              <w:t xml:space="preserve"> </w:t>
            </w:r>
            <w:r w:rsidRPr="00755F09">
              <w:rPr>
                <w:sz w:val="18"/>
                <w:szCs w:val="18"/>
              </w:rPr>
              <w:t>600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DAAD02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755F0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Pr="00755F09">
              <w:rPr>
                <w:sz w:val="18"/>
                <w:szCs w:val="18"/>
              </w:rPr>
              <w:t>157</w:t>
            </w:r>
            <w:r>
              <w:rPr>
                <w:sz w:val="18"/>
                <w:szCs w:val="18"/>
              </w:rPr>
              <w:t xml:space="preserve"> </w:t>
            </w:r>
            <w:r w:rsidRPr="00755F09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38EC60B9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1F9CC62" w14:textId="77777777" w:rsidR="00E173BC" w:rsidRPr="00627052" w:rsidRDefault="00E173BC" w:rsidP="00DB20FE">
            <w:pPr>
              <w:pStyle w:val="aa"/>
              <w:numPr>
                <w:ilvl w:val="0"/>
                <w:numId w:val="16"/>
              </w:numPr>
              <w:tabs>
                <w:tab w:val="left" w:pos="258"/>
              </w:tabs>
              <w:ind w:hanging="720"/>
              <w:rPr>
                <w:b/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Национальный проект «</w:t>
            </w:r>
            <w:r w:rsidRPr="00627052">
              <w:rPr>
                <w:b/>
                <w:sz w:val="18"/>
                <w:szCs w:val="18"/>
              </w:rPr>
              <w:t>Семья</w:t>
            </w:r>
            <w:r w:rsidRPr="00A203DC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2282AD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183 432 169,00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FBEDBB" w14:textId="77777777" w:rsidR="00E173BC" w:rsidRPr="00FC738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FC738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DBF254" w14:textId="77777777" w:rsidR="00E173BC" w:rsidRPr="00FC738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FC7380">
              <w:rPr>
                <w:b/>
                <w:sz w:val="18"/>
                <w:szCs w:val="18"/>
              </w:rPr>
              <w:t>0</w:t>
            </w:r>
          </w:p>
        </w:tc>
      </w:tr>
      <w:tr w:rsidR="00E173BC" w:rsidRPr="004D525C" w14:paraId="3154A64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F477BBC" w14:textId="77777777" w:rsidR="00E173BC" w:rsidRPr="00825D15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Региональный проект «</w:t>
            </w:r>
            <w:r w:rsidRPr="00627052">
              <w:rPr>
                <w:b/>
                <w:sz w:val="18"/>
                <w:szCs w:val="18"/>
              </w:rPr>
              <w:t>Семейные ценности и инфраструктура культуры</w:t>
            </w:r>
            <w:r w:rsidRPr="00A203DC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62D607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183 432 169,00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B9B89C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EC325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4D525C" w14:paraId="466D48AF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77C9844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EA165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64 625 700,00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67AC79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505F8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4D525C" w14:paraId="3BC02912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98A3378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E570E3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101 081 700,00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289CB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0FFF4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4D525C" w14:paraId="720B7778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5F463E4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A8FF3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17 724 769,00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52BAB7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D1D60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F25433" w14:paraId="1AC323E0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CF31CA6" w14:textId="77777777" w:rsidR="00E173BC" w:rsidRPr="00F25433" w:rsidRDefault="00E173BC" w:rsidP="00DB20FE">
            <w:pPr>
              <w:tabs>
                <w:tab w:val="left" w:pos="258"/>
              </w:tabs>
              <w:ind w:left="36"/>
              <w:jc w:val="center"/>
              <w:rPr>
                <w:b/>
                <w:sz w:val="18"/>
                <w:szCs w:val="18"/>
              </w:rPr>
            </w:pPr>
            <w:r w:rsidRPr="00F254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9ECF11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1 228 234 169,00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7A92F2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1 185 544 400,00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642A9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771 031 100,00</w:t>
            </w:r>
          </w:p>
        </w:tc>
      </w:tr>
    </w:tbl>
    <w:p w14:paraId="4B43F841" w14:textId="77777777" w:rsidR="00E173BC" w:rsidRDefault="00E173BC" w:rsidP="00E173BC">
      <w:pPr>
        <w:jc w:val="center"/>
        <w:rPr>
          <w:sz w:val="28"/>
          <w:szCs w:val="28"/>
        </w:rPr>
      </w:pPr>
    </w:p>
    <w:p w14:paraId="0997B214" w14:textId="77777777" w:rsidR="00E173BC" w:rsidRDefault="00E173BC" w:rsidP="00E173BC">
      <w:pPr>
        <w:ind w:left="7090"/>
        <w:rPr>
          <w:sz w:val="28"/>
          <w:szCs w:val="28"/>
        </w:rPr>
      </w:pPr>
      <w:r>
        <w:rPr>
          <w:sz w:val="28"/>
          <w:szCs w:val="28"/>
        </w:rPr>
        <w:t xml:space="preserve">        Таблица № 8</w:t>
      </w:r>
    </w:p>
    <w:p w14:paraId="1B97624A" w14:textId="2E1C1D76" w:rsidR="00E173BC" w:rsidRDefault="00E173BC" w:rsidP="00E173BC">
      <w:pPr>
        <w:ind w:firstLine="709"/>
        <w:jc w:val="center"/>
        <w:rPr>
          <w:sz w:val="28"/>
          <w:szCs w:val="28"/>
        </w:rPr>
      </w:pPr>
      <w:r w:rsidRPr="00A27CFE">
        <w:rPr>
          <w:sz w:val="28"/>
          <w:szCs w:val="28"/>
        </w:rPr>
        <w:t xml:space="preserve">Перечень </w:t>
      </w:r>
      <w:r w:rsidR="00E97D4C">
        <w:rPr>
          <w:sz w:val="28"/>
          <w:szCs w:val="28"/>
        </w:rPr>
        <w:t>р</w:t>
      </w:r>
      <w:r w:rsidRPr="00A27CFE">
        <w:rPr>
          <w:sz w:val="28"/>
          <w:szCs w:val="28"/>
        </w:rPr>
        <w:t>егиональных проектов, направленные на достижение показателей федеральных проектов, не входящих в состав Национальных проектов</w:t>
      </w:r>
    </w:p>
    <w:p w14:paraId="19A26D21" w14:textId="77777777" w:rsidR="00E173BC" w:rsidRDefault="00E173BC" w:rsidP="00E173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E173BC" w:rsidRPr="00012404" w14:paraId="45AE3672" w14:textId="77777777" w:rsidTr="00DB20FE">
        <w:trPr>
          <w:trHeight w:val="53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7413FF7" w14:textId="77777777" w:rsidR="00E173BC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</w:p>
          <w:p w14:paraId="6D3FAA50" w14:textId="77777777" w:rsidR="00E173BC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Наименование Региональных проектов</w:t>
            </w:r>
          </w:p>
          <w:p w14:paraId="3E75B91F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4BB00E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03ADE21B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C7D131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4CB12528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EB6000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5ACEAC20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E173BC" w:rsidRPr="00012404" w14:paraId="65DF98F9" w14:textId="77777777" w:rsidTr="00DB20FE">
        <w:trPr>
          <w:trHeight w:val="15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76B7FB1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0E7FB2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4593B4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40112B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E173BC" w:rsidRPr="002D6ABB" w14:paraId="01614BC7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DFC66F1" w14:textId="77777777" w:rsidR="00E173BC" w:rsidRPr="002D6ABB" w:rsidRDefault="00E173BC" w:rsidP="00DB20FE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жилищно-коммунальных услуг»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060743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6 944 500,00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517BC4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6 940 200,00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05F3A7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6 905 600,00</w:t>
            </w:r>
          </w:p>
        </w:tc>
      </w:tr>
      <w:tr w:rsidR="00E173BC" w:rsidRPr="002D6ABB" w14:paraId="5A3BFD4A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CA4B94F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65BF0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5E3EC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230 100,00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9B4893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197 300,00</w:t>
            </w:r>
          </w:p>
        </w:tc>
      </w:tr>
      <w:tr w:rsidR="00E173BC" w:rsidRPr="002D6ABB" w14:paraId="64D6F024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A70E5C9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2C2B0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6 363 000,00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7CAC8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6 363 000,00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F374D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6 363 000,00</w:t>
            </w:r>
          </w:p>
        </w:tc>
      </w:tr>
      <w:tr w:rsidR="00E173BC" w:rsidRPr="002D6ABB" w14:paraId="27845FC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4C780B7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A1B05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F7CF5B" w14:textId="190BEDA3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</w:t>
            </w:r>
            <w:r w:rsidR="00D5730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DA9B4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345 300,00</w:t>
            </w:r>
          </w:p>
        </w:tc>
      </w:tr>
      <w:tr w:rsidR="00E173BC" w:rsidRPr="002D6ABB" w14:paraId="654CAB3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C5BB688" w14:textId="77777777" w:rsidR="00E173BC" w:rsidRPr="002D6ABB" w:rsidRDefault="00E173BC" w:rsidP="00DB20FE">
            <w:pPr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763356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1 309 125,00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9C1900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1 002 750,00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77D5A9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1 012 750,00</w:t>
            </w:r>
          </w:p>
        </w:tc>
      </w:tr>
      <w:tr w:rsidR="00E173BC" w:rsidRPr="002D6ABB" w14:paraId="390ED758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951D36B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899A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9C213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B4257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140 300,00</w:t>
            </w:r>
          </w:p>
        </w:tc>
      </w:tr>
      <w:tr w:rsidR="00E173BC" w:rsidRPr="002D6ABB" w14:paraId="2E51E291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96827E2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CEC59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7E3BE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646 600,00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CD841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669 900,00</w:t>
            </w:r>
          </w:p>
        </w:tc>
      </w:tr>
      <w:tr w:rsidR="00E173BC" w:rsidRPr="002D6ABB" w14:paraId="2497244A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66D97BD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62F6F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261 825,00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A847C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200 550,00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D5868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202 550,00</w:t>
            </w:r>
          </w:p>
        </w:tc>
      </w:tr>
      <w:tr w:rsidR="00E173BC" w:rsidRPr="002D6ABB" w14:paraId="72F41A9A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55801A6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«Развитие искусства и творчества»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44242F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1 575 685,00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2CE19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5 516 422,00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D802E6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5 447 895,00</w:t>
            </w:r>
          </w:p>
        </w:tc>
      </w:tr>
      <w:tr w:rsidR="00E173BC" w:rsidRPr="002D6ABB" w14:paraId="51B20BC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9AD791D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0C080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9DD5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1 834 200,00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1870F3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1 604 400,00</w:t>
            </w:r>
          </w:p>
        </w:tc>
      </w:tr>
      <w:tr w:rsidR="00E173BC" w:rsidRPr="002D6ABB" w14:paraId="1DA06A96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67B4BC7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16F3C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91DA2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3 406 400,00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6AD60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3 571 100,00</w:t>
            </w:r>
          </w:p>
        </w:tc>
      </w:tr>
      <w:tr w:rsidR="00E173BC" w:rsidRPr="002D6ABB" w14:paraId="6EAA169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E25B2E5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CB53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78 785,00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D12C7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275 822,00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A421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272 395,00</w:t>
            </w:r>
          </w:p>
        </w:tc>
      </w:tr>
      <w:tr w:rsidR="00E173BC" w:rsidRPr="002D6ABB" w14:paraId="2BAF218F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E32870A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«Развитие спорта высших достижений»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7343CE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1 965 369,00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FD0004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2 013 474,00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F66C8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2 059 053,00</w:t>
            </w:r>
          </w:p>
        </w:tc>
      </w:tr>
      <w:tr w:rsidR="00E173BC" w:rsidRPr="002D6ABB" w14:paraId="29C98074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78A73799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0CE1D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3FE4D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669 500,00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3BFF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606 400,00</w:t>
            </w:r>
          </w:p>
        </w:tc>
      </w:tr>
      <w:tr w:rsidR="00E173BC" w:rsidRPr="002D6ABB" w14:paraId="50B5E7C3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251B3E3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6EEBD4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1 138 900,00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59C7C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1 243 300,00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5129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1 349 700,00</w:t>
            </w:r>
          </w:p>
        </w:tc>
      </w:tr>
      <w:tr w:rsidR="00E173BC" w:rsidRPr="002D6ABB" w14:paraId="7D208E09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D89168D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3322F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98 269,00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D0845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100 674,00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71E31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102 953,00</w:t>
            </w:r>
          </w:p>
        </w:tc>
      </w:tr>
      <w:tr w:rsidR="00E173BC" w:rsidRPr="002D6ABB" w14:paraId="7EC80A51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4F5FC6F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«Бизнес-спринт (Я выбираю спорт)»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E21041" w14:textId="77777777" w:rsidR="00E173BC" w:rsidRPr="003B4ADF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3B4ADF">
              <w:rPr>
                <w:b/>
                <w:sz w:val="18"/>
                <w:szCs w:val="18"/>
              </w:rPr>
              <w:t>9 842 381,00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9676F7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5EA40B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3E79DF5C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1F688DE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ED90AD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9 842 381,00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D4297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48AF4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51DE6600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47AA3B6" w14:textId="77777777" w:rsidR="00E173BC" w:rsidRPr="002D6ABB" w:rsidRDefault="00E173BC" w:rsidP="00DB20FE">
            <w:pPr>
              <w:jc w:val="right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E76E68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21 637 060,00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837E32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15 472 846,00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8D2C03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15 425 298,00</w:t>
            </w:r>
          </w:p>
        </w:tc>
      </w:tr>
    </w:tbl>
    <w:p w14:paraId="5BFBF1F4" w14:textId="77777777" w:rsidR="00E173BC" w:rsidRDefault="00E173BC" w:rsidP="00E173BC">
      <w:pPr>
        <w:ind w:firstLine="709"/>
        <w:jc w:val="center"/>
        <w:rPr>
          <w:sz w:val="28"/>
          <w:szCs w:val="28"/>
        </w:rPr>
      </w:pPr>
    </w:p>
    <w:p w14:paraId="6B7E0351" w14:textId="77777777" w:rsidR="00E173BC" w:rsidRPr="002D6ABB" w:rsidRDefault="00E173BC" w:rsidP="00E173BC">
      <w:pPr>
        <w:ind w:left="709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D6ABB">
        <w:rPr>
          <w:sz w:val="28"/>
          <w:szCs w:val="28"/>
        </w:rPr>
        <w:t>Таблица № 9</w:t>
      </w:r>
    </w:p>
    <w:p w14:paraId="5C5226EC" w14:textId="61CC3659" w:rsidR="00E173BC" w:rsidRPr="002D6ABB" w:rsidRDefault="00E173BC" w:rsidP="00E173BC">
      <w:pPr>
        <w:ind w:firstLine="709"/>
        <w:jc w:val="center"/>
        <w:rPr>
          <w:sz w:val="28"/>
          <w:szCs w:val="28"/>
        </w:rPr>
      </w:pPr>
      <w:r w:rsidRPr="002D6ABB">
        <w:rPr>
          <w:sz w:val="28"/>
          <w:szCs w:val="28"/>
        </w:rPr>
        <w:t xml:space="preserve">Перечень </w:t>
      </w:r>
      <w:r w:rsidR="00E97D4C">
        <w:rPr>
          <w:sz w:val="28"/>
          <w:szCs w:val="28"/>
        </w:rPr>
        <w:t>р</w:t>
      </w:r>
      <w:r w:rsidRPr="002D6ABB">
        <w:rPr>
          <w:sz w:val="28"/>
          <w:szCs w:val="28"/>
        </w:rPr>
        <w:t>егиональных проектов, направленные на достижение целей социально-экономического развития автономного округа</w:t>
      </w:r>
    </w:p>
    <w:p w14:paraId="56AC062C" w14:textId="77777777" w:rsidR="00E173BC" w:rsidRPr="002D6ABB" w:rsidRDefault="00E173BC" w:rsidP="00E173BC">
      <w:pPr>
        <w:ind w:firstLine="709"/>
        <w:jc w:val="center"/>
        <w:rPr>
          <w:sz w:val="28"/>
          <w:szCs w:val="28"/>
        </w:rPr>
      </w:pP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E173BC" w:rsidRPr="002D6ABB" w14:paraId="43412B76" w14:textId="77777777" w:rsidTr="00DB20FE">
        <w:trPr>
          <w:trHeight w:val="53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075A90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</w:p>
          <w:p w14:paraId="5CE2C36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Наименование Региональных проектов</w:t>
            </w:r>
          </w:p>
          <w:p w14:paraId="026FB119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E9BBA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4ED12959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  <w:r w:rsidRPr="002D6AB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2C1BD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3C34DF26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2D6AB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6178B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5D5FE78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2D6ABB">
              <w:rPr>
                <w:sz w:val="18"/>
                <w:szCs w:val="18"/>
              </w:rPr>
              <w:t xml:space="preserve"> год</w:t>
            </w:r>
          </w:p>
        </w:tc>
      </w:tr>
      <w:tr w:rsidR="00E173BC" w:rsidRPr="002D6ABB" w14:paraId="2287C158" w14:textId="77777777" w:rsidTr="00DB20FE">
        <w:trPr>
          <w:trHeight w:val="15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62D216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67A749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899C2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39192D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4</w:t>
            </w:r>
          </w:p>
        </w:tc>
      </w:tr>
      <w:tr w:rsidR="00E173BC" w:rsidRPr="002D6ABB" w14:paraId="723AD846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D111952" w14:textId="77777777" w:rsidR="00E173BC" w:rsidRPr="002D6ABB" w:rsidRDefault="00E173BC" w:rsidP="00DB20FE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«Создание (реконструкция) коммунальных объектов»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053C27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79 987 400,00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E16414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C95126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2BBB0A95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687DB7B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FBE6C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FA70E3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> </w:t>
            </w:r>
            <w:r w:rsidRPr="00FA70E3">
              <w:rPr>
                <w:sz w:val="18"/>
                <w:szCs w:val="18"/>
              </w:rPr>
              <w:t>988</w:t>
            </w:r>
            <w:r>
              <w:rPr>
                <w:sz w:val="18"/>
                <w:szCs w:val="18"/>
              </w:rPr>
              <w:t xml:space="preserve"> </w:t>
            </w:r>
            <w:r w:rsidRPr="00FA70E3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266F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514C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4FE37E74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191CC5F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5A34F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FA70E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FA70E3">
              <w:rPr>
                <w:sz w:val="18"/>
                <w:szCs w:val="18"/>
              </w:rPr>
              <w:t>999</w:t>
            </w:r>
            <w:r>
              <w:rPr>
                <w:sz w:val="18"/>
                <w:szCs w:val="18"/>
              </w:rPr>
              <w:t xml:space="preserve"> </w:t>
            </w:r>
            <w:r w:rsidRPr="00FA70E3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AF13D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9901B5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34DEA152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577122A" w14:textId="77777777" w:rsidR="00E173BC" w:rsidRPr="002D6ABB" w:rsidRDefault="00E173BC" w:rsidP="00DB20FE">
            <w:pPr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«Укрепление материально-технической базы образовательных организаций, организаций для отдыха и оздоровления детей»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00AFE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B72F0C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 </w:t>
            </w:r>
            <w:r w:rsidRPr="00B72F0C">
              <w:rPr>
                <w:b/>
                <w:sz w:val="18"/>
                <w:szCs w:val="18"/>
              </w:rPr>
              <w:t>371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72F0C">
              <w:rPr>
                <w:b/>
                <w:sz w:val="18"/>
                <w:szCs w:val="18"/>
              </w:rPr>
              <w:t>260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69C255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51094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1F85B24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BDF923E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FA2AF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501D46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7FFFD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25810003" w14:textId="77777777" w:rsidTr="00DB20FE">
        <w:trPr>
          <w:trHeight w:val="271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715B804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16A5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B72F0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</w:t>
            </w:r>
            <w:r w:rsidRPr="00B72F0C">
              <w:rPr>
                <w:sz w:val="18"/>
                <w:szCs w:val="18"/>
              </w:rPr>
              <w:t>371</w:t>
            </w:r>
            <w:r>
              <w:rPr>
                <w:sz w:val="18"/>
                <w:szCs w:val="18"/>
              </w:rPr>
              <w:t> </w:t>
            </w:r>
            <w:r w:rsidRPr="00B72F0C">
              <w:rPr>
                <w:sz w:val="18"/>
                <w:szCs w:val="18"/>
              </w:rPr>
              <w:t>260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98586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83487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0B32B5A3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0EA3ED7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«Укрепление материально-технической базы учреждений спорта»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79B073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79 163 480,00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2E64B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184 714 850,00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F9C620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4E23E2E1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36ED301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A1AE5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8C6612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> </w:t>
            </w:r>
            <w:r w:rsidRPr="008C6612">
              <w:rPr>
                <w:sz w:val="18"/>
                <w:szCs w:val="18"/>
              </w:rPr>
              <w:t>205</w:t>
            </w:r>
            <w:r>
              <w:rPr>
                <w:sz w:val="18"/>
                <w:szCs w:val="18"/>
              </w:rPr>
              <w:t xml:space="preserve"> </w:t>
            </w:r>
            <w:r w:rsidRPr="008C6612">
              <w:rPr>
                <w:sz w:val="18"/>
                <w:szCs w:val="18"/>
              </w:rPr>
              <w:t>300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A95B46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DD7440">
              <w:rPr>
                <w:sz w:val="18"/>
                <w:szCs w:val="18"/>
              </w:rPr>
              <w:t>175</w:t>
            </w:r>
            <w:r>
              <w:rPr>
                <w:sz w:val="18"/>
                <w:szCs w:val="18"/>
              </w:rPr>
              <w:t> </w:t>
            </w:r>
            <w:r w:rsidRPr="00DD7440">
              <w:rPr>
                <w:sz w:val="18"/>
                <w:szCs w:val="18"/>
              </w:rPr>
              <w:t>479</w:t>
            </w:r>
            <w:r>
              <w:rPr>
                <w:sz w:val="18"/>
                <w:szCs w:val="18"/>
              </w:rPr>
              <w:t xml:space="preserve"> </w:t>
            </w:r>
            <w:r w:rsidRPr="00DD744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1F845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0D5612E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1C3A834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18C44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E7364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E7364D">
              <w:rPr>
                <w:sz w:val="18"/>
                <w:szCs w:val="18"/>
              </w:rPr>
              <w:t>958</w:t>
            </w:r>
            <w:r>
              <w:rPr>
                <w:sz w:val="18"/>
                <w:szCs w:val="18"/>
              </w:rPr>
              <w:t xml:space="preserve"> </w:t>
            </w:r>
            <w:r w:rsidRPr="00E7364D">
              <w:rPr>
                <w:sz w:val="18"/>
                <w:szCs w:val="18"/>
              </w:rPr>
              <w:t>180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2DEB0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E7364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</w:t>
            </w:r>
            <w:r w:rsidRPr="00E7364D">
              <w:rPr>
                <w:sz w:val="18"/>
                <w:szCs w:val="18"/>
              </w:rPr>
              <w:t>235</w:t>
            </w:r>
            <w:r>
              <w:rPr>
                <w:sz w:val="18"/>
                <w:szCs w:val="18"/>
              </w:rPr>
              <w:t xml:space="preserve"> </w:t>
            </w:r>
            <w:r w:rsidRPr="00E7364D">
              <w:rPr>
                <w:sz w:val="18"/>
                <w:szCs w:val="18"/>
              </w:rPr>
              <w:t>750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9D1C5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A27CFE" w14:paraId="702450E7" w14:textId="77777777" w:rsidTr="00DB20FE">
        <w:trPr>
          <w:trHeight w:val="262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A20D13C" w14:textId="77777777" w:rsidR="00E173BC" w:rsidRPr="002D6ABB" w:rsidRDefault="00E173BC" w:rsidP="00DB20FE">
            <w:pPr>
              <w:jc w:val="right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07BB0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163 522 140,00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9F8370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184 714 850,00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8255DA" w14:textId="77777777" w:rsidR="00E173BC" w:rsidRPr="00A27CFE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14:paraId="3C409D69" w14:textId="77777777" w:rsidR="00E173BC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15E3A9C7" w14:textId="77777777" w:rsidR="00E173BC" w:rsidRPr="0093431C" w:rsidRDefault="00E173BC" w:rsidP="002633B7">
      <w:pPr>
        <w:ind w:firstLine="567"/>
        <w:jc w:val="both"/>
        <w:rPr>
          <w:sz w:val="28"/>
          <w:szCs w:val="28"/>
        </w:rPr>
      </w:pPr>
      <w:r w:rsidRPr="0093431C">
        <w:rPr>
          <w:sz w:val="28"/>
          <w:szCs w:val="28"/>
        </w:rPr>
        <w:t>На реализацию Национальных проектов, а также Региональных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автономного округа запланировано в 202</w:t>
      </w:r>
      <w:r>
        <w:rPr>
          <w:sz w:val="28"/>
          <w:szCs w:val="28"/>
        </w:rPr>
        <w:t>6</w:t>
      </w:r>
      <w:r w:rsidRPr="0093431C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1 413 393 369</w:t>
      </w:r>
      <w:r w:rsidRPr="0093431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3431C">
        <w:rPr>
          <w:sz w:val="28"/>
          <w:szCs w:val="28"/>
        </w:rPr>
        <w:t>, что соста</w:t>
      </w:r>
      <w:r>
        <w:rPr>
          <w:sz w:val="28"/>
          <w:szCs w:val="28"/>
        </w:rPr>
        <w:t>вляет 9</w:t>
      </w:r>
      <w:r w:rsidRPr="0093431C">
        <w:rPr>
          <w:sz w:val="28"/>
          <w:szCs w:val="28"/>
        </w:rPr>
        <w:t>,</w:t>
      </w:r>
      <w:r>
        <w:rPr>
          <w:sz w:val="28"/>
          <w:szCs w:val="28"/>
        </w:rPr>
        <w:t>34</w:t>
      </w:r>
      <w:r w:rsidRPr="0093431C">
        <w:rPr>
          <w:sz w:val="28"/>
          <w:szCs w:val="28"/>
        </w:rPr>
        <w:t xml:space="preserve"> % от общего объёма расходов, в 202</w:t>
      </w:r>
      <w:r>
        <w:rPr>
          <w:sz w:val="28"/>
          <w:szCs w:val="28"/>
        </w:rPr>
        <w:t>7</w:t>
      </w:r>
      <w:r w:rsidRPr="0093431C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1 385 732 096</w:t>
      </w:r>
      <w:r w:rsidRPr="0093431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3431C">
        <w:rPr>
          <w:sz w:val="28"/>
          <w:szCs w:val="28"/>
        </w:rPr>
        <w:t xml:space="preserve"> или </w:t>
      </w:r>
      <w:r>
        <w:rPr>
          <w:sz w:val="28"/>
          <w:szCs w:val="28"/>
        </w:rPr>
        <w:t>9,64</w:t>
      </w:r>
      <w:r w:rsidRPr="0093431C">
        <w:rPr>
          <w:sz w:val="28"/>
          <w:szCs w:val="28"/>
        </w:rPr>
        <w:t xml:space="preserve"> %, в 202</w:t>
      </w:r>
      <w:r>
        <w:rPr>
          <w:sz w:val="28"/>
          <w:szCs w:val="28"/>
        </w:rPr>
        <w:t>8</w:t>
      </w:r>
      <w:r w:rsidRPr="0093431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 сумме 786 456 398 рублей или</w:t>
      </w:r>
      <w:r w:rsidRPr="0093431C">
        <w:rPr>
          <w:sz w:val="28"/>
          <w:szCs w:val="28"/>
        </w:rPr>
        <w:t xml:space="preserve"> </w:t>
      </w:r>
      <w:r>
        <w:rPr>
          <w:sz w:val="28"/>
          <w:szCs w:val="28"/>
        </w:rPr>
        <w:t>5,68</w:t>
      </w:r>
      <w:r w:rsidRPr="0093431C">
        <w:rPr>
          <w:sz w:val="28"/>
          <w:szCs w:val="28"/>
        </w:rPr>
        <w:t xml:space="preserve"> %.</w:t>
      </w:r>
    </w:p>
    <w:p w14:paraId="59F4E898" w14:textId="236269B1" w:rsidR="00E173BC" w:rsidRDefault="00E173BC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бюджета в 2026</w:t>
      </w:r>
      <w:r w:rsidRPr="000D0ADA">
        <w:rPr>
          <w:sz w:val="28"/>
          <w:szCs w:val="28"/>
        </w:rPr>
        <w:t xml:space="preserve"> году на реализацию Национальных проектов, а также </w:t>
      </w:r>
      <w:r w:rsidR="00E97D4C">
        <w:rPr>
          <w:sz w:val="28"/>
          <w:szCs w:val="28"/>
        </w:rPr>
        <w:t>р</w:t>
      </w:r>
      <w:r w:rsidRPr="000D0ADA">
        <w:rPr>
          <w:sz w:val="28"/>
          <w:szCs w:val="28"/>
        </w:rPr>
        <w:t xml:space="preserve">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автономного округа планируется бюджетных ассигнований на </w:t>
      </w:r>
      <w:r>
        <w:rPr>
          <w:sz w:val="28"/>
          <w:szCs w:val="28"/>
        </w:rPr>
        <w:t xml:space="preserve">1 289 873 395 </w:t>
      </w:r>
      <w:r w:rsidRPr="000D0ADA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меньше</w:t>
      </w:r>
      <w:r w:rsidRPr="000D0ADA">
        <w:rPr>
          <w:sz w:val="28"/>
          <w:szCs w:val="28"/>
        </w:rPr>
        <w:t>, чем предусмотрено проектом бюджета 202</w:t>
      </w:r>
      <w:r>
        <w:rPr>
          <w:sz w:val="28"/>
          <w:szCs w:val="28"/>
        </w:rPr>
        <w:t>5</w:t>
      </w:r>
      <w:r w:rsidRPr="000D0ADA">
        <w:rPr>
          <w:sz w:val="28"/>
          <w:szCs w:val="28"/>
        </w:rPr>
        <w:t xml:space="preserve"> года (</w:t>
      </w:r>
      <w:r>
        <w:rPr>
          <w:sz w:val="28"/>
          <w:szCs w:val="28"/>
        </w:rPr>
        <w:t>2 703 266 764 рубля</w:t>
      </w:r>
      <w:r w:rsidRPr="000D0AD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0EA4D6D5" w14:textId="77777777" w:rsidR="00E173BC" w:rsidRDefault="00E173BC" w:rsidP="00E173BC">
      <w:pPr>
        <w:ind w:firstLine="709"/>
        <w:jc w:val="both"/>
        <w:rPr>
          <w:sz w:val="28"/>
          <w:szCs w:val="28"/>
        </w:rPr>
      </w:pPr>
    </w:p>
    <w:p w14:paraId="5390B987" w14:textId="77777777" w:rsidR="00145E31" w:rsidRPr="00545E52" w:rsidRDefault="00145E31" w:rsidP="00145E31">
      <w:pPr>
        <w:pStyle w:val="aa"/>
        <w:numPr>
          <w:ilvl w:val="1"/>
          <w:numId w:val="1"/>
        </w:numPr>
        <w:jc w:val="center"/>
        <w:rPr>
          <w:b/>
          <w:sz w:val="28"/>
          <w:szCs w:val="28"/>
        </w:rPr>
      </w:pPr>
      <w:r w:rsidRPr="00545E52">
        <w:rPr>
          <w:b/>
          <w:sz w:val="28"/>
          <w:szCs w:val="28"/>
        </w:rPr>
        <w:t>Порядок формирования проектов муниципальных заданий</w:t>
      </w:r>
    </w:p>
    <w:p w14:paraId="722A5C29" w14:textId="5363D80E" w:rsidR="00145E31" w:rsidRDefault="00145E31" w:rsidP="00145E31">
      <w:pPr>
        <w:jc w:val="center"/>
        <w:rPr>
          <w:b/>
          <w:sz w:val="28"/>
          <w:szCs w:val="28"/>
        </w:rPr>
      </w:pPr>
    </w:p>
    <w:p w14:paraId="3D9BF44F" w14:textId="22F84B40" w:rsidR="009617C7" w:rsidRDefault="009617C7" w:rsidP="009617C7">
      <w:pPr>
        <w:pStyle w:val="aa"/>
        <w:numPr>
          <w:ilvl w:val="2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Соблюдение требований по формированию</w:t>
      </w:r>
    </w:p>
    <w:p w14:paraId="3864847A" w14:textId="38D0CED8" w:rsidR="009617C7" w:rsidRDefault="009617C7" w:rsidP="009617C7">
      <w:pPr>
        <w:pStyle w:val="aa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14:paraId="1EEE58C9" w14:textId="77777777" w:rsidR="009617C7" w:rsidRPr="009617C7" w:rsidRDefault="009617C7" w:rsidP="009617C7">
      <w:pPr>
        <w:pStyle w:val="aa"/>
        <w:ind w:left="1080"/>
        <w:jc w:val="center"/>
        <w:rPr>
          <w:b/>
          <w:sz w:val="28"/>
          <w:szCs w:val="28"/>
        </w:rPr>
      </w:pPr>
    </w:p>
    <w:p w14:paraId="5E1E9537" w14:textId="77777777" w:rsidR="003B6C54" w:rsidRPr="00545E52" w:rsidRDefault="009153CD" w:rsidP="002633B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1" w:name="_Hlk184301018"/>
      <w:r w:rsidRPr="00545E52">
        <w:rPr>
          <w:sz w:val="28"/>
        </w:rPr>
        <w:t>П</w:t>
      </w:r>
      <w:r w:rsidR="003B6C54" w:rsidRPr="00545E52">
        <w:rPr>
          <w:sz w:val="28"/>
        </w:rPr>
        <w:t xml:space="preserve">роведён выборочный анализ </w:t>
      </w:r>
      <w:r w:rsidR="003B6C54" w:rsidRPr="00545E52">
        <w:rPr>
          <w:rFonts w:eastAsia="Calibri"/>
          <w:sz w:val="28"/>
          <w:szCs w:val="28"/>
          <w:lang w:eastAsia="en-US"/>
        </w:rPr>
        <w:t xml:space="preserve">соблюдения требований по формированию муниципального задания, анализ расчётно-нормативных расходов, направляемых на финансовое обеспечение муниципальных заданий на оказание услуг бюджетными и автономными учреждениями. </w:t>
      </w:r>
      <w:bookmarkEnd w:id="1"/>
    </w:p>
    <w:p w14:paraId="564F56CA" w14:textId="7071C8FB" w:rsidR="003B6C54" w:rsidRPr="00831D7D" w:rsidRDefault="00545E52" w:rsidP="002633B7">
      <w:pPr>
        <w:ind w:firstLine="708"/>
        <w:jc w:val="both"/>
        <w:rPr>
          <w:sz w:val="28"/>
        </w:rPr>
      </w:pPr>
      <w:r w:rsidRPr="00831D7D">
        <w:rPr>
          <w:sz w:val="28"/>
        </w:rPr>
        <w:t xml:space="preserve">БК РФ </w:t>
      </w:r>
      <w:r w:rsidR="003B6C54" w:rsidRPr="00831D7D">
        <w:rPr>
          <w:sz w:val="28"/>
        </w:rPr>
        <w:t>(статья 78.1) предусмотрено предоставление из бюджетов бюджетной системы Российской Федерации субсидии бюджетным и автономным учреждениям на финансовое обеспечение выполнения ими государственного (муниципального) задания, в том числе в рамках исполнения государственного (муниципального) социального заказа на оказание государственных (муниципальных) услуг в социальной сфере, рассчитанные с учётом нормативных затрат на оказание ими государственных (муниципальных) услуг физическим и (или) юридическим лицам и нормативных затрат на содержание государственного (муниципального) имущества.</w:t>
      </w:r>
    </w:p>
    <w:p w14:paraId="3CC16E3B" w14:textId="0E2D4D27" w:rsidR="003B6C54" w:rsidRPr="00831D7D" w:rsidRDefault="003B6C54" w:rsidP="002633B7">
      <w:pPr>
        <w:ind w:firstLine="708"/>
        <w:jc w:val="both"/>
        <w:rPr>
          <w:sz w:val="28"/>
        </w:rPr>
      </w:pPr>
      <w:r w:rsidRPr="00831D7D">
        <w:rPr>
          <w:sz w:val="28"/>
        </w:rPr>
        <w:t>Стать</w:t>
      </w:r>
      <w:r w:rsidR="00545E52" w:rsidRPr="00831D7D">
        <w:rPr>
          <w:sz w:val="28"/>
        </w:rPr>
        <w:t>ёй</w:t>
      </w:r>
      <w:r w:rsidRPr="00831D7D">
        <w:rPr>
          <w:sz w:val="28"/>
        </w:rPr>
        <w:t xml:space="preserve"> 69.2 Б</w:t>
      </w:r>
      <w:r w:rsidR="00545E52" w:rsidRPr="00831D7D">
        <w:rPr>
          <w:sz w:val="28"/>
        </w:rPr>
        <w:t>К РФ</w:t>
      </w:r>
      <w:r w:rsidRPr="00831D7D">
        <w:rPr>
          <w:sz w:val="28"/>
        </w:rPr>
        <w:t xml:space="preserve"> установлены основные требования к государственному</w:t>
      </w:r>
      <w:r w:rsidR="00545E52" w:rsidRPr="00831D7D">
        <w:rPr>
          <w:sz w:val="28"/>
        </w:rPr>
        <w:t xml:space="preserve"> </w:t>
      </w:r>
      <w:r w:rsidRPr="00831D7D">
        <w:rPr>
          <w:sz w:val="28"/>
        </w:rPr>
        <w:t>(муниципальному)</w:t>
      </w:r>
      <w:r w:rsidR="00545E52" w:rsidRPr="00831D7D">
        <w:rPr>
          <w:sz w:val="28"/>
        </w:rPr>
        <w:t xml:space="preserve"> </w:t>
      </w:r>
      <w:r w:rsidRPr="00831D7D">
        <w:rPr>
          <w:sz w:val="28"/>
        </w:rPr>
        <w:t>заданию</w:t>
      </w:r>
      <w:r w:rsidR="00545E52" w:rsidRPr="00831D7D">
        <w:rPr>
          <w:sz w:val="28"/>
        </w:rPr>
        <w:t xml:space="preserve"> </w:t>
      </w:r>
      <w:r w:rsidRPr="00831D7D">
        <w:rPr>
          <w:sz w:val="28"/>
        </w:rPr>
        <w:t xml:space="preserve">необходимые для его формирования. </w:t>
      </w:r>
    </w:p>
    <w:p w14:paraId="3E70B8CF" w14:textId="41315295" w:rsidR="003B6C54" w:rsidRPr="00831D7D" w:rsidRDefault="003B6C54" w:rsidP="002633B7">
      <w:pPr>
        <w:tabs>
          <w:tab w:val="left" w:pos="851"/>
        </w:tabs>
        <w:ind w:firstLine="708"/>
        <w:jc w:val="both"/>
        <w:rPr>
          <w:sz w:val="28"/>
        </w:rPr>
      </w:pPr>
      <w:r w:rsidRPr="00831D7D">
        <w:rPr>
          <w:sz w:val="28"/>
        </w:rPr>
        <w:t xml:space="preserve">Пунктом 4 статьи 69.2 </w:t>
      </w:r>
      <w:r w:rsidR="00545E52" w:rsidRPr="00831D7D">
        <w:rPr>
          <w:sz w:val="28"/>
        </w:rPr>
        <w:t>БК РФ</w:t>
      </w:r>
      <w:r w:rsidRPr="00831D7D">
        <w:rPr>
          <w:sz w:val="28"/>
        </w:rPr>
        <w:t xml:space="preserve"> определено, что объём финансового обеспечения выполнения муниципального задания рассчитывается на основании нормативных затрат на оказание муниципальных услуг, утверждаемых в порядке, установленном местной администрацией.</w:t>
      </w:r>
    </w:p>
    <w:p w14:paraId="4656ABF3" w14:textId="77777777" w:rsidR="00235D50" w:rsidRDefault="003B6C54" w:rsidP="002633B7">
      <w:pPr>
        <w:ind w:firstLine="708"/>
        <w:jc w:val="both"/>
        <w:rPr>
          <w:sz w:val="28"/>
          <w:szCs w:val="28"/>
        </w:rPr>
      </w:pPr>
      <w:r w:rsidRPr="00831D7D">
        <w:rPr>
          <w:sz w:val="28"/>
        </w:rPr>
        <w:t>Порядок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утверждён постановлением администрации города Нефтеюганска от 14.02.2018 № 24-нп (далее по тексту – Порядок формирования муниципального задания).</w:t>
      </w:r>
      <w:r w:rsidR="00235D50" w:rsidRPr="00235D50">
        <w:rPr>
          <w:sz w:val="28"/>
          <w:szCs w:val="28"/>
        </w:rPr>
        <w:t xml:space="preserve"> </w:t>
      </w:r>
    </w:p>
    <w:p w14:paraId="29AE12B4" w14:textId="0027D95D" w:rsidR="00235D50" w:rsidRPr="00840F95" w:rsidRDefault="00235D50" w:rsidP="00731817">
      <w:pPr>
        <w:ind w:firstLine="708"/>
        <w:jc w:val="both"/>
        <w:rPr>
          <w:sz w:val="28"/>
          <w:szCs w:val="28"/>
        </w:rPr>
      </w:pPr>
      <w:r w:rsidRPr="00840F95">
        <w:rPr>
          <w:sz w:val="28"/>
          <w:szCs w:val="28"/>
        </w:rPr>
        <w:t xml:space="preserve">На запрос Счётной </w:t>
      </w:r>
      <w:r>
        <w:rPr>
          <w:sz w:val="28"/>
          <w:szCs w:val="28"/>
        </w:rPr>
        <w:t xml:space="preserve">палаты от 17.11.2025 года исх. </w:t>
      </w:r>
      <w:r w:rsidRPr="00840F95">
        <w:rPr>
          <w:sz w:val="28"/>
          <w:szCs w:val="28"/>
        </w:rPr>
        <w:t>№ СП-</w:t>
      </w:r>
      <w:r>
        <w:rPr>
          <w:sz w:val="28"/>
          <w:szCs w:val="28"/>
        </w:rPr>
        <w:t>87</w:t>
      </w:r>
      <w:r w:rsidRPr="00840F95">
        <w:rPr>
          <w:sz w:val="28"/>
          <w:szCs w:val="28"/>
        </w:rPr>
        <w:t>3-</w:t>
      </w:r>
      <w:r>
        <w:rPr>
          <w:sz w:val="28"/>
          <w:szCs w:val="28"/>
        </w:rPr>
        <w:t>5</w:t>
      </w:r>
      <w:r w:rsidRPr="00840F95">
        <w:rPr>
          <w:sz w:val="28"/>
          <w:szCs w:val="28"/>
        </w:rPr>
        <w:t xml:space="preserve"> комитетом </w:t>
      </w:r>
      <w:r>
        <w:rPr>
          <w:sz w:val="28"/>
          <w:szCs w:val="28"/>
        </w:rPr>
        <w:t xml:space="preserve">культуры и туризма от </w:t>
      </w:r>
      <w:r w:rsidRPr="00840F95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840F95">
        <w:rPr>
          <w:sz w:val="28"/>
          <w:szCs w:val="28"/>
        </w:rPr>
        <w:t>.11.202</w:t>
      </w:r>
      <w:r>
        <w:rPr>
          <w:sz w:val="28"/>
          <w:szCs w:val="28"/>
        </w:rPr>
        <w:t>5</w:t>
      </w:r>
      <w:r w:rsidRPr="00840F95">
        <w:rPr>
          <w:sz w:val="28"/>
          <w:szCs w:val="28"/>
        </w:rPr>
        <w:t xml:space="preserve"> года представлены проект муниципального задания с приложением учредительных документов, а также документы, на основании которых осуществлялся расчёт финансового обеспечения муниципального задания</w:t>
      </w:r>
      <w:r w:rsidR="00731817">
        <w:rPr>
          <w:sz w:val="28"/>
          <w:szCs w:val="28"/>
        </w:rPr>
        <w:t xml:space="preserve"> м</w:t>
      </w:r>
      <w:r w:rsidR="00731817" w:rsidRPr="00731817">
        <w:rPr>
          <w:sz w:val="28"/>
          <w:szCs w:val="28"/>
        </w:rPr>
        <w:t>униципально</w:t>
      </w:r>
      <w:r w:rsidR="00731817">
        <w:rPr>
          <w:sz w:val="28"/>
          <w:szCs w:val="28"/>
        </w:rPr>
        <w:t>го</w:t>
      </w:r>
      <w:r w:rsidR="00731817" w:rsidRPr="00731817">
        <w:rPr>
          <w:sz w:val="28"/>
          <w:szCs w:val="28"/>
        </w:rPr>
        <w:t xml:space="preserve"> бюджетно</w:t>
      </w:r>
      <w:r w:rsidR="00731817">
        <w:rPr>
          <w:sz w:val="28"/>
          <w:szCs w:val="28"/>
        </w:rPr>
        <w:t>го</w:t>
      </w:r>
      <w:r w:rsidR="00731817" w:rsidRPr="00731817">
        <w:rPr>
          <w:sz w:val="28"/>
          <w:szCs w:val="28"/>
        </w:rPr>
        <w:t xml:space="preserve"> учреждени</w:t>
      </w:r>
      <w:r w:rsidR="00731817">
        <w:rPr>
          <w:sz w:val="28"/>
          <w:szCs w:val="28"/>
        </w:rPr>
        <w:t>я</w:t>
      </w:r>
      <w:r w:rsidR="00731817" w:rsidRPr="00731817">
        <w:rPr>
          <w:sz w:val="28"/>
          <w:szCs w:val="28"/>
        </w:rPr>
        <w:t xml:space="preserve"> дополнительного образования «Детская музыкальная школа имени</w:t>
      </w:r>
      <w:r w:rsidR="00731817">
        <w:rPr>
          <w:sz w:val="28"/>
          <w:szCs w:val="28"/>
        </w:rPr>
        <w:t xml:space="preserve">                         </w:t>
      </w:r>
      <w:r w:rsidR="00731817" w:rsidRPr="00731817">
        <w:rPr>
          <w:sz w:val="28"/>
          <w:szCs w:val="28"/>
        </w:rPr>
        <w:t>В.В.</w:t>
      </w:r>
      <w:r w:rsidR="00731817">
        <w:rPr>
          <w:sz w:val="28"/>
          <w:szCs w:val="28"/>
        </w:rPr>
        <w:t xml:space="preserve"> </w:t>
      </w:r>
      <w:r w:rsidR="00731817" w:rsidRPr="00731817">
        <w:rPr>
          <w:sz w:val="28"/>
          <w:szCs w:val="28"/>
        </w:rPr>
        <w:t>Андреева»</w:t>
      </w:r>
      <w:r w:rsidR="00731817">
        <w:rPr>
          <w:sz w:val="28"/>
          <w:szCs w:val="28"/>
        </w:rPr>
        <w:t xml:space="preserve"> (далее - Учреждение)</w:t>
      </w:r>
      <w:r w:rsidRPr="00840F95">
        <w:rPr>
          <w:sz w:val="28"/>
          <w:szCs w:val="28"/>
        </w:rPr>
        <w:t xml:space="preserve">. </w:t>
      </w:r>
    </w:p>
    <w:p w14:paraId="257B9F6F" w14:textId="67B01742" w:rsidR="00235D50" w:rsidRDefault="003B6C54" w:rsidP="002633B7">
      <w:pPr>
        <w:ind w:firstLine="708"/>
        <w:jc w:val="both"/>
        <w:rPr>
          <w:sz w:val="28"/>
          <w:szCs w:val="28"/>
        </w:rPr>
      </w:pPr>
      <w:r w:rsidRPr="00235D50">
        <w:rPr>
          <w:sz w:val="28"/>
        </w:rPr>
        <w:t xml:space="preserve">Проанализировав представленные документы </w:t>
      </w:r>
      <w:r w:rsidR="00DB30E3">
        <w:rPr>
          <w:sz w:val="28"/>
        </w:rPr>
        <w:t xml:space="preserve">нарушений не </w:t>
      </w:r>
      <w:r w:rsidRPr="00235D50">
        <w:rPr>
          <w:sz w:val="28"/>
        </w:rPr>
        <w:t>установлен</w:t>
      </w:r>
      <w:r w:rsidR="00DB30E3">
        <w:rPr>
          <w:sz w:val="28"/>
        </w:rPr>
        <w:t>о</w:t>
      </w:r>
      <w:r w:rsidR="00235D50" w:rsidRPr="00235D50">
        <w:rPr>
          <w:sz w:val="28"/>
          <w:szCs w:val="28"/>
        </w:rPr>
        <w:t>.</w:t>
      </w:r>
    </w:p>
    <w:p w14:paraId="18004DC7" w14:textId="77777777" w:rsidR="004D3252" w:rsidRDefault="004D3252" w:rsidP="00235D50">
      <w:pPr>
        <w:jc w:val="center"/>
        <w:rPr>
          <w:b/>
          <w:sz w:val="28"/>
          <w:szCs w:val="28"/>
        </w:rPr>
      </w:pPr>
    </w:p>
    <w:p w14:paraId="3419C0D5" w14:textId="68016158" w:rsidR="00235D50" w:rsidRPr="00840F95" w:rsidRDefault="00235D50" w:rsidP="00235D50">
      <w:pPr>
        <w:jc w:val="center"/>
        <w:rPr>
          <w:b/>
          <w:sz w:val="28"/>
          <w:szCs w:val="28"/>
        </w:rPr>
      </w:pPr>
      <w:r w:rsidRPr="00840F95">
        <w:rPr>
          <w:b/>
          <w:sz w:val="28"/>
          <w:szCs w:val="28"/>
        </w:rPr>
        <w:t>2.5.2. Анализ субсидии и расчётно-нормативных расходов,</w:t>
      </w:r>
    </w:p>
    <w:p w14:paraId="5B076991" w14:textId="42ADD0D0" w:rsidR="00235D50" w:rsidRDefault="00235D50" w:rsidP="00235D50">
      <w:pPr>
        <w:jc w:val="center"/>
        <w:rPr>
          <w:b/>
          <w:sz w:val="28"/>
          <w:szCs w:val="28"/>
        </w:rPr>
      </w:pPr>
      <w:r w:rsidRPr="00840F95">
        <w:rPr>
          <w:b/>
          <w:sz w:val="28"/>
          <w:szCs w:val="28"/>
        </w:rPr>
        <w:t xml:space="preserve">направляемых на финансовое обеспечение муниципального задания по оказанию услуг </w:t>
      </w:r>
      <w:r>
        <w:rPr>
          <w:b/>
          <w:sz w:val="28"/>
          <w:szCs w:val="28"/>
        </w:rPr>
        <w:t xml:space="preserve">бюджетным </w:t>
      </w:r>
      <w:r w:rsidRPr="00840F95">
        <w:rPr>
          <w:b/>
          <w:sz w:val="28"/>
          <w:szCs w:val="28"/>
        </w:rPr>
        <w:t>учреждением</w:t>
      </w:r>
    </w:p>
    <w:p w14:paraId="2130A178" w14:textId="77777777" w:rsidR="00524D8D" w:rsidRPr="00840F95" w:rsidRDefault="00524D8D" w:rsidP="00235D50">
      <w:pPr>
        <w:jc w:val="center"/>
        <w:rPr>
          <w:b/>
          <w:sz w:val="28"/>
          <w:szCs w:val="28"/>
        </w:rPr>
      </w:pPr>
    </w:p>
    <w:p w14:paraId="44566D59" w14:textId="77777777" w:rsidR="00524D8D" w:rsidRPr="00831D7D" w:rsidRDefault="00524D8D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31D7D">
        <w:rPr>
          <w:sz w:val="28"/>
          <w:szCs w:val="28"/>
        </w:rPr>
        <w:t xml:space="preserve">Согласно пункту 3 статьи 69.2 БК РФ муниципальное задание на оказание муниципальных услуг (выполнение работ) муниципальными учреждениями формируется в </w:t>
      </w:r>
      <w:hyperlink r:id="rId12" w:history="1">
        <w:r w:rsidRPr="00831D7D">
          <w:rPr>
            <w:sz w:val="28"/>
            <w:szCs w:val="28"/>
          </w:rPr>
          <w:t>порядке</w:t>
        </w:r>
      </w:hyperlink>
      <w:r w:rsidRPr="00831D7D">
        <w:rPr>
          <w:sz w:val="28"/>
          <w:szCs w:val="28"/>
        </w:rPr>
        <w:t>, установленном местной администрацией муниципального образования, на срок до одного года в случае утверждения бюджета на очередной финансовый год и на срок до трёх лет в случае утверждения бюджета на очередной финансовый год и плановый период (с возможным уточнением при составлении проекта бюджета).</w:t>
      </w:r>
    </w:p>
    <w:p w14:paraId="298EFAE0" w14:textId="77777777" w:rsidR="00235D50" w:rsidRDefault="00235D50" w:rsidP="002633B7">
      <w:pPr>
        <w:ind w:firstLine="567"/>
        <w:jc w:val="both"/>
        <w:rPr>
          <w:sz w:val="28"/>
          <w:szCs w:val="28"/>
        </w:rPr>
      </w:pPr>
      <w:r w:rsidRPr="001C1BE6">
        <w:rPr>
          <w:sz w:val="28"/>
          <w:szCs w:val="28"/>
        </w:rPr>
        <w:t>Согласно пункту 2.5 Порядка формирования муниципального задания показатели муниципального задания используются при составлении проекта решения о бюджете города Нефтеюганска на очередной финансовый год и на плановый период для планирования бюджетных ассигнований на оказание муниципальных услуг (выполнение работ), составление бюджетной сметы казённых учреждений, а также определения объёма субсидий на выполнение муниципального задания бюджетным и автономным учреждениям.</w:t>
      </w:r>
    </w:p>
    <w:p w14:paraId="6D3B2A41" w14:textId="77777777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>В соответствие с пунктом 2.7 Порядка муниципальное задание формируется в процессе формирования бюджета города Нефтеюганска на очередной финансовый год и плановый период и утверждается не позднее 10 рабочих дней со дня утверждения главным распорядителем бюджетных средств лимитов бюджетных обязательств на финансовое обеспечение выполнения муниципального задания.</w:t>
      </w:r>
    </w:p>
    <w:p w14:paraId="18FB91CC" w14:textId="3BBFA471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7608AD">
        <w:rPr>
          <w:sz w:val="28"/>
          <w:szCs w:val="28"/>
        </w:rPr>
        <w:t xml:space="preserve">Приказом </w:t>
      </w:r>
      <w:r w:rsidR="00524D8D">
        <w:rPr>
          <w:sz w:val="28"/>
          <w:szCs w:val="28"/>
        </w:rPr>
        <w:t>комитета культуры и туризма</w:t>
      </w:r>
      <w:r w:rsidRPr="007608AD">
        <w:rPr>
          <w:sz w:val="28"/>
          <w:szCs w:val="28"/>
        </w:rPr>
        <w:t xml:space="preserve"> от 30.12.2019 №</w:t>
      </w:r>
      <w:r w:rsidR="00524D8D">
        <w:rPr>
          <w:sz w:val="28"/>
          <w:szCs w:val="28"/>
        </w:rPr>
        <w:t xml:space="preserve"> </w:t>
      </w:r>
      <w:r w:rsidRPr="007608AD">
        <w:rPr>
          <w:sz w:val="28"/>
          <w:szCs w:val="28"/>
        </w:rPr>
        <w:t>270 утверждены общие требования к определению нормативных затрат на оказание муниципальных услуг, применяемых при расчёте объёма субсидии на финансовое обеспечение выполнения муниципального задания на оказание муниципальных услуг (выполнение работ) муниципальными бюджетными и автономными учреждениями, подведомственными комитету культуры и туризма администрации города Нефтеюганска.</w:t>
      </w:r>
    </w:p>
    <w:p w14:paraId="06150240" w14:textId="77777777" w:rsidR="00235D50" w:rsidRPr="00ED355C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ab/>
        <w:t xml:space="preserve">Нормативные затраты на оказание муниципальной услуги в соответствии с пунктом 3.4 Порядка формирования муниципального задания, рассчитываются на единицу показателя объёма оказания услуги, установленного в муниципальном задании, </w:t>
      </w:r>
      <w:r w:rsidRPr="00ED355C">
        <w:rPr>
          <w:sz w:val="28"/>
          <w:szCs w:val="28"/>
        </w:rPr>
        <w:t>на основе базового норматива затрат и корректирующих коэффициентов к базовым нормативам затрат.</w:t>
      </w:r>
    </w:p>
    <w:p w14:paraId="6F03FB22" w14:textId="77777777" w:rsidR="00235D50" w:rsidRPr="00ED355C" w:rsidRDefault="00235D50" w:rsidP="002633B7">
      <w:pPr>
        <w:ind w:firstLine="567"/>
        <w:jc w:val="both"/>
        <w:rPr>
          <w:sz w:val="28"/>
          <w:szCs w:val="28"/>
          <w:highlight w:val="yellow"/>
        </w:rPr>
      </w:pPr>
      <w:r w:rsidRPr="00840F95">
        <w:rPr>
          <w:sz w:val="28"/>
          <w:szCs w:val="28"/>
        </w:rPr>
        <w:tab/>
        <w:t xml:space="preserve">Пунктом 3.11 Порядка формирования муниципального задания установлено, </w:t>
      </w:r>
      <w:r w:rsidRPr="00ED355C">
        <w:rPr>
          <w:sz w:val="28"/>
          <w:szCs w:val="28"/>
        </w:rPr>
        <w:t>что значение базового норматива затрат на оказание муниципальной услуги утверждается ГРБС (Учредителем) (уточняется при необходимости) общей суммой, с выделением затрат на:</w:t>
      </w:r>
    </w:p>
    <w:p w14:paraId="06C635CD" w14:textId="77777777" w:rsidR="00235D50" w:rsidRPr="0057419A" w:rsidRDefault="00235D50" w:rsidP="002633B7">
      <w:pPr>
        <w:ind w:firstLine="567"/>
        <w:jc w:val="both"/>
        <w:rPr>
          <w:sz w:val="28"/>
          <w:szCs w:val="28"/>
        </w:rPr>
      </w:pPr>
      <w:r w:rsidRPr="0057419A">
        <w:rPr>
          <w:sz w:val="28"/>
          <w:szCs w:val="28"/>
        </w:rPr>
        <w:t>а) оплату труда с начислениями на выплаты по оплате труда работников, непосредственно связанных с оказанием муниципальной услуги, в соответствии с трудовым законодательством и иными нормативными правовыми актами, содержащими нормы трудового права;</w:t>
      </w:r>
    </w:p>
    <w:p w14:paraId="7D0AA30E" w14:textId="77777777" w:rsidR="00235D50" w:rsidRPr="001C1BE6" w:rsidRDefault="00235D50" w:rsidP="002633B7">
      <w:pPr>
        <w:ind w:firstLine="567"/>
        <w:jc w:val="both"/>
        <w:rPr>
          <w:sz w:val="28"/>
          <w:szCs w:val="28"/>
        </w:rPr>
      </w:pPr>
      <w:r w:rsidRPr="0057419A">
        <w:rPr>
          <w:sz w:val="28"/>
          <w:szCs w:val="28"/>
        </w:rPr>
        <w:t>б) на коммунальные услуги и содержание недвижимого имущества, необходимого для выполнения муниципального задания на оказание муниципальной услуги.</w:t>
      </w:r>
    </w:p>
    <w:p w14:paraId="1C1E4906" w14:textId="77777777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>Корректирующие коэффициенты, применяемые при расчёте нормативных затрат на оказание муниципальных услуг (работ), состоят из территориального корректирующего коэффициента и отраслевого корректирующего коэффициента, либо по решению ГРБС (Учредителя) из нескольких корректирующих коэффициентов (пункт 3.12. Порядка формирования муниципального задания).</w:t>
      </w:r>
    </w:p>
    <w:p w14:paraId="50E42540" w14:textId="77777777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>В соответствии с пунктами 3.13, 3.14 Порядка формирования муниципального задания, значения территориального и отраслевого корректирующих коэффициентов утверждается ГРБС (Учредителем) в отношении муниципальных учреждений.</w:t>
      </w:r>
    </w:p>
    <w:p w14:paraId="5B75D952" w14:textId="71D0140E" w:rsidR="00235D50" w:rsidRDefault="00235D50" w:rsidP="002633B7">
      <w:pPr>
        <w:ind w:firstLine="567"/>
        <w:jc w:val="both"/>
        <w:rPr>
          <w:sz w:val="28"/>
          <w:szCs w:val="28"/>
        </w:rPr>
      </w:pPr>
      <w:r w:rsidRPr="001C1BE6">
        <w:rPr>
          <w:sz w:val="28"/>
          <w:szCs w:val="28"/>
        </w:rPr>
        <w:t>Таким образом</w:t>
      </w:r>
      <w:r w:rsidR="000F5093">
        <w:rPr>
          <w:sz w:val="28"/>
          <w:szCs w:val="28"/>
        </w:rPr>
        <w:t xml:space="preserve">, </w:t>
      </w:r>
      <w:r w:rsidRPr="001C1BE6">
        <w:rPr>
          <w:sz w:val="28"/>
          <w:szCs w:val="28"/>
        </w:rPr>
        <w:t>расчёт финансового обеспечения муниципального задания осуществляется на основании утверждённого значения базового норматива затрат на оказание муниципальной услуги.</w:t>
      </w:r>
    </w:p>
    <w:p w14:paraId="531F0D28" w14:textId="651BCDBB" w:rsidR="00235D50" w:rsidRDefault="00235D50" w:rsidP="002633B7">
      <w:pPr>
        <w:ind w:firstLine="567"/>
        <w:jc w:val="both"/>
        <w:rPr>
          <w:sz w:val="28"/>
          <w:szCs w:val="28"/>
        </w:rPr>
      </w:pPr>
      <w:r w:rsidRPr="00823B00">
        <w:rPr>
          <w:sz w:val="28"/>
          <w:szCs w:val="28"/>
        </w:rPr>
        <w:t xml:space="preserve">Комитетом культуры и туризма в адрес Счётной палаты </w:t>
      </w:r>
      <w:r w:rsidR="000F5093">
        <w:rPr>
          <w:sz w:val="28"/>
          <w:szCs w:val="28"/>
        </w:rPr>
        <w:t>направлен</w:t>
      </w:r>
      <w:r w:rsidRPr="00823B00">
        <w:rPr>
          <w:sz w:val="28"/>
          <w:szCs w:val="28"/>
        </w:rPr>
        <w:t xml:space="preserve"> </w:t>
      </w:r>
      <w:r w:rsidRPr="00E83627">
        <w:rPr>
          <w:sz w:val="28"/>
          <w:szCs w:val="28"/>
        </w:rPr>
        <w:t xml:space="preserve">приказ </w:t>
      </w:r>
      <w:r w:rsidRPr="005946BD">
        <w:rPr>
          <w:sz w:val="28"/>
          <w:szCs w:val="28"/>
        </w:rPr>
        <w:t>от 06.10.2025 №</w:t>
      </w:r>
      <w:r w:rsidR="000F5093">
        <w:rPr>
          <w:sz w:val="28"/>
          <w:szCs w:val="28"/>
        </w:rPr>
        <w:t xml:space="preserve"> </w:t>
      </w:r>
      <w:r w:rsidRPr="005946BD">
        <w:rPr>
          <w:sz w:val="28"/>
          <w:szCs w:val="28"/>
        </w:rPr>
        <w:t>279</w:t>
      </w:r>
      <w:r w:rsidRPr="005946BD">
        <w:rPr>
          <w:b/>
          <w:i/>
          <w:sz w:val="28"/>
          <w:szCs w:val="28"/>
        </w:rPr>
        <w:t xml:space="preserve"> </w:t>
      </w:r>
      <w:r w:rsidRPr="005946BD">
        <w:rPr>
          <w:sz w:val="28"/>
          <w:szCs w:val="28"/>
        </w:rPr>
        <w:t>«Об</w:t>
      </w:r>
      <w:r w:rsidRPr="00823B00">
        <w:rPr>
          <w:sz w:val="28"/>
          <w:szCs w:val="28"/>
        </w:rPr>
        <w:t xml:space="preserve"> утверждении значений базовых нормативов затрат с отраслевыми и территориальными корректирующими коэффициентами на оказание муниципальных услуг  (выполнение работ) на 2026 год бюджетными учреждениями, находящимися в ведении комитета культуры и туризма администрации города Нефтеюганска, применяемых при расчёте объёма субсидии на финансовое обеспечение выполнения муниципального задания на оказание муниципальных услуг (выполнение работ) муниципальными бюджет</w:t>
      </w:r>
      <w:r>
        <w:rPr>
          <w:sz w:val="28"/>
          <w:szCs w:val="28"/>
        </w:rPr>
        <w:t xml:space="preserve">ными и автономными учреждениями» (далее </w:t>
      </w:r>
      <w:r w:rsidR="000F5093">
        <w:rPr>
          <w:sz w:val="28"/>
          <w:szCs w:val="28"/>
        </w:rPr>
        <w:t>-</w:t>
      </w:r>
      <w:r>
        <w:rPr>
          <w:sz w:val="28"/>
          <w:szCs w:val="28"/>
        </w:rPr>
        <w:t xml:space="preserve"> Приказ ККиТ).</w:t>
      </w:r>
    </w:p>
    <w:p w14:paraId="6948A6B9" w14:textId="2B857D6E" w:rsidR="00235D50" w:rsidRDefault="00235D50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расчёте нормативных затрат на оказание муниципальных услуг на 2026 год </w:t>
      </w:r>
      <w:r w:rsidRPr="00716D06">
        <w:rPr>
          <w:sz w:val="28"/>
          <w:szCs w:val="28"/>
        </w:rPr>
        <w:t xml:space="preserve">применены </w:t>
      </w:r>
      <w:r w:rsidRPr="00E83627">
        <w:rPr>
          <w:sz w:val="28"/>
          <w:szCs w:val="28"/>
        </w:rPr>
        <w:t xml:space="preserve">утверждённые </w:t>
      </w:r>
      <w:r w:rsidR="000F5093">
        <w:rPr>
          <w:sz w:val="28"/>
          <w:szCs w:val="28"/>
        </w:rPr>
        <w:t>комитетом культуры и туризма</w:t>
      </w:r>
      <w:r w:rsidRPr="00716D06">
        <w:rPr>
          <w:sz w:val="28"/>
          <w:szCs w:val="28"/>
        </w:rPr>
        <w:t xml:space="preserve"> значения базовых нормативов затрат</w:t>
      </w:r>
      <w:r>
        <w:rPr>
          <w:sz w:val="28"/>
          <w:szCs w:val="28"/>
        </w:rPr>
        <w:t xml:space="preserve">, </w:t>
      </w:r>
      <w:r w:rsidRPr="00716D06">
        <w:rPr>
          <w:sz w:val="28"/>
          <w:szCs w:val="28"/>
        </w:rPr>
        <w:t>отраслевы</w:t>
      </w:r>
      <w:r>
        <w:rPr>
          <w:sz w:val="28"/>
          <w:szCs w:val="28"/>
        </w:rPr>
        <w:t xml:space="preserve">х </w:t>
      </w:r>
      <w:r w:rsidRPr="00716D06">
        <w:rPr>
          <w:sz w:val="28"/>
          <w:szCs w:val="28"/>
        </w:rPr>
        <w:t>и территориальны</w:t>
      </w:r>
      <w:r>
        <w:rPr>
          <w:sz w:val="28"/>
          <w:szCs w:val="28"/>
        </w:rPr>
        <w:t xml:space="preserve">х </w:t>
      </w:r>
      <w:r w:rsidRPr="00716D06">
        <w:rPr>
          <w:sz w:val="28"/>
          <w:szCs w:val="28"/>
        </w:rPr>
        <w:t>корректирующи</w:t>
      </w:r>
      <w:r>
        <w:rPr>
          <w:sz w:val="28"/>
          <w:szCs w:val="28"/>
        </w:rPr>
        <w:t xml:space="preserve">х </w:t>
      </w:r>
      <w:r w:rsidRPr="00716D06">
        <w:rPr>
          <w:sz w:val="28"/>
          <w:szCs w:val="28"/>
        </w:rPr>
        <w:t>коэффициент</w:t>
      </w:r>
      <w:r>
        <w:rPr>
          <w:sz w:val="28"/>
          <w:szCs w:val="28"/>
        </w:rPr>
        <w:t>ов</w:t>
      </w:r>
      <w:r w:rsidRPr="00716D06">
        <w:rPr>
          <w:sz w:val="28"/>
          <w:szCs w:val="28"/>
        </w:rPr>
        <w:t>.</w:t>
      </w:r>
    </w:p>
    <w:p w14:paraId="2330F654" w14:textId="26297FB3" w:rsidR="00235D50" w:rsidRPr="00342EF1" w:rsidRDefault="00235D50" w:rsidP="002633B7">
      <w:pPr>
        <w:ind w:firstLine="567"/>
        <w:jc w:val="both"/>
        <w:rPr>
          <w:sz w:val="28"/>
          <w:szCs w:val="28"/>
        </w:rPr>
      </w:pPr>
      <w:r w:rsidRPr="000D4855">
        <w:rPr>
          <w:sz w:val="28"/>
          <w:szCs w:val="28"/>
        </w:rPr>
        <w:t>При расчёте норматив</w:t>
      </w:r>
      <w:r>
        <w:rPr>
          <w:sz w:val="28"/>
          <w:szCs w:val="28"/>
        </w:rPr>
        <w:t>ных</w:t>
      </w:r>
      <w:r w:rsidRPr="000D4855">
        <w:rPr>
          <w:sz w:val="28"/>
          <w:szCs w:val="28"/>
        </w:rPr>
        <w:t xml:space="preserve"> затрат по показателям, характеризующим содержание муниципальной услуги,</w:t>
      </w:r>
      <w:r>
        <w:rPr>
          <w:sz w:val="28"/>
          <w:szCs w:val="28"/>
        </w:rPr>
        <w:t xml:space="preserve"> в прямых затратах, рабочее время работников по должности</w:t>
      </w:r>
      <w:r w:rsidR="00E2431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настройщик пианино и роялей, </w:t>
      </w:r>
      <w:r w:rsidRPr="000D4855">
        <w:rPr>
          <w:sz w:val="28"/>
          <w:szCs w:val="28"/>
        </w:rPr>
        <w:t>примен</w:t>
      </w:r>
      <w:r>
        <w:rPr>
          <w:sz w:val="28"/>
          <w:szCs w:val="28"/>
        </w:rPr>
        <w:t>ён</w:t>
      </w:r>
      <w:r w:rsidRPr="000D4855">
        <w:rPr>
          <w:sz w:val="28"/>
          <w:szCs w:val="28"/>
        </w:rPr>
        <w:t xml:space="preserve"> неверн</w:t>
      </w:r>
      <w:r>
        <w:rPr>
          <w:sz w:val="28"/>
          <w:szCs w:val="28"/>
        </w:rPr>
        <w:t>ый</w:t>
      </w:r>
      <w:r w:rsidRPr="000D4855">
        <w:rPr>
          <w:sz w:val="28"/>
          <w:szCs w:val="28"/>
        </w:rPr>
        <w:t xml:space="preserve"> фонд оплаты труда на 2026 год, что привело несоответствию базового норматива, утверждённого </w:t>
      </w:r>
      <w:r>
        <w:rPr>
          <w:sz w:val="28"/>
          <w:szCs w:val="28"/>
        </w:rPr>
        <w:t xml:space="preserve">Приказом ККиТ. </w:t>
      </w:r>
      <w:r w:rsidRPr="000D4855">
        <w:rPr>
          <w:sz w:val="28"/>
          <w:szCs w:val="28"/>
        </w:rPr>
        <w:t>Вследствие чего неверно рассчитан</w:t>
      </w:r>
      <w:r w:rsidR="00E24319">
        <w:rPr>
          <w:sz w:val="28"/>
          <w:szCs w:val="28"/>
        </w:rPr>
        <w:t>о</w:t>
      </w:r>
      <w:r w:rsidRPr="000D4855">
        <w:rPr>
          <w:sz w:val="28"/>
          <w:szCs w:val="28"/>
        </w:rPr>
        <w:t xml:space="preserve"> финансовое обеспечение вы</w:t>
      </w:r>
      <w:r>
        <w:rPr>
          <w:sz w:val="28"/>
          <w:szCs w:val="28"/>
        </w:rPr>
        <w:t xml:space="preserve">полнения муниципального задания, с </w:t>
      </w:r>
      <w:r w:rsidR="00B72556">
        <w:rPr>
          <w:sz w:val="28"/>
          <w:szCs w:val="28"/>
        </w:rPr>
        <w:t>увеличением</w:t>
      </w:r>
      <w:r>
        <w:rPr>
          <w:sz w:val="28"/>
          <w:szCs w:val="28"/>
        </w:rPr>
        <w:t xml:space="preserve"> на 12</w:t>
      </w:r>
      <w:r w:rsidR="00E24319">
        <w:rPr>
          <w:sz w:val="28"/>
          <w:szCs w:val="28"/>
        </w:rPr>
        <w:t> </w:t>
      </w:r>
      <w:r>
        <w:rPr>
          <w:sz w:val="28"/>
          <w:szCs w:val="28"/>
        </w:rPr>
        <w:t>851</w:t>
      </w:r>
      <w:r w:rsidR="00E24319">
        <w:rPr>
          <w:sz w:val="28"/>
          <w:szCs w:val="28"/>
        </w:rPr>
        <w:t xml:space="preserve"> </w:t>
      </w:r>
      <w:r w:rsidRPr="00342EF1">
        <w:rPr>
          <w:sz w:val="28"/>
          <w:szCs w:val="28"/>
        </w:rPr>
        <w:t>рубл</w:t>
      </w:r>
      <w:r w:rsidR="00E24319" w:rsidRPr="00342EF1">
        <w:rPr>
          <w:sz w:val="28"/>
          <w:szCs w:val="28"/>
        </w:rPr>
        <w:t>ь (таблица №</w:t>
      </w:r>
      <w:r w:rsidR="00342EF1" w:rsidRPr="00342EF1">
        <w:rPr>
          <w:sz w:val="28"/>
          <w:szCs w:val="28"/>
        </w:rPr>
        <w:t xml:space="preserve"> 10)</w:t>
      </w:r>
      <w:r w:rsidRPr="00342EF1">
        <w:rPr>
          <w:sz w:val="28"/>
          <w:szCs w:val="28"/>
        </w:rPr>
        <w:t>.</w:t>
      </w:r>
    </w:p>
    <w:p w14:paraId="2866B64E" w14:textId="61D9CEAC" w:rsidR="00235D50" w:rsidRDefault="00235D50" w:rsidP="00235D50">
      <w:pPr>
        <w:ind w:firstLine="709"/>
        <w:jc w:val="right"/>
        <w:rPr>
          <w:sz w:val="28"/>
          <w:szCs w:val="28"/>
        </w:rPr>
      </w:pPr>
      <w:r w:rsidRPr="00342EF1">
        <w:t xml:space="preserve">         </w:t>
      </w:r>
      <w:r w:rsidRPr="00342EF1">
        <w:rPr>
          <w:sz w:val="28"/>
          <w:szCs w:val="28"/>
        </w:rPr>
        <w:t>Таблица №1</w:t>
      </w:r>
      <w:r w:rsidR="00342EF1" w:rsidRPr="00342EF1">
        <w:rPr>
          <w:sz w:val="28"/>
          <w:szCs w:val="28"/>
        </w:rPr>
        <w:t>0</w:t>
      </w:r>
    </w:p>
    <w:tbl>
      <w:tblPr>
        <w:tblStyle w:val="affc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796"/>
        <w:gridCol w:w="764"/>
        <w:gridCol w:w="850"/>
        <w:gridCol w:w="851"/>
        <w:gridCol w:w="14"/>
        <w:gridCol w:w="949"/>
        <w:gridCol w:w="1134"/>
        <w:gridCol w:w="1134"/>
        <w:gridCol w:w="992"/>
      </w:tblGrid>
      <w:tr w:rsidR="00E24319" w14:paraId="4F959042" w14:textId="77777777" w:rsidTr="00E24319">
        <w:tc>
          <w:tcPr>
            <w:tcW w:w="1276" w:type="dxa"/>
            <w:vMerge w:val="restart"/>
          </w:tcPr>
          <w:p w14:paraId="076C943F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992" w:type="dxa"/>
            <w:vMerge w:val="restart"/>
          </w:tcPr>
          <w:p w14:paraId="6B7FFA6B" w14:textId="77777777" w:rsidR="00235D50" w:rsidRPr="002A19B1" w:rsidRDefault="00235D50" w:rsidP="00451993">
            <w:pPr>
              <w:widowControl w:val="0"/>
              <w:ind w:right="33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Наименование муниципальной услуги,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</w:t>
            </w:r>
          </w:p>
        </w:tc>
        <w:tc>
          <w:tcPr>
            <w:tcW w:w="1560" w:type="dxa"/>
            <w:gridSpan w:val="2"/>
          </w:tcPr>
          <w:p w14:paraId="27B6CA4B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Затраты, непосредственно связанные с оказанием услуги,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работы</w:t>
            </w:r>
            <w:r>
              <w:rPr>
                <w:sz w:val="16"/>
                <w:szCs w:val="16"/>
              </w:rPr>
              <w:t>,</w:t>
            </w:r>
            <w:r w:rsidRPr="002A19B1"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50" w:type="dxa"/>
            <w:vMerge w:val="restart"/>
          </w:tcPr>
          <w:p w14:paraId="2A7B569F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Базовый норматив затрат на оказание услуги,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работы руб.</w:t>
            </w:r>
          </w:p>
        </w:tc>
        <w:tc>
          <w:tcPr>
            <w:tcW w:w="851" w:type="dxa"/>
            <w:vMerge w:val="restart"/>
          </w:tcPr>
          <w:p w14:paraId="58B6CE27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Количество оказываемых услуг,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</w:t>
            </w:r>
          </w:p>
        </w:tc>
        <w:tc>
          <w:tcPr>
            <w:tcW w:w="963" w:type="dxa"/>
            <w:gridSpan w:val="2"/>
            <w:vMerge w:val="restart"/>
          </w:tcPr>
          <w:p w14:paraId="780F9770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Всего по нормативны</w:t>
            </w:r>
            <w:r>
              <w:rPr>
                <w:sz w:val="16"/>
                <w:szCs w:val="16"/>
              </w:rPr>
              <w:t>м затратам</w:t>
            </w:r>
          </w:p>
        </w:tc>
        <w:tc>
          <w:tcPr>
            <w:tcW w:w="1134" w:type="dxa"/>
            <w:vMerge w:val="restart"/>
          </w:tcPr>
          <w:p w14:paraId="0931ABC3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Отраслевой корректирующий коэффициент</w:t>
            </w:r>
          </w:p>
        </w:tc>
        <w:tc>
          <w:tcPr>
            <w:tcW w:w="1134" w:type="dxa"/>
            <w:vMerge w:val="restart"/>
          </w:tcPr>
          <w:p w14:paraId="29CAFD69" w14:textId="0E84857B" w:rsidR="00235D50" w:rsidRDefault="00235D50" w:rsidP="00451993">
            <w:pPr>
              <w:widowControl w:val="0"/>
              <w:ind w:left="-1" w:right="-105" w:firstLine="1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Всего по</w:t>
            </w:r>
            <w:r w:rsidR="00E24319"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нормативны</w:t>
            </w:r>
            <w:r w:rsidR="00E24319">
              <w:rPr>
                <w:sz w:val="16"/>
                <w:szCs w:val="16"/>
              </w:rPr>
              <w:t>м</w:t>
            </w:r>
          </w:p>
          <w:p w14:paraId="6B687457" w14:textId="2D54040E" w:rsidR="00235D50" w:rsidRPr="002A19B1" w:rsidRDefault="00235D50" w:rsidP="00451993">
            <w:pPr>
              <w:widowControl w:val="0"/>
              <w:ind w:right="-105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затрат</w:t>
            </w:r>
            <w:r w:rsidR="00E24319">
              <w:rPr>
                <w:sz w:val="16"/>
                <w:szCs w:val="16"/>
              </w:rPr>
              <w:t>ам</w:t>
            </w:r>
            <w:r w:rsidRPr="002A19B1">
              <w:rPr>
                <w:sz w:val="16"/>
                <w:szCs w:val="16"/>
              </w:rPr>
              <w:t xml:space="preserve"> с коэффициентом</w:t>
            </w:r>
          </w:p>
        </w:tc>
        <w:tc>
          <w:tcPr>
            <w:tcW w:w="992" w:type="dxa"/>
            <w:vMerge w:val="restart"/>
          </w:tcPr>
          <w:p w14:paraId="21442D96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 w:rsidRPr="00451993">
              <w:rPr>
                <w:sz w:val="16"/>
                <w:szCs w:val="16"/>
              </w:rPr>
              <w:t>Территориальный корректирующий коэффициент</w:t>
            </w:r>
          </w:p>
        </w:tc>
      </w:tr>
      <w:tr w:rsidR="00E24319" w14:paraId="646EA09C" w14:textId="77777777" w:rsidTr="00E24319">
        <w:tc>
          <w:tcPr>
            <w:tcW w:w="1276" w:type="dxa"/>
            <w:vMerge/>
          </w:tcPr>
          <w:p w14:paraId="37CC19BB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C03E809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2CE97797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по данным Счётной палаты</w:t>
            </w:r>
          </w:p>
        </w:tc>
        <w:tc>
          <w:tcPr>
            <w:tcW w:w="764" w:type="dxa"/>
          </w:tcPr>
          <w:p w14:paraId="139D98ED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по данным Учреждения</w:t>
            </w:r>
          </w:p>
        </w:tc>
        <w:tc>
          <w:tcPr>
            <w:tcW w:w="850" w:type="dxa"/>
            <w:vMerge/>
          </w:tcPr>
          <w:p w14:paraId="20007100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BFBC99E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vMerge/>
          </w:tcPr>
          <w:p w14:paraId="15728A38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62D3552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F6386B8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8342B51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</w:tr>
      <w:tr w:rsidR="00E24319" w14:paraId="29D80F95" w14:textId="77777777" w:rsidTr="00E24319">
        <w:tc>
          <w:tcPr>
            <w:tcW w:w="1276" w:type="dxa"/>
            <w:vMerge/>
          </w:tcPr>
          <w:p w14:paraId="031466E1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0BB6FEC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71C194B0" w14:textId="77777777" w:rsidR="00235D50" w:rsidRPr="002A19B1" w:rsidRDefault="00235D50" w:rsidP="00451993">
            <w:pPr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ОТ1</w:t>
            </w:r>
          </w:p>
        </w:tc>
        <w:tc>
          <w:tcPr>
            <w:tcW w:w="764" w:type="dxa"/>
          </w:tcPr>
          <w:p w14:paraId="2A72209F" w14:textId="77777777" w:rsidR="00235D50" w:rsidRPr="002A19B1" w:rsidRDefault="00235D50" w:rsidP="00451993">
            <w:pPr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ОТ1</w:t>
            </w:r>
          </w:p>
        </w:tc>
        <w:tc>
          <w:tcPr>
            <w:tcW w:w="850" w:type="dxa"/>
            <w:vMerge/>
          </w:tcPr>
          <w:p w14:paraId="775A30D3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5A101047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vMerge/>
          </w:tcPr>
          <w:p w14:paraId="354D56ED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30C817C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1D06583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2D328FB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</w:tr>
      <w:tr w:rsidR="00E24319" w14:paraId="75223455" w14:textId="77777777" w:rsidTr="00E24319">
        <w:tc>
          <w:tcPr>
            <w:tcW w:w="1276" w:type="dxa"/>
          </w:tcPr>
          <w:p w14:paraId="60DA9E45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14:paraId="3DF6A06C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6" w:type="dxa"/>
          </w:tcPr>
          <w:p w14:paraId="39752388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64" w:type="dxa"/>
          </w:tcPr>
          <w:p w14:paraId="5DE0D925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5F737E3" w14:textId="26F2A0C5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E5FA7">
              <w:rPr>
                <w:sz w:val="16"/>
                <w:szCs w:val="16"/>
              </w:rPr>
              <w:t>=4-3</w:t>
            </w:r>
          </w:p>
        </w:tc>
        <w:tc>
          <w:tcPr>
            <w:tcW w:w="851" w:type="dxa"/>
          </w:tcPr>
          <w:p w14:paraId="4827B1F7" w14:textId="450E7EF5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</w:t>
            </w:r>
          </w:p>
        </w:tc>
        <w:tc>
          <w:tcPr>
            <w:tcW w:w="963" w:type="dxa"/>
            <w:gridSpan w:val="2"/>
          </w:tcPr>
          <w:p w14:paraId="35E33AE8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= 5*6</w:t>
            </w:r>
          </w:p>
        </w:tc>
        <w:tc>
          <w:tcPr>
            <w:tcW w:w="1134" w:type="dxa"/>
          </w:tcPr>
          <w:p w14:paraId="69579884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 </w:t>
            </w:r>
          </w:p>
        </w:tc>
        <w:tc>
          <w:tcPr>
            <w:tcW w:w="1134" w:type="dxa"/>
          </w:tcPr>
          <w:p w14:paraId="6082EFAB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= 7 * 8</w:t>
            </w:r>
          </w:p>
        </w:tc>
        <w:tc>
          <w:tcPr>
            <w:tcW w:w="992" w:type="dxa"/>
          </w:tcPr>
          <w:p w14:paraId="1A316CA8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E24319" w14:paraId="4E26E705" w14:textId="77777777" w:rsidTr="00E24319">
        <w:trPr>
          <w:trHeight w:val="429"/>
        </w:trPr>
        <w:tc>
          <w:tcPr>
            <w:tcW w:w="1276" w:type="dxa"/>
          </w:tcPr>
          <w:p w14:paraId="3C3E8FC6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C01424">
              <w:rPr>
                <w:sz w:val="16"/>
                <w:szCs w:val="16"/>
              </w:rPr>
              <w:t>802112О.99.0ББ55АА24000</w:t>
            </w:r>
          </w:p>
        </w:tc>
        <w:tc>
          <w:tcPr>
            <w:tcW w:w="992" w:type="dxa"/>
            <w:vMerge w:val="restart"/>
          </w:tcPr>
          <w:p w14:paraId="471E722D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  <w:p w14:paraId="760EFA9E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96" w:type="dxa"/>
          </w:tcPr>
          <w:p w14:paraId="37B16A2C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2C42EDAE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1EA501EE" w14:textId="435DA022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3B47D982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14 414</w:t>
            </w:r>
          </w:p>
        </w:tc>
        <w:tc>
          <w:tcPr>
            <w:tcW w:w="963" w:type="dxa"/>
            <w:gridSpan w:val="2"/>
          </w:tcPr>
          <w:p w14:paraId="4E702618" w14:textId="42515868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2 594,52</w:t>
            </w:r>
          </w:p>
        </w:tc>
        <w:tc>
          <w:tcPr>
            <w:tcW w:w="1134" w:type="dxa"/>
          </w:tcPr>
          <w:p w14:paraId="3F7246B4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1E0F3505" w14:textId="604D7879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2 071,15</w:t>
            </w:r>
          </w:p>
        </w:tc>
        <w:tc>
          <w:tcPr>
            <w:tcW w:w="992" w:type="dxa"/>
          </w:tcPr>
          <w:p w14:paraId="4871BB2F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40BE3F3F" w14:textId="77777777" w:rsidTr="00E24319">
        <w:trPr>
          <w:trHeight w:val="407"/>
        </w:trPr>
        <w:tc>
          <w:tcPr>
            <w:tcW w:w="1276" w:type="dxa"/>
          </w:tcPr>
          <w:p w14:paraId="457988B4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802112О.99.0ББ55АА80000</w:t>
            </w:r>
          </w:p>
        </w:tc>
        <w:tc>
          <w:tcPr>
            <w:tcW w:w="992" w:type="dxa"/>
            <w:vMerge/>
          </w:tcPr>
          <w:p w14:paraId="627E2BB8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1D6012E1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09C0FDD6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4BD6A1C8" w14:textId="79D5011B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0409417D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10 432</w:t>
            </w:r>
          </w:p>
        </w:tc>
        <w:tc>
          <w:tcPr>
            <w:tcW w:w="963" w:type="dxa"/>
            <w:gridSpan w:val="2"/>
          </w:tcPr>
          <w:p w14:paraId="722204FD" w14:textId="749DF25F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1 877,76</w:t>
            </w:r>
          </w:p>
          <w:p w14:paraId="1E266109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1656B50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6AD2BC1E" w14:textId="1713AB67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1 498,98</w:t>
            </w:r>
          </w:p>
        </w:tc>
        <w:tc>
          <w:tcPr>
            <w:tcW w:w="992" w:type="dxa"/>
          </w:tcPr>
          <w:p w14:paraId="3187C5DB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73640A86" w14:textId="77777777" w:rsidTr="00E24319">
        <w:trPr>
          <w:trHeight w:val="429"/>
        </w:trPr>
        <w:tc>
          <w:tcPr>
            <w:tcW w:w="1276" w:type="dxa"/>
          </w:tcPr>
          <w:p w14:paraId="5D8D21D0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802112О.99.0ББ55АБ36000</w:t>
            </w:r>
          </w:p>
        </w:tc>
        <w:tc>
          <w:tcPr>
            <w:tcW w:w="992" w:type="dxa"/>
            <w:vMerge/>
          </w:tcPr>
          <w:p w14:paraId="0A56FECF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467A014C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51909FFE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3456B5E1" w14:textId="7B9850F5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7D8C5413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9 006</w:t>
            </w:r>
          </w:p>
        </w:tc>
        <w:tc>
          <w:tcPr>
            <w:tcW w:w="963" w:type="dxa"/>
            <w:gridSpan w:val="2"/>
          </w:tcPr>
          <w:p w14:paraId="0B8246DB" w14:textId="6A68175A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1 621,08</w:t>
            </w:r>
          </w:p>
          <w:p w14:paraId="1FE4ED0B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C667C4A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72BAECAF" w14:textId="68A3420B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1 294,07</w:t>
            </w:r>
          </w:p>
        </w:tc>
        <w:tc>
          <w:tcPr>
            <w:tcW w:w="992" w:type="dxa"/>
          </w:tcPr>
          <w:p w14:paraId="0816F28F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55918141" w14:textId="77777777" w:rsidTr="00E24319">
        <w:trPr>
          <w:trHeight w:val="422"/>
        </w:trPr>
        <w:tc>
          <w:tcPr>
            <w:tcW w:w="1276" w:type="dxa"/>
          </w:tcPr>
          <w:p w14:paraId="5FF4A7D2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802112О.99.0ББ55АБ92000</w:t>
            </w:r>
          </w:p>
        </w:tc>
        <w:tc>
          <w:tcPr>
            <w:tcW w:w="992" w:type="dxa"/>
            <w:vMerge/>
          </w:tcPr>
          <w:p w14:paraId="47D707EB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1F579A0A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7EBD3909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3C421272" w14:textId="1D66B36D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4DCA62C6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23 313</w:t>
            </w:r>
          </w:p>
          <w:p w14:paraId="683C2B15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gridSpan w:val="2"/>
          </w:tcPr>
          <w:p w14:paraId="674DA6B5" w14:textId="5A297F9A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4 196,34</w:t>
            </w:r>
          </w:p>
        </w:tc>
        <w:tc>
          <w:tcPr>
            <w:tcW w:w="1134" w:type="dxa"/>
          </w:tcPr>
          <w:p w14:paraId="2901650B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358E1111" w14:textId="05112E76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3 349,85</w:t>
            </w:r>
          </w:p>
        </w:tc>
        <w:tc>
          <w:tcPr>
            <w:tcW w:w="992" w:type="dxa"/>
          </w:tcPr>
          <w:p w14:paraId="26318A40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203E7B86" w14:textId="77777777" w:rsidTr="00E24319">
        <w:trPr>
          <w:trHeight w:val="399"/>
        </w:trPr>
        <w:tc>
          <w:tcPr>
            <w:tcW w:w="1276" w:type="dxa"/>
          </w:tcPr>
          <w:p w14:paraId="4A1889CE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802112О.99.0ББ55АГ04000</w:t>
            </w:r>
          </w:p>
        </w:tc>
        <w:tc>
          <w:tcPr>
            <w:tcW w:w="992" w:type="dxa"/>
            <w:vMerge/>
          </w:tcPr>
          <w:p w14:paraId="2A6B92F5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7BF182CA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7B336BA7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7EB5D1A3" w14:textId="07FE3025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203850AE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25 325</w:t>
            </w:r>
          </w:p>
        </w:tc>
        <w:tc>
          <w:tcPr>
            <w:tcW w:w="963" w:type="dxa"/>
            <w:gridSpan w:val="2"/>
          </w:tcPr>
          <w:p w14:paraId="2B7BDD6F" w14:textId="7DBA8F63" w:rsidR="00235D50" w:rsidRDefault="00235D50" w:rsidP="00DE5FA7">
            <w:pPr>
              <w:ind w:right="-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4 558,50</w:t>
            </w:r>
          </w:p>
          <w:p w14:paraId="49EAA3F8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9A14739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4B361F49" w14:textId="7F300D7A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3 638,96</w:t>
            </w:r>
          </w:p>
        </w:tc>
        <w:tc>
          <w:tcPr>
            <w:tcW w:w="992" w:type="dxa"/>
          </w:tcPr>
          <w:p w14:paraId="765B1B98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459E52A8" w14:textId="77777777" w:rsidTr="00E24319">
        <w:trPr>
          <w:trHeight w:val="419"/>
        </w:trPr>
        <w:tc>
          <w:tcPr>
            <w:tcW w:w="1276" w:type="dxa"/>
          </w:tcPr>
          <w:p w14:paraId="18158D56" w14:textId="71ECB14C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804200О.99.0</w:t>
            </w:r>
            <w:r w:rsidR="00E24319">
              <w:rPr>
                <w:sz w:val="16"/>
                <w:szCs w:val="16"/>
              </w:rPr>
              <w:t>.</w:t>
            </w:r>
            <w:r w:rsidRPr="00F046F1">
              <w:rPr>
                <w:sz w:val="16"/>
                <w:szCs w:val="16"/>
              </w:rPr>
              <w:t>ББ52АВ40000</w:t>
            </w:r>
          </w:p>
        </w:tc>
        <w:tc>
          <w:tcPr>
            <w:tcW w:w="992" w:type="dxa"/>
            <w:vMerge w:val="restart"/>
          </w:tcPr>
          <w:p w14:paraId="0DDBE4ED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  <w:p w14:paraId="47EA12EB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796" w:type="dxa"/>
          </w:tcPr>
          <w:p w14:paraId="79E48B66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6,13</w:t>
            </w:r>
          </w:p>
        </w:tc>
        <w:tc>
          <w:tcPr>
            <w:tcW w:w="764" w:type="dxa"/>
          </w:tcPr>
          <w:p w14:paraId="4FC4B393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6,30</w:t>
            </w:r>
          </w:p>
          <w:p w14:paraId="482A016B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E8538BF" w14:textId="3D89C339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</w:t>
            </w:r>
          </w:p>
        </w:tc>
        <w:tc>
          <w:tcPr>
            <w:tcW w:w="851" w:type="dxa"/>
          </w:tcPr>
          <w:p w14:paraId="27DEA6D1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963" w:type="dxa"/>
            <w:gridSpan w:val="2"/>
          </w:tcPr>
          <w:p w14:paraId="23B278F1" w14:textId="7181EC64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44,20</w:t>
            </w:r>
          </w:p>
        </w:tc>
        <w:tc>
          <w:tcPr>
            <w:tcW w:w="1134" w:type="dxa"/>
          </w:tcPr>
          <w:p w14:paraId="10D6874D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11114EF8" w14:textId="2056A7E6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35,28</w:t>
            </w:r>
          </w:p>
        </w:tc>
        <w:tc>
          <w:tcPr>
            <w:tcW w:w="992" w:type="dxa"/>
          </w:tcPr>
          <w:p w14:paraId="600F4A32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202E8F01" w14:textId="77777777" w:rsidTr="00E24319">
        <w:trPr>
          <w:trHeight w:val="411"/>
        </w:trPr>
        <w:tc>
          <w:tcPr>
            <w:tcW w:w="1276" w:type="dxa"/>
          </w:tcPr>
          <w:p w14:paraId="65D5BF7C" w14:textId="205A9A8F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804200О.99.0</w:t>
            </w:r>
            <w:r w:rsidR="00E24319">
              <w:rPr>
                <w:sz w:val="16"/>
                <w:szCs w:val="16"/>
              </w:rPr>
              <w:t>.</w:t>
            </w:r>
            <w:r w:rsidRPr="00F046F1">
              <w:rPr>
                <w:sz w:val="16"/>
                <w:szCs w:val="16"/>
              </w:rPr>
              <w:t>ББ52АЗ44000</w:t>
            </w:r>
          </w:p>
        </w:tc>
        <w:tc>
          <w:tcPr>
            <w:tcW w:w="992" w:type="dxa"/>
            <w:vMerge/>
          </w:tcPr>
          <w:p w14:paraId="541FEAB0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677B3854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7D2CD8E9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6,28</w:t>
            </w:r>
          </w:p>
        </w:tc>
        <w:tc>
          <w:tcPr>
            <w:tcW w:w="850" w:type="dxa"/>
          </w:tcPr>
          <w:p w14:paraId="3C8A6026" w14:textId="69133BFE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  <w:p w14:paraId="2397753D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4795A10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6 304</w:t>
            </w:r>
          </w:p>
        </w:tc>
        <w:tc>
          <w:tcPr>
            <w:tcW w:w="963" w:type="dxa"/>
            <w:gridSpan w:val="2"/>
          </w:tcPr>
          <w:p w14:paraId="3E80D46E" w14:textId="3773E7DD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1 197,76</w:t>
            </w:r>
          </w:p>
        </w:tc>
        <w:tc>
          <w:tcPr>
            <w:tcW w:w="1134" w:type="dxa"/>
          </w:tcPr>
          <w:p w14:paraId="6F6257C6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2ACE42A3" w14:textId="7492E3CC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956,15</w:t>
            </w:r>
          </w:p>
        </w:tc>
        <w:tc>
          <w:tcPr>
            <w:tcW w:w="992" w:type="dxa"/>
          </w:tcPr>
          <w:p w14:paraId="45DF3CDC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6E2D3075" w14:textId="77777777" w:rsidTr="00E24319">
        <w:tc>
          <w:tcPr>
            <w:tcW w:w="1276" w:type="dxa"/>
          </w:tcPr>
          <w:p w14:paraId="3530CCFD" w14:textId="4EE833CB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804200О.99.0</w:t>
            </w:r>
            <w:r w:rsidR="00E24319">
              <w:rPr>
                <w:sz w:val="16"/>
                <w:szCs w:val="16"/>
              </w:rPr>
              <w:t>.</w:t>
            </w:r>
            <w:r w:rsidRPr="00F046F1">
              <w:rPr>
                <w:sz w:val="16"/>
                <w:szCs w:val="16"/>
              </w:rPr>
              <w:t>ББ52АП16000</w:t>
            </w:r>
          </w:p>
        </w:tc>
        <w:tc>
          <w:tcPr>
            <w:tcW w:w="992" w:type="dxa"/>
            <w:vMerge/>
          </w:tcPr>
          <w:p w14:paraId="2C34E585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0455F078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5,80</w:t>
            </w:r>
          </w:p>
        </w:tc>
        <w:tc>
          <w:tcPr>
            <w:tcW w:w="764" w:type="dxa"/>
          </w:tcPr>
          <w:p w14:paraId="6FF6D434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5,96</w:t>
            </w:r>
          </w:p>
        </w:tc>
        <w:tc>
          <w:tcPr>
            <w:tcW w:w="850" w:type="dxa"/>
          </w:tcPr>
          <w:p w14:paraId="6B37B9F6" w14:textId="21F17AC2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851" w:type="dxa"/>
          </w:tcPr>
          <w:p w14:paraId="53E601EF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63" w:type="dxa"/>
            <w:gridSpan w:val="2"/>
          </w:tcPr>
          <w:p w14:paraId="39E5197F" w14:textId="4239F322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  <w:tc>
          <w:tcPr>
            <w:tcW w:w="1134" w:type="dxa"/>
          </w:tcPr>
          <w:p w14:paraId="250FF7A7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709C8553" w14:textId="44313A17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6,39</w:t>
            </w:r>
          </w:p>
        </w:tc>
        <w:tc>
          <w:tcPr>
            <w:tcW w:w="992" w:type="dxa"/>
          </w:tcPr>
          <w:p w14:paraId="3FB3C22E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4B2FDB3E" w14:textId="77777777" w:rsidTr="00E24319">
        <w:tc>
          <w:tcPr>
            <w:tcW w:w="4678" w:type="dxa"/>
            <w:gridSpan w:val="5"/>
          </w:tcPr>
          <w:p w14:paraId="56A8D8DC" w14:textId="77777777" w:rsidR="00235D50" w:rsidRPr="00EF00CD" w:rsidRDefault="00235D50" w:rsidP="0045199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865" w:type="dxa"/>
            <w:gridSpan w:val="2"/>
          </w:tcPr>
          <w:p w14:paraId="2694608A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  <w:r w:rsidRPr="00EF00CD">
              <w:rPr>
                <w:b/>
                <w:sz w:val="16"/>
                <w:szCs w:val="16"/>
              </w:rPr>
              <w:t>89 104</w:t>
            </w:r>
          </w:p>
        </w:tc>
        <w:tc>
          <w:tcPr>
            <w:tcW w:w="949" w:type="dxa"/>
          </w:tcPr>
          <w:p w14:paraId="25486833" w14:textId="2F1F7475" w:rsidR="00235D50" w:rsidRDefault="00235D50" w:rsidP="00DE5F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16 098,16</w:t>
            </w:r>
          </w:p>
          <w:p w14:paraId="65D22CBD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0B420D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  <w:r w:rsidRPr="001F4BB6">
              <w:rPr>
                <w:b/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09F1BC13" w14:textId="0FA81E65" w:rsidR="00235D50" w:rsidRPr="00EF00CD" w:rsidRDefault="00235D50" w:rsidP="00DE5FA7">
            <w:pPr>
              <w:ind w:left="-11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12 851,00</w:t>
            </w:r>
          </w:p>
        </w:tc>
        <w:tc>
          <w:tcPr>
            <w:tcW w:w="992" w:type="dxa"/>
          </w:tcPr>
          <w:p w14:paraId="19C8E618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545A192" w14:textId="77777777" w:rsidR="00731817" w:rsidRDefault="00731817" w:rsidP="00731817">
      <w:pPr>
        <w:ind w:firstLine="709"/>
        <w:jc w:val="both"/>
        <w:rPr>
          <w:sz w:val="28"/>
          <w:szCs w:val="28"/>
        </w:rPr>
      </w:pPr>
    </w:p>
    <w:p w14:paraId="1EDA20F8" w14:textId="0326743B" w:rsidR="00731817" w:rsidRDefault="00731817" w:rsidP="007318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согласно штатного расписания Учреждения 78 ставок приходится на педагогических работников, 4 ставки на прочих педагогических работников, тогда как фонд оплаты труда доводится до учреждения исходя из среднесписочной численности педагогических работников 40 (человек) и целевого значения (по Указу Президента РФ), что не обеспечивает потребность учреждения бюджетными ассигнованиями для выполнения муниципального задания.</w:t>
      </w:r>
    </w:p>
    <w:p w14:paraId="05FAC007" w14:textId="77777777" w:rsidR="00235D50" w:rsidRDefault="00235D50" w:rsidP="00235D50">
      <w:pPr>
        <w:rPr>
          <w:sz w:val="28"/>
          <w:szCs w:val="28"/>
        </w:rPr>
      </w:pPr>
    </w:p>
    <w:p w14:paraId="4DF7D6A1" w14:textId="77777777" w:rsidR="00B119DE" w:rsidRPr="00C31EC0" w:rsidRDefault="00B119DE" w:rsidP="00B119DE">
      <w:pPr>
        <w:ind w:firstLine="709"/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>2.</w:t>
      </w:r>
      <w:r w:rsidR="00145E31" w:rsidRPr="00C31EC0">
        <w:rPr>
          <w:b/>
          <w:sz w:val="28"/>
          <w:szCs w:val="28"/>
        </w:rPr>
        <w:t>6</w:t>
      </w:r>
      <w:r w:rsidRPr="00C31EC0">
        <w:rPr>
          <w:b/>
          <w:sz w:val="28"/>
          <w:szCs w:val="28"/>
        </w:rPr>
        <w:t xml:space="preserve">. Предоставление субсидий из бюджета города Нефтеюганска </w:t>
      </w:r>
    </w:p>
    <w:p w14:paraId="37F1B9AD" w14:textId="77777777" w:rsidR="004B0119" w:rsidRPr="00C31EC0" w:rsidRDefault="004B0119" w:rsidP="00B119DE">
      <w:pPr>
        <w:jc w:val="center"/>
        <w:rPr>
          <w:b/>
          <w:sz w:val="28"/>
          <w:szCs w:val="28"/>
        </w:rPr>
      </w:pPr>
    </w:p>
    <w:p w14:paraId="4F6CFDDC" w14:textId="77777777" w:rsidR="00B119DE" w:rsidRPr="00C31EC0" w:rsidRDefault="00B119DE" w:rsidP="00B119DE">
      <w:pPr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>2.</w:t>
      </w:r>
      <w:r w:rsidR="00145E31" w:rsidRPr="00C31EC0">
        <w:rPr>
          <w:b/>
          <w:sz w:val="28"/>
          <w:szCs w:val="28"/>
        </w:rPr>
        <w:t>6</w:t>
      </w:r>
      <w:r w:rsidRPr="00C31EC0">
        <w:rPr>
          <w:b/>
          <w:sz w:val="28"/>
          <w:szCs w:val="28"/>
        </w:rPr>
        <w:t>.1. Субсидии юридическим лицам</w:t>
      </w:r>
    </w:p>
    <w:p w14:paraId="2353BCDC" w14:textId="77777777" w:rsidR="00B119DE" w:rsidRPr="00C31EC0" w:rsidRDefault="00B119DE" w:rsidP="00B119DE">
      <w:pPr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</w:t>
      </w:r>
    </w:p>
    <w:p w14:paraId="5E8118E4" w14:textId="77777777" w:rsidR="00B119DE" w:rsidRPr="00C31EC0" w:rsidRDefault="00B119DE" w:rsidP="00B119DE">
      <w:pPr>
        <w:ind w:firstLine="709"/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>физическим лицам - производителям товаров, работ, услуг</w:t>
      </w:r>
    </w:p>
    <w:p w14:paraId="19A4BBEC" w14:textId="77777777" w:rsidR="00B119DE" w:rsidRPr="00415901" w:rsidRDefault="00B119DE" w:rsidP="00B119DE">
      <w:pPr>
        <w:ind w:firstLine="709"/>
        <w:jc w:val="center"/>
        <w:rPr>
          <w:b/>
          <w:color w:val="FF0000"/>
          <w:sz w:val="28"/>
          <w:szCs w:val="28"/>
        </w:rPr>
      </w:pPr>
    </w:p>
    <w:p w14:paraId="5FC9FF16" w14:textId="5ADA7A74" w:rsidR="00B119DE" w:rsidRPr="007F660F" w:rsidRDefault="00B119DE" w:rsidP="00BE42A3">
      <w:pPr>
        <w:pStyle w:val="af4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8B43DC">
        <w:rPr>
          <w:rFonts w:ascii="Times New Roman" w:hAnsi="Times New Roman"/>
          <w:sz w:val="28"/>
          <w:szCs w:val="28"/>
        </w:rPr>
        <w:t xml:space="preserve">Согласно подпункту 3 пункта 2 статьи 78 БК РФ субсидии </w:t>
      </w:r>
      <w:r w:rsidRPr="008B43DC">
        <w:rPr>
          <w:rFonts w:ascii="Times New Roman" w:eastAsia="Calibri" w:hAnsi="Times New Roman"/>
          <w:sz w:val="28"/>
          <w:szCs w:val="28"/>
        </w:rPr>
        <w:t xml:space="preserve">из местного бюджета могут предоставляться </w:t>
      </w:r>
      <w:r w:rsidR="00452053" w:rsidRPr="008B43DC">
        <w:rPr>
          <w:rFonts w:ascii="Times New Roman" w:eastAsia="Calibri" w:hAnsi="Times New Roman"/>
          <w:sz w:val="28"/>
          <w:szCs w:val="28"/>
        </w:rPr>
        <w:t>в случаях, предусмотренных решением представительного органа муниципального образования о местном бюджете, в порядке, установленном муниципальными правовыми актами местной администрации или актами уполномоченных ею органов местного самоуправления</w:t>
      </w:r>
      <w:r w:rsidRPr="008B43DC">
        <w:rPr>
          <w:rFonts w:ascii="Times New Roman" w:eastAsia="Calibri" w:hAnsi="Times New Roman"/>
          <w:sz w:val="28"/>
          <w:szCs w:val="28"/>
        </w:rPr>
        <w:t xml:space="preserve">. В соответствии с вышеуказанным, </w:t>
      </w:r>
      <w:r w:rsidRPr="008B43DC">
        <w:rPr>
          <w:rFonts w:ascii="Times New Roman" w:hAnsi="Times New Roman"/>
          <w:sz w:val="28"/>
          <w:szCs w:val="28"/>
        </w:rPr>
        <w:t>пункт</w:t>
      </w:r>
      <w:r w:rsidR="004E3CC7" w:rsidRPr="008B43DC">
        <w:rPr>
          <w:rFonts w:ascii="Times New Roman" w:hAnsi="Times New Roman"/>
          <w:sz w:val="28"/>
          <w:szCs w:val="28"/>
        </w:rPr>
        <w:t>ом</w:t>
      </w:r>
      <w:r w:rsidRPr="008B43DC">
        <w:rPr>
          <w:rFonts w:ascii="Times New Roman" w:hAnsi="Times New Roman"/>
          <w:sz w:val="28"/>
          <w:szCs w:val="28"/>
        </w:rPr>
        <w:t xml:space="preserve"> </w:t>
      </w:r>
      <w:r w:rsidR="003453DB" w:rsidRPr="008B43DC">
        <w:rPr>
          <w:rFonts w:ascii="Times New Roman" w:hAnsi="Times New Roman"/>
          <w:sz w:val="28"/>
          <w:szCs w:val="28"/>
        </w:rPr>
        <w:t>1</w:t>
      </w:r>
      <w:r w:rsidR="00FA130D" w:rsidRPr="008B43DC">
        <w:rPr>
          <w:rFonts w:ascii="Times New Roman" w:hAnsi="Times New Roman"/>
          <w:sz w:val="28"/>
          <w:szCs w:val="28"/>
        </w:rPr>
        <w:t>5</w:t>
      </w:r>
      <w:r w:rsidRPr="008B43DC">
        <w:rPr>
          <w:rFonts w:ascii="Times New Roman" w:hAnsi="Times New Roman"/>
          <w:sz w:val="28"/>
          <w:szCs w:val="28"/>
        </w:rPr>
        <w:t xml:space="preserve"> </w:t>
      </w:r>
      <w:r w:rsidR="009B35BF" w:rsidRPr="008B43DC">
        <w:rPr>
          <w:rFonts w:ascii="Times New Roman" w:hAnsi="Times New Roman"/>
          <w:sz w:val="28"/>
          <w:szCs w:val="28"/>
        </w:rPr>
        <w:t>проекта решения о бюджете</w:t>
      </w:r>
      <w:r w:rsidRPr="008B43DC">
        <w:rPr>
          <w:rFonts w:ascii="Times New Roman" w:hAnsi="Times New Roman"/>
          <w:sz w:val="28"/>
          <w:szCs w:val="28"/>
        </w:rPr>
        <w:t xml:space="preserve"> предусмотрены случаи предоставления субсидий </w:t>
      </w:r>
      <w:r w:rsidR="00280942" w:rsidRPr="008B43DC">
        <w:rPr>
          <w:rFonts w:ascii="Times New Roman" w:hAnsi="Times New Roman"/>
          <w:sz w:val="28"/>
          <w:szCs w:val="28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>нной из указанного винограда:</w:t>
      </w:r>
      <w:r w:rsidR="00280942" w:rsidRPr="004159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80942" w:rsidRPr="008B43DC">
        <w:rPr>
          <w:rFonts w:ascii="Times New Roman" w:hAnsi="Times New Roman"/>
          <w:sz w:val="28"/>
          <w:szCs w:val="28"/>
        </w:rPr>
        <w:t>вин, игристых вин (шампанских), лик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>рных вин с защищ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>нным географическим указанием, с защищ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 xml:space="preserve">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</w:t>
      </w:r>
      <w:r w:rsidR="006474C7" w:rsidRPr="006474C7">
        <w:rPr>
          <w:rFonts w:ascii="Times New Roman" w:hAnsi="Times New Roman"/>
          <w:sz w:val="28"/>
          <w:szCs w:val="28"/>
        </w:rPr>
        <w:t xml:space="preserve">предоставляются </w:t>
      </w:r>
      <w:r w:rsidR="00280942" w:rsidRPr="006474C7">
        <w:rPr>
          <w:rFonts w:ascii="Times New Roman" w:hAnsi="Times New Roman"/>
          <w:sz w:val="28"/>
          <w:szCs w:val="28"/>
        </w:rPr>
        <w:t xml:space="preserve">субсидии </w:t>
      </w:r>
      <w:r w:rsidR="006474C7" w:rsidRPr="006474C7">
        <w:rPr>
          <w:rFonts w:ascii="Times New Roman" w:hAnsi="Times New Roman"/>
          <w:sz w:val="28"/>
          <w:szCs w:val="28"/>
        </w:rPr>
        <w:t xml:space="preserve">на безвозмездной и безвозвратной основе </w:t>
      </w:r>
      <w:r w:rsidR="00280942" w:rsidRPr="006474C7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</w:t>
      </w:r>
      <w:r w:rsidR="00872FBA" w:rsidRPr="006474C7">
        <w:rPr>
          <w:rFonts w:ascii="Times New Roman" w:eastAsia="Calibri" w:hAnsi="Times New Roman"/>
          <w:sz w:val="28"/>
          <w:szCs w:val="28"/>
        </w:rPr>
        <w:t>, а также физическим лицам - производителям товаров, работ, услуг</w:t>
      </w:r>
      <w:r w:rsidR="00406CE9" w:rsidRPr="006474C7">
        <w:rPr>
          <w:rFonts w:ascii="Times New Roman" w:eastAsia="Calibri" w:hAnsi="Times New Roman"/>
          <w:sz w:val="28"/>
          <w:szCs w:val="28"/>
        </w:rPr>
        <w:t>:</w:t>
      </w:r>
      <w:r w:rsidR="00872FBA" w:rsidRPr="006474C7">
        <w:rPr>
          <w:rFonts w:ascii="Times New Roman" w:eastAsia="Calibri" w:hAnsi="Times New Roman"/>
          <w:sz w:val="28"/>
          <w:szCs w:val="28"/>
        </w:rPr>
        <w:t xml:space="preserve"> </w:t>
      </w:r>
      <w:r w:rsidRPr="007F660F">
        <w:rPr>
          <w:rFonts w:ascii="Times New Roman" w:eastAsia="Calibri" w:hAnsi="Times New Roman"/>
          <w:sz w:val="28"/>
          <w:szCs w:val="28"/>
        </w:rPr>
        <w:t xml:space="preserve">в </w:t>
      </w:r>
      <w:r w:rsidR="00A311C8" w:rsidRPr="007F660F">
        <w:rPr>
          <w:rFonts w:ascii="Times New Roman" w:eastAsia="Calibri" w:hAnsi="Times New Roman"/>
          <w:sz w:val="28"/>
          <w:szCs w:val="28"/>
        </w:rPr>
        <w:t>202</w:t>
      </w:r>
      <w:r w:rsidR="007F660F" w:rsidRPr="007F660F">
        <w:rPr>
          <w:rFonts w:ascii="Times New Roman" w:eastAsia="Calibri" w:hAnsi="Times New Roman"/>
          <w:sz w:val="28"/>
          <w:szCs w:val="28"/>
        </w:rPr>
        <w:t>6</w:t>
      </w:r>
      <w:r w:rsidRPr="007F660F">
        <w:rPr>
          <w:rFonts w:ascii="Times New Roman" w:eastAsia="Calibri" w:hAnsi="Times New Roman"/>
          <w:sz w:val="28"/>
          <w:szCs w:val="28"/>
        </w:rPr>
        <w:t xml:space="preserve"> году </w:t>
      </w:r>
      <w:r w:rsidR="003F3A0C" w:rsidRPr="007F660F">
        <w:rPr>
          <w:rFonts w:ascii="Times New Roman" w:eastAsia="Calibri" w:hAnsi="Times New Roman"/>
          <w:sz w:val="28"/>
          <w:szCs w:val="28"/>
        </w:rPr>
        <w:t>планируется выделить субсидий</w:t>
      </w:r>
      <w:r w:rsidRPr="007F660F">
        <w:rPr>
          <w:rFonts w:ascii="Times New Roman" w:eastAsia="Calibri" w:hAnsi="Times New Roman"/>
          <w:sz w:val="28"/>
          <w:szCs w:val="28"/>
        </w:rPr>
        <w:t xml:space="preserve"> </w:t>
      </w:r>
      <w:r w:rsidRPr="007F660F">
        <w:rPr>
          <w:rFonts w:ascii="Times New Roman" w:hAnsi="Times New Roman"/>
          <w:sz w:val="28"/>
          <w:szCs w:val="28"/>
        </w:rPr>
        <w:t>в общей сумме</w:t>
      </w:r>
      <w:r w:rsidR="003B52BD" w:rsidRPr="007F660F">
        <w:rPr>
          <w:rFonts w:ascii="Times New Roman" w:hAnsi="Times New Roman"/>
          <w:sz w:val="28"/>
          <w:szCs w:val="28"/>
        </w:rPr>
        <w:t xml:space="preserve"> </w:t>
      </w:r>
      <w:r w:rsidR="007F660F" w:rsidRPr="007F660F">
        <w:rPr>
          <w:rFonts w:ascii="Times New Roman" w:hAnsi="Times New Roman"/>
          <w:sz w:val="28"/>
          <w:szCs w:val="28"/>
        </w:rPr>
        <w:t>403 694 050</w:t>
      </w:r>
      <w:r w:rsidRPr="007F660F">
        <w:rPr>
          <w:rFonts w:ascii="Times New Roman" w:hAnsi="Times New Roman"/>
          <w:sz w:val="28"/>
          <w:szCs w:val="28"/>
        </w:rPr>
        <w:t xml:space="preserve"> рубл</w:t>
      </w:r>
      <w:r w:rsidR="00F810E6" w:rsidRPr="007F660F">
        <w:rPr>
          <w:rFonts w:ascii="Times New Roman" w:hAnsi="Times New Roman"/>
          <w:sz w:val="28"/>
          <w:szCs w:val="28"/>
        </w:rPr>
        <w:t>ей</w:t>
      </w:r>
      <w:r w:rsidRPr="007F660F">
        <w:rPr>
          <w:rFonts w:ascii="Times New Roman" w:hAnsi="Times New Roman"/>
          <w:sz w:val="28"/>
          <w:szCs w:val="28"/>
        </w:rPr>
        <w:t xml:space="preserve">, в </w:t>
      </w:r>
      <w:r w:rsidR="00A311C8" w:rsidRPr="007F660F">
        <w:rPr>
          <w:rFonts w:ascii="Times New Roman" w:hAnsi="Times New Roman"/>
          <w:sz w:val="28"/>
          <w:szCs w:val="28"/>
        </w:rPr>
        <w:t>202</w:t>
      </w:r>
      <w:r w:rsidR="007F660F" w:rsidRPr="007F660F">
        <w:rPr>
          <w:rFonts w:ascii="Times New Roman" w:hAnsi="Times New Roman"/>
          <w:sz w:val="28"/>
          <w:szCs w:val="28"/>
        </w:rPr>
        <w:t>7</w:t>
      </w:r>
      <w:r w:rsidRPr="007F660F">
        <w:rPr>
          <w:rFonts w:ascii="Times New Roman" w:hAnsi="Times New Roman"/>
          <w:sz w:val="28"/>
          <w:szCs w:val="28"/>
        </w:rPr>
        <w:t xml:space="preserve"> году</w:t>
      </w:r>
      <w:r w:rsidR="00406CE9" w:rsidRPr="007F660F">
        <w:rPr>
          <w:rFonts w:ascii="Times New Roman" w:hAnsi="Times New Roman"/>
          <w:sz w:val="28"/>
          <w:szCs w:val="28"/>
        </w:rPr>
        <w:t xml:space="preserve"> </w:t>
      </w:r>
      <w:r w:rsidR="007F660F" w:rsidRPr="007F660F">
        <w:rPr>
          <w:rFonts w:ascii="Times New Roman" w:hAnsi="Times New Roman"/>
          <w:sz w:val="28"/>
          <w:szCs w:val="28"/>
        </w:rPr>
        <w:t>220 355 430</w:t>
      </w:r>
      <w:r w:rsidRPr="007F660F">
        <w:rPr>
          <w:rFonts w:ascii="Times New Roman" w:hAnsi="Times New Roman"/>
          <w:sz w:val="28"/>
          <w:szCs w:val="28"/>
        </w:rPr>
        <w:t xml:space="preserve"> рубл</w:t>
      </w:r>
      <w:r w:rsidR="005758E7" w:rsidRPr="007F660F">
        <w:rPr>
          <w:rFonts w:ascii="Times New Roman" w:hAnsi="Times New Roman"/>
          <w:sz w:val="28"/>
          <w:szCs w:val="28"/>
        </w:rPr>
        <w:t>ей</w:t>
      </w:r>
      <w:r w:rsidRPr="007F660F">
        <w:rPr>
          <w:rFonts w:ascii="Times New Roman" w:hAnsi="Times New Roman"/>
          <w:sz w:val="28"/>
          <w:szCs w:val="28"/>
        </w:rPr>
        <w:t xml:space="preserve">, в </w:t>
      </w:r>
      <w:r w:rsidR="00A311C8" w:rsidRPr="007F660F">
        <w:rPr>
          <w:rFonts w:ascii="Times New Roman" w:hAnsi="Times New Roman"/>
          <w:sz w:val="28"/>
          <w:szCs w:val="28"/>
        </w:rPr>
        <w:t>202</w:t>
      </w:r>
      <w:r w:rsidR="007F660F" w:rsidRPr="007F660F">
        <w:rPr>
          <w:rFonts w:ascii="Times New Roman" w:hAnsi="Times New Roman"/>
          <w:sz w:val="28"/>
          <w:szCs w:val="28"/>
        </w:rPr>
        <w:t>8</w:t>
      </w:r>
      <w:r w:rsidRPr="007F660F">
        <w:rPr>
          <w:rFonts w:ascii="Times New Roman" w:hAnsi="Times New Roman"/>
          <w:sz w:val="28"/>
          <w:szCs w:val="28"/>
        </w:rPr>
        <w:t xml:space="preserve"> году </w:t>
      </w:r>
      <w:r w:rsidR="007F660F" w:rsidRPr="007F660F">
        <w:rPr>
          <w:rFonts w:ascii="Times New Roman" w:hAnsi="Times New Roman"/>
          <w:sz w:val="28"/>
          <w:szCs w:val="28"/>
        </w:rPr>
        <w:t>220 355 430</w:t>
      </w:r>
      <w:r w:rsidRPr="007F660F">
        <w:rPr>
          <w:rFonts w:ascii="Times New Roman" w:hAnsi="Times New Roman"/>
          <w:sz w:val="28"/>
          <w:szCs w:val="28"/>
        </w:rPr>
        <w:t xml:space="preserve"> рубл</w:t>
      </w:r>
      <w:r w:rsidR="005758E7" w:rsidRPr="007F660F">
        <w:rPr>
          <w:rFonts w:ascii="Times New Roman" w:hAnsi="Times New Roman"/>
          <w:sz w:val="28"/>
          <w:szCs w:val="28"/>
        </w:rPr>
        <w:t>ей</w:t>
      </w:r>
      <w:r w:rsidRPr="007F660F">
        <w:rPr>
          <w:rFonts w:ascii="Times New Roman" w:hAnsi="Times New Roman"/>
          <w:sz w:val="28"/>
          <w:szCs w:val="28"/>
        </w:rPr>
        <w:t>.</w:t>
      </w:r>
      <w:r w:rsidR="00F810E6" w:rsidRPr="007F660F">
        <w:rPr>
          <w:rFonts w:ascii="Times New Roman" w:hAnsi="Times New Roman"/>
          <w:sz w:val="28"/>
          <w:szCs w:val="28"/>
        </w:rPr>
        <w:tab/>
      </w:r>
    </w:p>
    <w:p w14:paraId="634BCB3A" w14:textId="77777777" w:rsidR="00E5654C" w:rsidRPr="00415901" w:rsidRDefault="00E5654C" w:rsidP="00B119DE">
      <w:pPr>
        <w:ind w:firstLine="567"/>
        <w:contextualSpacing/>
        <w:jc w:val="both"/>
        <w:rPr>
          <w:color w:val="FF0000"/>
          <w:sz w:val="28"/>
          <w:szCs w:val="28"/>
        </w:rPr>
      </w:pPr>
    </w:p>
    <w:p w14:paraId="6DC060E9" w14:textId="07CDF5ED" w:rsidR="00B119DE" w:rsidRPr="0057584D" w:rsidRDefault="00B119DE" w:rsidP="00B119DE">
      <w:pPr>
        <w:ind w:firstLine="567"/>
        <w:contextualSpacing/>
        <w:jc w:val="both"/>
        <w:rPr>
          <w:sz w:val="28"/>
          <w:szCs w:val="28"/>
        </w:rPr>
      </w:pPr>
      <w:r w:rsidRPr="0057584D">
        <w:rPr>
          <w:sz w:val="28"/>
          <w:szCs w:val="28"/>
        </w:rPr>
        <w:t xml:space="preserve">Анализ сопоставления объёмов бюджетных ассигнований в </w:t>
      </w:r>
      <w:r w:rsidR="00A311C8" w:rsidRPr="0057584D">
        <w:rPr>
          <w:sz w:val="28"/>
          <w:szCs w:val="28"/>
        </w:rPr>
        <w:t>202</w:t>
      </w:r>
      <w:r w:rsidR="0057584D" w:rsidRPr="0057584D">
        <w:rPr>
          <w:sz w:val="28"/>
          <w:szCs w:val="28"/>
        </w:rPr>
        <w:t>6</w:t>
      </w:r>
      <w:r w:rsidRPr="0057584D">
        <w:rPr>
          <w:sz w:val="28"/>
          <w:szCs w:val="28"/>
        </w:rPr>
        <w:t>-</w:t>
      </w:r>
      <w:r w:rsidR="00A311C8" w:rsidRPr="0057584D">
        <w:rPr>
          <w:sz w:val="28"/>
          <w:szCs w:val="28"/>
        </w:rPr>
        <w:t>202</w:t>
      </w:r>
      <w:r w:rsidR="0057584D" w:rsidRPr="0057584D">
        <w:rPr>
          <w:sz w:val="28"/>
          <w:szCs w:val="28"/>
        </w:rPr>
        <w:t>8</w:t>
      </w:r>
      <w:r w:rsidRPr="0057584D">
        <w:rPr>
          <w:sz w:val="28"/>
          <w:szCs w:val="28"/>
        </w:rPr>
        <w:t xml:space="preserve"> годах представлен в таблице № </w:t>
      </w:r>
      <w:r w:rsidR="00787D2B" w:rsidRPr="0057584D">
        <w:rPr>
          <w:sz w:val="28"/>
          <w:szCs w:val="28"/>
        </w:rPr>
        <w:t>1</w:t>
      </w:r>
      <w:r w:rsidR="00342EF1">
        <w:rPr>
          <w:sz w:val="28"/>
          <w:szCs w:val="28"/>
        </w:rPr>
        <w:t>1</w:t>
      </w:r>
      <w:r w:rsidRPr="0057584D">
        <w:rPr>
          <w:sz w:val="28"/>
          <w:szCs w:val="28"/>
        </w:rPr>
        <w:t>.</w:t>
      </w:r>
    </w:p>
    <w:p w14:paraId="0852B99E" w14:textId="5EB498D8" w:rsidR="00B119DE" w:rsidRPr="0057584D" w:rsidRDefault="00B119DE" w:rsidP="00B119D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57584D">
        <w:rPr>
          <w:sz w:val="28"/>
          <w:szCs w:val="28"/>
        </w:rPr>
        <w:t xml:space="preserve">Таблица № </w:t>
      </w:r>
      <w:r w:rsidR="00787D2B" w:rsidRPr="0057584D">
        <w:rPr>
          <w:sz w:val="28"/>
          <w:szCs w:val="28"/>
        </w:rPr>
        <w:t>1</w:t>
      </w:r>
      <w:r w:rsidR="00342EF1">
        <w:rPr>
          <w:sz w:val="28"/>
          <w:szCs w:val="28"/>
        </w:rPr>
        <w:t>1</w:t>
      </w:r>
    </w:p>
    <w:p w14:paraId="68A79652" w14:textId="77777777" w:rsidR="00B119DE" w:rsidRPr="0057584D" w:rsidRDefault="009A7E0E" w:rsidP="00B119DE">
      <w:pPr>
        <w:ind w:firstLine="709"/>
        <w:jc w:val="center"/>
        <w:rPr>
          <w:sz w:val="28"/>
          <w:szCs w:val="28"/>
        </w:rPr>
      </w:pPr>
      <w:r w:rsidRPr="0057584D">
        <w:rPr>
          <w:sz w:val="28"/>
          <w:szCs w:val="28"/>
        </w:rPr>
        <w:t>Перечень с</w:t>
      </w:r>
      <w:r w:rsidR="003453DB" w:rsidRPr="0057584D">
        <w:rPr>
          <w:sz w:val="28"/>
          <w:szCs w:val="28"/>
        </w:rPr>
        <w:t>убсиди</w:t>
      </w:r>
      <w:r w:rsidRPr="0057584D">
        <w:rPr>
          <w:sz w:val="28"/>
          <w:szCs w:val="28"/>
        </w:rPr>
        <w:t>й</w:t>
      </w:r>
      <w:r w:rsidR="003453DB" w:rsidRPr="0057584D">
        <w:rPr>
          <w:sz w:val="28"/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14:paraId="003EC346" w14:textId="77777777" w:rsidR="00B119DE" w:rsidRPr="00415901" w:rsidRDefault="00B119DE" w:rsidP="00B119DE">
      <w:pPr>
        <w:tabs>
          <w:tab w:val="left" w:pos="2857"/>
        </w:tabs>
        <w:autoSpaceDE w:val="0"/>
        <w:autoSpaceDN w:val="0"/>
        <w:adjustRightInd w:val="0"/>
        <w:rPr>
          <w:color w:val="FF0000"/>
          <w:sz w:val="28"/>
          <w:szCs w:val="28"/>
        </w:rPr>
      </w:pP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5429"/>
        <w:gridCol w:w="1309"/>
        <w:gridCol w:w="1242"/>
        <w:gridCol w:w="1276"/>
      </w:tblGrid>
      <w:tr w:rsidR="00415901" w:rsidRPr="00415901" w14:paraId="455F3AF9" w14:textId="77777777" w:rsidTr="004E3CC7">
        <w:trPr>
          <w:trHeight w:val="54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1519" w14:textId="77777777" w:rsidR="004E3CC7" w:rsidRPr="0057584D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0A31" w14:textId="3D51F11C" w:rsidR="004E3CC7" w:rsidRPr="0057584D" w:rsidRDefault="004E3CC7" w:rsidP="00280942">
            <w:pPr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15 текстовой части проекта бюджета города на 202</w:t>
            </w:r>
            <w:r w:rsidR="0057584D" w:rsidRPr="0057584D">
              <w:rPr>
                <w:b/>
                <w:bCs/>
                <w:sz w:val="20"/>
                <w:szCs w:val="20"/>
              </w:rPr>
              <w:t>6</w:t>
            </w:r>
            <w:r w:rsidRPr="0057584D">
              <w:rPr>
                <w:b/>
                <w:bCs/>
                <w:sz w:val="20"/>
                <w:szCs w:val="20"/>
              </w:rPr>
              <w:t>-202</w:t>
            </w:r>
            <w:r w:rsidR="0057584D" w:rsidRPr="0057584D">
              <w:rPr>
                <w:b/>
                <w:bCs/>
                <w:sz w:val="20"/>
                <w:szCs w:val="20"/>
              </w:rPr>
              <w:t>8</w:t>
            </w:r>
            <w:r w:rsidR="004A24E6" w:rsidRPr="0057584D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E529" w14:textId="77777777" w:rsidR="004E3CC7" w:rsidRPr="0057584D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415901" w14:paraId="754EC2DD" w14:textId="77777777" w:rsidTr="00F430A3">
        <w:trPr>
          <w:trHeight w:val="42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3D91" w14:textId="77777777" w:rsidR="004E3CC7" w:rsidRPr="0057584D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DF14" w14:textId="77777777" w:rsidR="004E3CC7" w:rsidRPr="0057584D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08C4" w14:textId="6B8ED6A8" w:rsidR="004E3CC7" w:rsidRPr="0057584D" w:rsidRDefault="004E3CC7" w:rsidP="00280942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Сумма на 202</w:t>
            </w:r>
            <w:r w:rsidR="0057584D" w:rsidRPr="0057584D">
              <w:rPr>
                <w:b/>
                <w:bCs/>
                <w:sz w:val="20"/>
                <w:szCs w:val="20"/>
              </w:rPr>
              <w:t>6</w:t>
            </w:r>
            <w:r w:rsidRPr="0057584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FC7A" w14:textId="3062159A" w:rsidR="004E3CC7" w:rsidRPr="0057584D" w:rsidRDefault="004E3CC7" w:rsidP="00280942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Сумма на 202</w:t>
            </w:r>
            <w:r w:rsidR="0057584D" w:rsidRPr="0057584D">
              <w:rPr>
                <w:b/>
                <w:bCs/>
                <w:sz w:val="20"/>
                <w:szCs w:val="20"/>
              </w:rPr>
              <w:t>7</w:t>
            </w:r>
            <w:r w:rsidRPr="0057584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B3C8" w14:textId="5BAD806D" w:rsidR="004E3CC7" w:rsidRPr="0057584D" w:rsidRDefault="004E3CC7" w:rsidP="00280942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Сумма на 202</w:t>
            </w:r>
            <w:r w:rsidR="0057584D" w:rsidRPr="0057584D">
              <w:rPr>
                <w:b/>
                <w:bCs/>
                <w:sz w:val="20"/>
                <w:szCs w:val="20"/>
              </w:rPr>
              <w:t>8</w:t>
            </w:r>
            <w:r w:rsidRPr="0057584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15901" w:rsidRPr="00415901" w14:paraId="31BDC701" w14:textId="77777777" w:rsidTr="00F430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95DD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299C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15D9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E6F2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A5D6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5</w:t>
            </w:r>
          </w:p>
        </w:tc>
      </w:tr>
      <w:tr w:rsidR="00415901" w:rsidRPr="00415901" w14:paraId="275951E5" w14:textId="77777777" w:rsidTr="00F430A3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8370C" w14:textId="77777777" w:rsidR="004E3CC7" w:rsidRPr="00415901" w:rsidRDefault="004E3CC7" w:rsidP="004E3CC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49E59" w14:textId="448220FC" w:rsidR="004E3CC7" w:rsidRPr="00391653" w:rsidRDefault="00391653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391653">
              <w:rPr>
                <w:b/>
                <w:bCs/>
                <w:sz w:val="20"/>
                <w:szCs w:val="20"/>
              </w:rPr>
              <w:t>3 845 800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BB81D" w14:textId="578D5F3E" w:rsidR="004E3CC7" w:rsidRPr="00391653" w:rsidRDefault="00391653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391653">
              <w:rPr>
                <w:b/>
                <w:bCs/>
                <w:sz w:val="20"/>
                <w:szCs w:val="20"/>
              </w:rPr>
              <w:t>3 845 800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30D13" w14:textId="4DFFC94C" w:rsidR="004E3CC7" w:rsidRPr="00391653" w:rsidRDefault="00391653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391653">
              <w:rPr>
                <w:b/>
                <w:bCs/>
                <w:sz w:val="20"/>
                <w:szCs w:val="20"/>
              </w:rPr>
              <w:t>3 845 800</w:t>
            </w:r>
          </w:p>
        </w:tc>
      </w:tr>
      <w:tr w:rsidR="00415901" w:rsidRPr="00415901" w14:paraId="26797F5D" w14:textId="77777777" w:rsidTr="00216FB6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7651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C529" w14:textId="7D6AD666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 xml:space="preserve">Субсидии </w:t>
            </w:r>
            <w:r w:rsidR="00512CE4" w:rsidRPr="00216FB6">
              <w:rPr>
                <w:sz w:val="20"/>
                <w:szCs w:val="20"/>
              </w:rPr>
              <w:t>на возмещение затрат сельхозтоваропроизводителям (за исключением личных подсобных хозяйств) на поддержку растениеводства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29787" w14:textId="34C9879E" w:rsidR="004E3CC7" w:rsidRPr="00216FB6" w:rsidRDefault="00216FB6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54 800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E385" w14:textId="0515725E" w:rsidR="004E3CC7" w:rsidRPr="00216FB6" w:rsidRDefault="00216FB6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54 800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381C" w14:textId="00A64DC7" w:rsidR="004E3CC7" w:rsidRPr="00216FB6" w:rsidRDefault="00216FB6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54 800</w:t>
            </w:r>
          </w:p>
        </w:tc>
      </w:tr>
      <w:tr w:rsidR="00415901" w:rsidRPr="00415901" w14:paraId="651534EA" w14:textId="77777777" w:rsidTr="0080691A">
        <w:trPr>
          <w:trHeight w:val="5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C98F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4453" w14:textId="32DC9869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 xml:space="preserve">Субсидии </w:t>
            </w:r>
            <w:r w:rsidR="0080691A" w:rsidRPr="00216FB6">
              <w:rPr>
                <w:sz w:val="20"/>
                <w:szCs w:val="20"/>
              </w:rPr>
              <w:t>на возмещение затрат сельхозтоваропроизводителям на поддержку животноводства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E1AB" w14:textId="473AEC2F" w:rsidR="004E3CC7" w:rsidRPr="00216FB6" w:rsidRDefault="009F04AD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100</w:t>
            </w:r>
            <w:r w:rsidR="00216FB6" w:rsidRPr="00216FB6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F3BD5" w14:textId="25F47304" w:rsidR="004E3CC7" w:rsidRPr="00216FB6" w:rsidRDefault="009F04AD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100</w:t>
            </w:r>
            <w:r w:rsidR="00216FB6" w:rsidRPr="00216FB6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24A3" w14:textId="2EA3C7EB" w:rsidR="004E3CC7" w:rsidRPr="00216FB6" w:rsidRDefault="009F04AD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100</w:t>
            </w:r>
            <w:r w:rsidR="00216FB6" w:rsidRPr="00216FB6">
              <w:rPr>
                <w:sz w:val="20"/>
                <w:szCs w:val="20"/>
              </w:rPr>
              <w:t xml:space="preserve"> 000</w:t>
            </w:r>
          </w:p>
        </w:tc>
      </w:tr>
      <w:tr w:rsidR="00415901" w:rsidRPr="00415901" w14:paraId="112EA7E3" w14:textId="77777777" w:rsidTr="00F430A3">
        <w:trPr>
          <w:trHeight w:val="8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DB95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3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D684" w14:textId="77777777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предпринимательства, осуществляющим деятельность на тер</w:t>
            </w:r>
            <w:r w:rsidRPr="00216FB6">
              <w:rPr>
                <w:sz w:val="20"/>
                <w:szCs w:val="20"/>
              </w:rPr>
              <w:softHyphen/>
              <w:t>ритории города Нефтеюганска, имеющим статус "социальное предприятие"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97BAB" w14:textId="77777777" w:rsidR="004E3CC7" w:rsidRPr="00216FB6" w:rsidRDefault="00327ABE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600 000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A1062" w14:textId="77777777" w:rsidR="004E3CC7" w:rsidRPr="00216FB6" w:rsidRDefault="00327ABE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36176" w14:textId="77777777" w:rsidR="004E3CC7" w:rsidRPr="00216FB6" w:rsidRDefault="00327ABE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600 000</w:t>
            </w:r>
          </w:p>
        </w:tc>
      </w:tr>
      <w:tr w:rsidR="00415901" w:rsidRPr="00415901" w14:paraId="4F5A7D3A" w14:textId="77777777" w:rsidTr="00F430A3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75E6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4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C880" w14:textId="468B2038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</w:t>
            </w:r>
            <w:r w:rsidR="00900DCD" w:rsidRPr="00216FB6">
              <w:rPr>
                <w:sz w:val="20"/>
                <w:szCs w:val="20"/>
              </w:rPr>
              <w:t xml:space="preserve"> и развитие социального предпринимательства </w:t>
            </w:r>
            <w:r w:rsidRPr="00216FB6">
              <w:rPr>
                <w:sz w:val="20"/>
                <w:szCs w:val="20"/>
              </w:rPr>
              <w:t>на тер</w:t>
            </w:r>
            <w:r w:rsidRPr="00216FB6">
              <w:rPr>
                <w:sz w:val="20"/>
                <w:szCs w:val="20"/>
              </w:rPr>
              <w:softHyphen/>
              <w:t>ритории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6CF70" w14:textId="512C76AD" w:rsidR="004E3CC7" w:rsidRPr="00415901" w:rsidRDefault="009D3285" w:rsidP="00AD17E0">
            <w:pPr>
              <w:jc w:val="center"/>
              <w:rPr>
                <w:color w:val="FF0000"/>
                <w:sz w:val="20"/>
                <w:szCs w:val="20"/>
              </w:rPr>
            </w:pPr>
            <w:r w:rsidRPr="009D3285">
              <w:rPr>
                <w:sz w:val="20"/>
                <w:szCs w:val="20"/>
              </w:rPr>
              <w:t>3 091 000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B5C2" w14:textId="7EE21E1F" w:rsidR="004E3CC7" w:rsidRPr="009D3285" w:rsidRDefault="009D3285" w:rsidP="00AD17E0">
            <w:pPr>
              <w:jc w:val="center"/>
              <w:rPr>
                <w:sz w:val="20"/>
                <w:szCs w:val="20"/>
              </w:rPr>
            </w:pPr>
            <w:r w:rsidRPr="009D3285">
              <w:rPr>
                <w:sz w:val="20"/>
                <w:szCs w:val="20"/>
              </w:rPr>
              <w:t>3 091 000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9A48C" w14:textId="5703D3B5" w:rsidR="004E3CC7" w:rsidRPr="009D3285" w:rsidRDefault="009D3285" w:rsidP="00AD17E0">
            <w:pPr>
              <w:jc w:val="center"/>
              <w:rPr>
                <w:sz w:val="20"/>
                <w:szCs w:val="20"/>
              </w:rPr>
            </w:pPr>
            <w:r w:rsidRPr="009D3285">
              <w:rPr>
                <w:sz w:val="20"/>
                <w:szCs w:val="20"/>
              </w:rPr>
              <w:t>3 091 000</w:t>
            </w:r>
          </w:p>
        </w:tc>
      </w:tr>
      <w:tr w:rsidR="00415901" w:rsidRPr="00415901" w14:paraId="530FF315" w14:textId="77777777" w:rsidTr="00F430A3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30943" w14:textId="77777777" w:rsidR="004E3CC7" w:rsidRPr="00D627F0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D627F0">
              <w:rPr>
                <w:b/>
                <w:bCs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3E76" w14:textId="36F518D4" w:rsidR="004E3CC7" w:rsidRPr="00BC261C" w:rsidRDefault="00BC261C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BC261C">
              <w:rPr>
                <w:b/>
                <w:bCs/>
                <w:sz w:val="20"/>
                <w:szCs w:val="20"/>
              </w:rPr>
              <w:t>160 005 500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3F6A8" w14:textId="1244087F" w:rsidR="004E3CC7" w:rsidRPr="00BC261C" w:rsidRDefault="00BC261C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BC261C">
              <w:rPr>
                <w:b/>
                <w:bCs/>
                <w:sz w:val="20"/>
                <w:szCs w:val="20"/>
              </w:rPr>
              <w:t>161 308 600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A50F1" w14:textId="43DDD79D" w:rsidR="004E3CC7" w:rsidRPr="00BC261C" w:rsidRDefault="00BC261C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BC261C">
              <w:rPr>
                <w:b/>
                <w:bCs/>
                <w:sz w:val="20"/>
                <w:szCs w:val="20"/>
              </w:rPr>
              <w:t>161 308 600</w:t>
            </w:r>
          </w:p>
        </w:tc>
      </w:tr>
      <w:tr w:rsidR="00415901" w:rsidRPr="00415901" w14:paraId="0A619728" w14:textId="77777777" w:rsidTr="00145E31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5C0D" w14:textId="77777777" w:rsidR="004E3CC7" w:rsidRPr="00415901" w:rsidRDefault="004E3CC7" w:rsidP="004E3CC7">
            <w:pPr>
              <w:jc w:val="center"/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5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1606" w14:textId="0C84AAF5" w:rsidR="004E3CC7" w:rsidRPr="00415901" w:rsidRDefault="004E3CC7" w:rsidP="004E3CC7">
            <w:pPr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 xml:space="preserve">Субсидии </w:t>
            </w:r>
            <w:r w:rsidR="009D63F8" w:rsidRPr="007A0CD5">
              <w:rPr>
                <w:sz w:val="20"/>
                <w:szCs w:val="20"/>
              </w:rPr>
              <w:t>на возмещение затрат, включая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6999B" w14:textId="7ECDAE6A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137 157 500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9657" w14:textId="3205AD8E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138 460 600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768F0" w14:textId="63A4DEC0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138 460 600</w:t>
            </w:r>
          </w:p>
        </w:tc>
      </w:tr>
      <w:tr w:rsidR="00415901" w:rsidRPr="00415901" w14:paraId="0B52A5D0" w14:textId="77777777" w:rsidTr="00F430A3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9672" w14:textId="77777777" w:rsidR="004E3CC7" w:rsidRPr="00415901" w:rsidRDefault="004E3CC7" w:rsidP="004E3CC7">
            <w:pPr>
              <w:jc w:val="center"/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6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871B" w14:textId="77777777" w:rsidR="004E3CC7" w:rsidRPr="00415901" w:rsidRDefault="004E3CC7" w:rsidP="004E3CC7">
            <w:pPr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</w:t>
            </w:r>
            <w:r w:rsidRPr="007A0CD5">
              <w:rPr>
                <w:sz w:val="20"/>
                <w:szCs w:val="20"/>
              </w:rPr>
              <w:softHyphen/>
              <w:t>ции образовательных программ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3DBAA" w14:textId="69343CBB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22 848 000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F0631" w14:textId="3DFC39DA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22 848 000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D3BF9" w14:textId="754FC4C1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22 848</w:t>
            </w:r>
            <w:r w:rsidR="00F430A3" w:rsidRPr="007A0CD5">
              <w:rPr>
                <w:sz w:val="20"/>
                <w:szCs w:val="20"/>
              </w:rPr>
              <w:t xml:space="preserve"> 000</w:t>
            </w:r>
          </w:p>
        </w:tc>
      </w:tr>
      <w:tr w:rsidR="00415901" w:rsidRPr="00415901" w14:paraId="39C5613E" w14:textId="77777777" w:rsidTr="00F430A3">
        <w:trPr>
          <w:trHeight w:val="58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FD4AE" w14:textId="77777777" w:rsidR="004E3CC7" w:rsidRPr="00415901" w:rsidRDefault="004E3CC7" w:rsidP="004E3CC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926F4">
              <w:rPr>
                <w:b/>
                <w:bCs/>
                <w:sz w:val="20"/>
                <w:szCs w:val="20"/>
              </w:rPr>
              <w:t>Департамент жилищно-коммунального хозяйства администрации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194A" w14:textId="7154C708" w:rsidR="004E3CC7" w:rsidRPr="00415901" w:rsidRDefault="009D3285" w:rsidP="00327AB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>239 842 750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9EBF3" w14:textId="5915E66B" w:rsidR="004E3CC7" w:rsidRPr="009D3285" w:rsidRDefault="009D3285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 xml:space="preserve">55 201 030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885E" w14:textId="1B311358" w:rsidR="004E3CC7" w:rsidRPr="009D3285" w:rsidRDefault="009D3285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 xml:space="preserve">55 201 030 </w:t>
            </w:r>
          </w:p>
        </w:tc>
      </w:tr>
      <w:tr w:rsidR="00415901" w:rsidRPr="00415901" w14:paraId="7EBD047A" w14:textId="77777777" w:rsidTr="00F430A3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56A5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7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F0F4" w14:textId="77777777" w:rsidR="004E3CC7" w:rsidRPr="007A0CD5" w:rsidRDefault="004E3CC7" w:rsidP="004E3CC7">
            <w:pPr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возмещение недополученных доходов в связи с предоставлением населению бытовых услуг (баня) на терри</w:t>
            </w:r>
            <w:r w:rsidRPr="007A0CD5">
              <w:rPr>
                <w:sz w:val="20"/>
                <w:szCs w:val="20"/>
              </w:rPr>
              <w:softHyphen/>
              <w:t>тории города Нефтеюганска по тарифам, не обеспечивающим возмещение издержек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8188" w14:textId="5603219C" w:rsidR="004E3CC7" w:rsidRPr="00415901" w:rsidRDefault="00E926F4" w:rsidP="004E3CC7">
            <w:pPr>
              <w:jc w:val="center"/>
              <w:rPr>
                <w:color w:val="FF0000"/>
                <w:sz w:val="20"/>
                <w:szCs w:val="20"/>
              </w:rPr>
            </w:pPr>
            <w:r w:rsidRPr="00E926F4">
              <w:rPr>
                <w:sz w:val="20"/>
                <w:szCs w:val="20"/>
              </w:rPr>
              <w:t>7 302 200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FD6B" w14:textId="5E70A594" w:rsidR="004E3CC7" w:rsidRPr="00E926F4" w:rsidRDefault="00E926F4" w:rsidP="004E3CC7">
            <w:pPr>
              <w:jc w:val="center"/>
              <w:rPr>
                <w:sz w:val="20"/>
                <w:szCs w:val="20"/>
              </w:rPr>
            </w:pPr>
            <w:r w:rsidRPr="00E926F4">
              <w:rPr>
                <w:sz w:val="20"/>
                <w:szCs w:val="20"/>
              </w:rPr>
              <w:t>7 302 200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E8DC" w14:textId="5F38632B" w:rsidR="004E3CC7" w:rsidRPr="00E926F4" w:rsidRDefault="00E926F4" w:rsidP="004E3CC7">
            <w:pPr>
              <w:jc w:val="center"/>
              <w:rPr>
                <w:sz w:val="20"/>
                <w:szCs w:val="20"/>
              </w:rPr>
            </w:pPr>
            <w:r w:rsidRPr="00E926F4">
              <w:rPr>
                <w:sz w:val="20"/>
                <w:szCs w:val="20"/>
              </w:rPr>
              <w:t>7 302 200</w:t>
            </w:r>
          </w:p>
        </w:tc>
      </w:tr>
      <w:tr w:rsidR="00415901" w:rsidRPr="00415901" w14:paraId="79C47F28" w14:textId="77777777" w:rsidTr="00F430A3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C43E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8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452F" w14:textId="77777777" w:rsidR="004E3CC7" w:rsidRPr="007A0CD5" w:rsidRDefault="004E3CC7" w:rsidP="00F430A3">
            <w:pPr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возмещение недополученных доходов в связи с предоставлением гражданам услуги по надлежащему содер</w:t>
            </w:r>
            <w:r w:rsidRPr="007A0CD5">
              <w:rPr>
                <w:sz w:val="20"/>
                <w:szCs w:val="20"/>
              </w:rPr>
              <w:softHyphen/>
              <w:t>жанию общего имущества в многоквартирных до</w:t>
            </w:r>
            <w:r w:rsidRPr="007A0CD5">
              <w:rPr>
                <w:sz w:val="20"/>
                <w:szCs w:val="20"/>
              </w:rPr>
              <w:softHyphen/>
              <w:t>мах по размерам платы, не обеспечивающим возмещение из</w:t>
            </w:r>
            <w:r w:rsidRPr="007A0CD5">
              <w:rPr>
                <w:sz w:val="20"/>
                <w:szCs w:val="20"/>
              </w:rPr>
              <w:softHyphen/>
              <w:t>держек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4DA91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1 035 200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B2E3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1 035 200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86982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1 035 200</w:t>
            </w:r>
          </w:p>
        </w:tc>
      </w:tr>
      <w:tr w:rsidR="00415901" w:rsidRPr="00415901" w14:paraId="273B7995" w14:textId="77777777" w:rsidTr="0080691A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270F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9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11F0" w14:textId="3E4E4222" w:rsidR="004E3CC7" w:rsidRPr="007A0CD5" w:rsidRDefault="00F430A3" w:rsidP="004E3CC7">
            <w:pPr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возмещение затрат по откачке и вывозу бытовых сточных вод от многоквартирных жилых домов, подключ</w:t>
            </w:r>
            <w:r w:rsidR="000C6DBE" w:rsidRPr="007A0CD5">
              <w:rPr>
                <w:sz w:val="20"/>
                <w:szCs w:val="20"/>
              </w:rPr>
              <w:t>ё</w:t>
            </w:r>
            <w:r w:rsidRPr="007A0CD5">
              <w:rPr>
                <w:sz w:val="20"/>
                <w:szCs w:val="20"/>
              </w:rPr>
              <w:t>н</w:t>
            </w:r>
            <w:r w:rsidRPr="007A0CD5">
              <w:rPr>
                <w:sz w:val="20"/>
                <w:szCs w:val="20"/>
              </w:rPr>
              <w:softHyphen/>
              <w:t>ных к централизованной системе водоснабжения, оборудован</w:t>
            </w:r>
            <w:r w:rsidRPr="007A0CD5">
              <w:rPr>
                <w:sz w:val="20"/>
                <w:szCs w:val="20"/>
              </w:rPr>
              <w:softHyphen/>
              <w:t>ных внутридомовой системой водоотведения и не подключ</w:t>
            </w:r>
            <w:r w:rsidR="000C6DBE" w:rsidRPr="007A0CD5">
              <w:rPr>
                <w:sz w:val="20"/>
                <w:szCs w:val="20"/>
              </w:rPr>
              <w:t>ё</w:t>
            </w:r>
            <w:r w:rsidRPr="007A0CD5">
              <w:rPr>
                <w:sz w:val="20"/>
                <w:szCs w:val="20"/>
              </w:rPr>
              <w:t>н</w:t>
            </w:r>
            <w:r w:rsidRPr="007A0CD5">
              <w:rPr>
                <w:sz w:val="20"/>
                <w:szCs w:val="20"/>
              </w:rPr>
              <w:softHyphen/>
              <w:t>ных к сетям централизованной системы водоотведения на тер</w:t>
            </w:r>
            <w:r w:rsidRPr="007A0CD5">
              <w:rPr>
                <w:sz w:val="20"/>
                <w:szCs w:val="20"/>
              </w:rPr>
              <w:softHyphen/>
              <w:t>ритории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EF376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2 386 500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ED75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2 386 500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5115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2 386 500</w:t>
            </w:r>
          </w:p>
        </w:tc>
      </w:tr>
      <w:tr w:rsidR="00415901" w:rsidRPr="00436432" w14:paraId="771600CE" w14:textId="77777777" w:rsidTr="0029373E">
        <w:trPr>
          <w:trHeight w:val="128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12C9" w14:textId="77777777" w:rsidR="004E3CC7" w:rsidRPr="007A0CD5" w:rsidRDefault="0029373E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10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71B4" w14:textId="716A43E2" w:rsidR="004E3CC7" w:rsidRPr="00415901" w:rsidRDefault="0029373E" w:rsidP="004E3CC7">
            <w:pPr>
              <w:rPr>
                <w:color w:val="FF0000"/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Субсидии на финансовое обеспечение затрат в связи с оказанием дополнительной помощи при возникнове</w:t>
            </w:r>
            <w:r w:rsidRPr="00436432">
              <w:rPr>
                <w:sz w:val="20"/>
                <w:szCs w:val="20"/>
              </w:rPr>
              <w:softHyphen/>
              <w:t>нии неотложной необходимости в проведении капитального ремонта общего имущества в многоквартирных домах, распо</w:t>
            </w:r>
            <w:r w:rsidRPr="00436432">
              <w:rPr>
                <w:sz w:val="20"/>
                <w:szCs w:val="20"/>
              </w:rPr>
              <w:softHyphen/>
              <w:t>ложенных на территории города Нефтеюганска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3C136" w14:textId="7E27616C" w:rsidR="004E3CC7" w:rsidRPr="00436432" w:rsidRDefault="00436432" w:rsidP="00327ABE">
            <w:pPr>
              <w:jc w:val="center"/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36 230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7FEA6" w14:textId="04FB323D" w:rsidR="004E3CC7" w:rsidRPr="00436432" w:rsidRDefault="00436432" w:rsidP="00327ABE">
            <w:pPr>
              <w:jc w:val="center"/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36 230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0EB77" w14:textId="2EB6C325" w:rsidR="004E3CC7" w:rsidRPr="00436432" w:rsidRDefault="00436432" w:rsidP="00327ABE">
            <w:pPr>
              <w:jc w:val="center"/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36 230</w:t>
            </w:r>
          </w:p>
        </w:tc>
      </w:tr>
      <w:tr w:rsidR="00415901" w:rsidRPr="00415901" w14:paraId="4D0B0408" w14:textId="77777777" w:rsidTr="00F430A3">
        <w:trPr>
          <w:trHeight w:val="5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D11B" w14:textId="77777777" w:rsidR="004E3CC7" w:rsidRPr="007A0CD5" w:rsidRDefault="00EA349F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11</w:t>
            </w:r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AC6F" w14:textId="1454CE27" w:rsidR="004E3CC7" w:rsidRPr="00436432" w:rsidRDefault="00F430A3" w:rsidP="004E3CC7">
            <w:pPr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 xml:space="preserve">Субсидии на </w:t>
            </w:r>
            <w:r w:rsidR="00436432" w:rsidRPr="00436432">
              <w:rPr>
                <w:sz w:val="20"/>
                <w:szCs w:val="20"/>
              </w:rPr>
              <w:t>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потреблённые топливно-энергетические ресурсы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FDF0" w14:textId="714CF070" w:rsidR="004E3CC7" w:rsidRPr="00436432" w:rsidRDefault="00436432" w:rsidP="004E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44 440 900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8AFA" w14:textId="6E522AAB" w:rsidR="004E3CC7" w:rsidRPr="00436432" w:rsidRDefault="000B2AF6" w:rsidP="004E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44 440 900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0416E" w14:textId="51551CAD" w:rsidR="004E3CC7" w:rsidRPr="00436432" w:rsidRDefault="000B2AF6" w:rsidP="004E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44 440 900</w:t>
            </w:r>
          </w:p>
        </w:tc>
      </w:tr>
      <w:tr w:rsidR="00415901" w:rsidRPr="00415901" w14:paraId="2C50F1CB" w14:textId="77777777" w:rsidTr="00F430A3">
        <w:trPr>
          <w:trHeight w:val="11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9666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ABAF" w14:textId="3D179603" w:rsidR="004E3CC7" w:rsidRPr="00CE0965" w:rsidRDefault="00A87B13" w:rsidP="004E3CC7">
            <w:pPr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 xml:space="preserve">Субсидии </w:t>
            </w:r>
            <w:r w:rsidR="00CE0965" w:rsidRPr="00CE0965">
              <w:rPr>
                <w:sz w:val="20"/>
                <w:szCs w:val="20"/>
              </w:rPr>
              <w:t>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B303E" w14:textId="4AC74819" w:rsidR="004E3CC7" w:rsidRPr="00CE0965" w:rsidRDefault="00CE0965" w:rsidP="004E3CC7">
            <w:pPr>
              <w:jc w:val="center"/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>184 641 720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681EE" w14:textId="73812542" w:rsidR="004E3CC7" w:rsidRPr="00CE0965" w:rsidRDefault="00CE0965" w:rsidP="004E3CC7">
            <w:pPr>
              <w:jc w:val="center"/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36545" w14:textId="7CC56DF0" w:rsidR="004E3CC7" w:rsidRPr="00CE0965" w:rsidRDefault="00CE0965" w:rsidP="004E3CC7">
            <w:pPr>
              <w:jc w:val="center"/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>0</w:t>
            </w:r>
          </w:p>
        </w:tc>
      </w:tr>
      <w:tr w:rsidR="004E3CC7" w:rsidRPr="00415901" w14:paraId="3282E0F4" w14:textId="77777777" w:rsidTr="00F430A3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B789" w14:textId="77777777" w:rsidR="004E3CC7" w:rsidRPr="00E9396E" w:rsidRDefault="004E3CC7" w:rsidP="004E3CC7">
            <w:pPr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5E4DA" w14:textId="3A2CD2B1" w:rsidR="004E3CC7" w:rsidRPr="00E9396E" w:rsidRDefault="00E9396E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403 694 050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9501E" w14:textId="3B8D10B9" w:rsidR="004E3CC7" w:rsidRPr="00E9396E" w:rsidRDefault="00E9396E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220 355 430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6F55" w14:textId="518F180B" w:rsidR="004E3CC7" w:rsidRPr="00E9396E" w:rsidRDefault="00E9396E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220 355 430</w:t>
            </w:r>
          </w:p>
        </w:tc>
      </w:tr>
    </w:tbl>
    <w:p w14:paraId="54BBB7BE" w14:textId="77777777" w:rsidR="00B94F44" w:rsidRPr="00415901" w:rsidRDefault="00B94F44" w:rsidP="00B119DE">
      <w:pPr>
        <w:autoSpaceDE w:val="0"/>
        <w:autoSpaceDN w:val="0"/>
        <w:adjustRightInd w:val="0"/>
        <w:ind w:firstLine="540"/>
        <w:jc w:val="center"/>
        <w:rPr>
          <w:b/>
          <w:color w:val="FF0000"/>
          <w:sz w:val="28"/>
          <w:szCs w:val="28"/>
        </w:rPr>
      </w:pPr>
    </w:p>
    <w:p w14:paraId="4084E04C" w14:textId="77777777" w:rsidR="00B119DE" w:rsidRPr="00B14782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14782">
        <w:rPr>
          <w:b/>
          <w:sz w:val="28"/>
          <w:szCs w:val="28"/>
        </w:rPr>
        <w:t>2.</w:t>
      </w:r>
      <w:r w:rsidR="00145E31" w:rsidRPr="00B14782">
        <w:rPr>
          <w:b/>
          <w:sz w:val="28"/>
          <w:szCs w:val="28"/>
        </w:rPr>
        <w:t>6</w:t>
      </w:r>
      <w:r w:rsidRPr="00B14782">
        <w:rPr>
          <w:b/>
          <w:sz w:val="28"/>
          <w:szCs w:val="28"/>
        </w:rPr>
        <w:t>.2. Субсидии некоммерческим организациям,</w:t>
      </w:r>
    </w:p>
    <w:p w14:paraId="449D8925" w14:textId="77777777" w:rsidR="00B119DE" w:rsidRPr="00B14782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14782">
        <w:rPr>
          <w:b/>
          <w:sz w:val="28"/>
          <w:szCs w:val="28"/>
        </w:rPr>
        <w:t>не являющимся муниципальными учреждениями</w:t>
      </w:r>
    </w:p>
    <w:p w14:paraId="6AA3197F" w14:textId="77777777" w:rsidR="00B119DE" w:rsidRPr="00415901" w:rsidRDefault="00B119DE" w:rsidP="00B119DE">
      <w:pPr>
        <w:pStyle w:val="aa"/>
        <w:tabs>
          <w:tab w:val="left" w:pos="851"/>
        </w:tabs>
        <w:ind w:left="567"/>
        <w:contextualSpacing w:val="0"/>
        <w:jc w:val="both"/>
        <w:rPr>
          <w:b/>
          <w:color w:val="FF0000"/>
          <w:sz w:val="28"/>
          <w:szCs w:val="28"/>
        </w:rPr>
      </w:pPr>
    </w:p>
    <w:p w14:paraId="0E15FACD" w14:textId="460E2AD4" w:rsidR="00B119DE" w:rsidRPr="00822320" w:rsidRDefault="00B119DE" w:rsidP="004E31AB">
      <w:pPr>
        <w:pStyle w:val="aa"/>
        <w:ind w:left="0" w:firstLine="567"/>
        <w:contextualSpacing w:val="0"/>
        <w:jc w:val="both"/>
        <w:rPr>
          <w:sz w:val="28"/>
          <w:szCs w:val="28"/>
        </w:rPr>
      </w:pPr>
      <w:r w:rsidRPr="00B14782">
        <w:rPr>
          <w:b/>
          <w:sz w:val="28"/>
          <w:szCs w:val="28"/>
        </w:rPr>
        <w:tab/>
      </w:r>
      <w:r w:rsidRPr="00B14782">
        <w:rPr>
          <w:sz w:val="28"/>
          <w:szCs w:val="28"/>
        </w:rPr>
        <w:t>В соответствии с пунктом 2 статьи 78.1 БК РФ в пункте 1</w:t>
      </w:r>
      <w:r w:rsidR="00FA130D" w:rsidRPr="00B14782">
        <w:rPr>
          <w:sz w:val="28"/>
          <w:szCs w:val="28"/>
        </w:rPr>
        <w:t>6</w:t>
      </w:r>
      <w:r w:rsidRPr="00B14782">
        <w:rPr>
          <w:sz w:val="28"/>
          <w:szCs w:val="28"/>
        </w:rPr>
        <w:t xml:space="preserve"> </w:t>
      </w:r>
      <w:r w:rsidR="00867F24" w:rsidRPr="00B14782">
        <w:rPr>
          <w:sz w:val="28"/>
          <w:szCs w:val="28"/>
        </w:rPr>
        <w:t>проект</w:t>
      </w:r>
      <w:r w:rsidR="009B35BF" w:rsidRPr="00B14782">
        <w:rPr>
          <w:sz w:val="28"/>
          <w:szCs w:val="28"/>
        </w:rPr>
        <w:t>а р</w:t>
      </w:r>
      <w:r w:rsidRPr="00B14782">
        <w:rPr>
          <w:sz w:val="28"/>
          <w:szCs w:val="28"/>
        </w:rPr>
        <w:t xml:space="preserve">ешения о бюджете предусмотрены субсидии </w:t>
      </w:r>
      <w:r w:rsidRPr="00B14782">
        <w:rPr>
          <w:bCs/>
          <w:sz w:val="28"/>
          <w:szCs w:val="28"/>
        </w:rPr>
        <w:t>иным некоммерческим организациям, не являющимся муниципальными учреждениями.</w:t>
      </w:r>
      <w:r w:rsidRPr="00B14782">
        <w:rPr>
          <w:sz w:val="28"/>
          <w:szCs w:val="28"/>
        </w:rPr>
        <w:t xml:space="preserve"> </w:t>
      </w:r>
      <w:r w:rsidRPr="00822320">
        <w:rPr>
          <w:sz w:val="28"/>
          <w:szCs w:val="28"/>
        </w:rPr>
        <w:t xml:space="preserve">Так в </w:t>
      </w:r>
      <w:r w:rsidR="00A311C8" w:rsidRPr="00822320">
        <w:rPr>
          <w:sz w:val="28"/>
          <w:szCs w:val="28"/>
        </w:rPr>
        <w:t>202</w:t>
      </w:r>
      <w:r w:rsidR="00B14782" w:rsidRPr="00822320">
        <w:rPr>
          <w:sz w:val="28"/>
          <w:szCs w:val="28"/>
        </w:rPr>
        <w:t>6</w:t>
      </w:r>
      <w:r w:rsidRPr="00822320">
        <w:rPr>
          <w:sz w:val="28"/>
          <w:szCs w:val="28"/>
        </w:rPr>
        <w:t xml:space="preserve"> году проектом решения о бюджете предусмотрено выделение субсидий в общей сумме</w:t>
      </w:r>
      <w:r w:rsidR="00EF5530" w:rsidRPr="00822320">
        <w:rPr>
          <w:sz w:val="28"/>
          <w:szCs w:val="28"/>
        </w:rPr>
        <w:t xml:space="preserve"> </w:t>
      </w:r>
      <w:r w:rsidR="00822320" w:rsidRPr="00822320">
        <w:rPr>
          <w:sz w:val="28"/>
          <w:szCs w:val="28"/>
        </w:rPr>
        <w:t>78 496 915</w:t>
      </w:r>
      <w:r w:rsidR="00EF5530" w:rsidRPr="00822320">
        <w:rPr>
          <w:sz w:val="28"/>
          <w:szCs w:val="28"/>
        </w:rPr>
        <w:t xml:space="preserve"> </w:t>
      </w:r>
      <w:r w:rsidR="00EE0839" w:rsidRPr="00822320">
        <w:rPr>
          <w:sz w:val="28"/>
          <w:szCs w:val="28"/>
        </w:rPr>
        <w:t>рублей</w:t>
      </w:r>
      <w:r w:rsidRPr="00822320">
        <w:rPr>
          <w:sz w:val="28"/>
          <w:szCs w:val="28"/>
        </w:rPr>
        <w:t xml:space="preserve">, в </w:t>
      </w:r>
      <w:r w:rsidR="00A311C8" w:rsidRPr="00822320">
        <w:rPr>
          <w:sz w:val="28"/>
          <w:szCs w:val="28"/>
        </w:rPr>
        <w:t>202</w:t>
      </w:r>
      <w:r w:rsidR="00822320" w:rsidRPr="00822320">
        <w:rPr>
          <w:sz w:val="28"/>
          <w:szCs w:val="28"/>
        </w:rPr>
        <w:t>7</w:t>
      </w:r>
      <w:r w:rsidRPr="00822320">
        <w:rPr>
          <w:sz w:val="28"/>
          <w:szCs w:val="28"/>
        </w:rPr>
        <w:t xml:space="preserve"> году </w:t>
      </w:r>
      <w:r w:rsidR="00822320" w:rsidRPr="00822320">
        <w:rPr>
          <w:sz w:val="28"/>
          <w:szCs w:val="28"/>
        </w:rPr>
        <w:t>79 057 615</w:t>
      </w:r>
      <w:r w:rsidRPr="00822320">
        <w:rPr>
          <w:sz w:val="28"/>
          <w:szCs w:val="28"/>
        </w:rPr>
        <w:t xml:space="preserve"> рубл</w:t>
      </w:r>
      <w:r w:rsidR="00EE0839" w:rsidRPr="00822320">
        <w:rPr>
          <w:sz w:val="28"/>
          <w:szCs w:val="28"/>
        </w:rPr>
        <w:t>ей</w:t>
      </w:r>
      <w:r w:rsidRPr="00822320">
        <w:rPr>
          <w:sz w:val="28"/>
          <w:szCs w:val="28"/>
        </w:rPr>
        <w:t xml:space="preserve">, в </w:t>
      </w:r>
      <w:r w:rsidR="00A311C8" w:rsidRPr="00822320">
        <w:rPr>
          <w:sz w:val="28"/>
          <w:szCs w:val="28"/>
        </w:rPr>
        <w:t>202</w:t>
      </w:r>
      <w:r w:rsidR="00822320" w:rsidRPr="00822320">
        <w:rPr>
          <w:sz w:val="28"/>
          <w:szCs w:val="28"/>
        </w:rPr>
        <w:t>8</w:t>
      </w:r>
      <w:r w:rsidRPr="00822320">
        <w:rPr>
          <w:sz w:val="28"/>
          <w:szCs w:val="28"/>
        </w:rPr>
        <w:t xml:space="preserve"> году </w:t>
      </w:r>
      <w:r w:rsidR="00C60019" w:rsidRPr="00822320">
        <w:rPr>
          <w:sz w:val="28"/>
          <w:szCs w:val="28"/>
        </w:rPr>
        <w:t xml:space="preserve">                    </w:t>
      </w:r>
      <w:r w:rsidR="00822320" w:rsidRPr="00822320">
        <w:rPr>
          <w:sz w:val="28"/>
          <w:szCs w:val="28"/>
        </w:rPr>
        <w:t>79 069 615</w:t>
      </w:r>
      <w:r w:rsidRPr="00822320">
        <w:rPr>
          <w:sz w:val="28"/>
          <w:szCs w:val="28"/>
        </w:rPr>
        <w:t xml:space="preserve"> рубл</w:t>
      </w:r>
      <w:r w:rsidR="00EE0839" w:rsidRPr="00822320">
        <w:rPr>
          <w:sz w:val="28"/>
          <w:szCs w:val="28"/>
        </w:rPr>
        <w:t>ей</w:t>
      </w:r>
      <w:r w:rsidRPr="00822320">
        <w:rPr>
          <w:sz w:val="28"/>
          <w:szCs w:val="28"/>
        </w:rPr>
        <w:t xml:space="preserve">, данные приведены в таблице № </w:t>
      </w:r>
      <w:r w:rsidR="00787D2B" w:rsidRPr="00822320">
        <w:rPr>
          <w:sz w:val="28"/>
          <w:szCs w:val="28"/>
        </w:rPr>
        <w:t>1</w:t>
      </w:r>
      <w:r w:rsidR="00342EF1">
        <w:rPr>
          <w:sz w:val="28"/>
          <w:szCs w:val="28"/>
        </w:rPr>
        <w:t>2</w:t>
      </w:r>
      <w:r w:rsidRPr="00822320">
        <w:rPr>
          <w:sz w:val="28"/>
          <w:szCs w:val="28"/>
        </w:rPr>
        <w:t>.</w:t>
      </w:r>
      <w:r w:rsidR="00EE0839" w:rsidRPr="00822320">
        <w:rPr>
          <w:sz w:val="28"/>
          <w:szCs w:val="28"/>
        </w:rPr>
        <w:tab/>
      </w:r>
    </w:p>
    <w:p w14:paraId="3AF72196" w14:textId="65B02676" w:rsidR="00B119DE" w:rsidRPr="00B14782" w:rsidRDefault="00B119DE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14782">
        <w:rPr>
          <w:sz w:val="28"/>
          <w:szCs w:val="28"/>
        </w:rPr>
        <w:t xml:space="preserve">Таблица № </w:t>
      </w:r>
      <w:r w:rsidR="00787D2B" w:rsidRPr="00B14782">
        <w:rPr>
          <w:sz w:val="28"/>
          <w:szCs w:val="28"/>
        </w:rPr>
        <w:t>1</w:t>
      </w:r>
      <w:r w:rsidR="00342EF1">
        <w:rPr>
          <w:sz w:val="28"/>
          <w:szCs w:val="28"/>
        </w:rPr>
        <w:t>2</w:t>
      </w:r>
    </w:p>
    <w:p w14:paraId="35D058D3" w14:textId="77777777" w:rsidR="000B00C0" w:rsidRPr="00B14782" w:rsidRDefault="009A7E0E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14782">
        <w:rPr>
          <w:sz w:val="28"/>
          <w:szCs w:val="28"/>
        </w:rPr>
        <w:t>Перечень с</w:t>
      </w:r>
      <w:r w:rsidR="00B119DE" w:rsidRPr="00B14782">
        <w:rPr>
          <w:sz w:val="28"/>
          <w:szCs w:val="28"/>
        </w:rPr>
        <w:t>убсиди</w:t>
      </w:r>
      <w:r w:rsidRPr="00B14782">
        <w:rPr>
          <w:sz w:val="28"/>
          <w:szCs w:val="28"/>
        </w:rPr>
        <w:t xml:space="preserve">й </w:t>
      </w:r>
      <w:r w:rsidR="00B119DE" w:rsidRPr="00B14782">
        <w:rPr>
          <w:sz w:val="28"/>
          <w:szCs w:val="28"/>
        </w:rPr>
        <w:t>некоммерческим организациям</w:t>
      </w:r>
      <w:r w:rsidR="000B00C0" w:rsidRPr="00B14782">
        <w:rPr>
          <w:sz w:val="28"/>
          <w:szCs w:val="28"/>
        </w:rPr>
        <w:t>,</w:t>
      </w:r>
    </w:p>
    <w:p w14:paraId="14EC6E9F" w14:textId="77777777" w:rsidR="00B119DE" w:rsidRPr="00B14782" w:rsidRDefault="000B00C0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14782">
        <w:rPr>
          <w:sz w:val="28"/>
          <w:szCs w:val="28"/>
        </w:rPr>
        <w:t>не являющимся муниципальными учреждениями</w:t>
      </w:r>
    </w:p>
    <w:p w14:paraId="4D5C86AE" w14:textId="77777777" w:rsidR="00087D98" w:rsidRPr="00415901" w:rsidRDefault="00087D98" w:rsidP="00B119DE">
      <w:pPr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  <w:highlight w:val="yellow"/>
        </w:rPr>
      </w:pP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613"/>
        <w:gridCol w:w="1118"/>
        <w:gridCol w:w="1134"/>
        <w:gridCol w:w="1134"/>
      </w:tblGrid>
      <w:tr w:rsidR="00415901" w:rsidRPr="00415901" w14:paraId="4086F8DD" w14:textId="77777777" w:rsidTr="00946872">
        <w:trPr>
          <w:trHeight w:val="48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8E89" w14:textId="77777777" w:rsidR="00946872" w:rsidRPr="00B1478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08FE" w14:textId="599FA5B8" w:rsidR="00946872" w:rsidRPr="00B14782" w:rsidRDefault="00946872" w:rsidP="003B52BD">
            <w:pPr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16 текстовой части проекта бюджета города на 202</w:t>
            </w:r>
            <w:r w:rsidR="00B14782" w:rsidRPr="00B14782">
              <w:rPr>
                <w:b/>
                <w:bCs/>
                <w:sz w:val="20"/>
                <w:szCs w:val="20"/>
              </w:rPr>
              <w:t>6</w:t>
            </w:r>
            <w:r w:rsidRPr="00B14782">
              <w:rPr>
                <w:b/>
                <w:bCs/>
                <w:sz w:val="20"/>
                <w:szCs w:val="20"/>
              </w:rPr>
              <w:t>-202</w:t>
            </w:r>
            <w:r w:rsidR="00B14782" w:rsidRPr="00B14782">
              <w:rPr>
                <w:b/>
                <w:bCs/>
                <w:sz w:val="20"/>
                <w:szCs w:val="20"/>
              </w:rPr>
              <w:t>8</w:t>
            </w:r>
            <w:r w:rsidR="004A24E6" w:rsidRPr="00B14782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CF6A" w14:textId="77777777" w:rsidR="00946872" w:rsidRPr="00B1478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415901" w14:paraId="70010B8D" w14:textId="77777777" w:rsidTr="00946872">
        <w:trPr>
          <w:trHeight w:val="525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0A95" w14:textId="77777777" w:rsidR="00946872" w:rsidRPr="00B1478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B6DE" w14:textId="77777777" w:rsidR="00946872" w:rsidRPr="00B1478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3A18" w14:textId="4EF69505" w:rsidR="00946872" w:rsidRPr="00B14782" w:rsidRDefault="00946872" w:rsidP="003B5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Сумма на 202</w:t>
            </w:r>
            <w:r w:rsidR="00B14782" w:rsidRPr="00B14782">
              <w:rPr>
                <w:b/>
                <w:bCs/>
                <w:sz w:val="20"/>
                <w:szCs w:val="20"/>
              </w:rPr>
              <w:t>6</w:t>
            </w:r>
            <w:r w:rsidRPr="00B14782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5D38" w14:textId="2E0BE6CE" w:rsidR="00946872" w:rsidRPr="00B14782" w:rsidRDefault="00946872" w:rsidP="003B5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Сумма на 202</w:t>
            </w:r>
            <w:r w:rsidR="00B14782" w:rsidRPr="00B14782">
              <w:rPr>
                <w:b/>
                <w:bCs/>
                <w:sz w:val="20"/>
                <w:szCs w:val="20"/>
              </w:rPr>
              <w:t>7</w:t>
            </w:r>
            <w:r w:rsidRPr="00B14782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1784" w14:textId="7CCCA293" w:rsidR="00946872" w:rsidRPr="00B14782" w:rsidRDefault="00946872" w:rsidP="003B5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Сумма на 202</w:t>
            </w:r>
            <w:r w:rsidR="00B14782" w:rsidRPr="00B14782">
              <w:rPr>
                <w:b/>
                <w:bCs/>
                <w:sz w:val="20"/>
                <w:szCs w:val="20"/>
              </w:rPr>
              <w:t>8</w:t>
            </w:r>
            <w:r w:rsidRPr="00B14782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15901" w:rsidRPr="00415901" w14:paraId="4D2C2778" w14:textId="77777777" w:rsidTr="000C0647">
        <w:trPr>
          <w:trHeight w:val="36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0FF0" w14:textId="77777777" w:rsidR="00946872" w:rsidRPr="003E03D7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63CB" w14:textId="592E8829" w:rsidR="00946872" w:rsidRPr="003E03D7" w:rsidRDefault="002E59A7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5B75" w14:textId="692A7AAA" w:rsidR="00946872" w:rsidRPr="003E03D7" w:rsidRDefault="002E59A7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62F6" w14:textId="1DB0A992" w:rsidR="00946872" w:rsidRPr="003E03D7" w:rsidRDefault="002E59A7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5 950 000</w:t>
            </w:r>
          </w:p>
        </w:tc>
      </w:tr>
      <w:tr w:rsidR="00415901" w:rsidRPr="00415901" w14:paraId="5784F063" w14:textId="77777777" w:rsidTr="000C0647">
        <w:trPr>
          <w:trHeight w:val="8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17F6" w14:textId="77777777" w:rsidR="00946872" w:rsidRPr="003E03D7" w:rsidRDefault="00946872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1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0B63" w14:textId="77777777" w:rsidR="00946872" w:rsidRPr="003E03D7" w:rsidRDefault="00946872" w:rsidP="00946872">
            <w:pPr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Субсидии на реализацию социально значимых проектов соци</w:t>
            </w:r>
            <w:r w:rsidR="00F1665D" w:rsidRPr="003E03D7">
              <w:rPr>
                <w:sz w:val="20"/>
                <w:szCs w:val="20"/>
              </w:rPr>
              <w:softHyphen/>
            </w:r>
            <w:r w:rsidRPr="003E03D7">
              <w:rPr>
                <w:sz w:val="20"/>
                <w:szCs w:val="20"/>
              </w:rPr>
              <w:t>ально ориентированным некоммерческим организациям, не яв</w:t>
            </w:r>
            <w:r w:rsidR="00F1665D" w:rsidRPr="003E03D7">
              <w:rPr>
                <w:sz w:val="20"/>
                <w:szCs w:val="20"/>
              </w:rPr>
              <w:softHyphen/>
            </w:r>
            <w:r w:rsidRPr="003E03D7">
              <w:rPr>
                <w:sz w:val="20"/>
                <w:szCs w:val="20"/>
              </w:rPr>
              <w:t>ляющимся муниципальными учреждениями, осуществляющим деятельность в городе Нефтеюганске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B8B2" w14:textId="0F451C05" w:rsidR="00946872" w:rsidRPr="003E03D7" w:rsidRDefault="002E59A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5570" w14:textId="6950B4F2" w:rsidR="00946872" w:rsidRPr="003E03D7" w:rsidRDefault="002E59A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7C2E" w14:textId="583A8C8B" w:rsidR="00946872" w:rsidRPr="003E03D7" w:rsidRDefault="002E59A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5 950 000</w:t>
            </w:r>
          </w:p>
        </w:tc>
      </w:tr>
      <w:tr w:rsidR="00415901" w:rsidRPr="00415901" w14:paraId="329DE12A" w14:textId="77777777" w:rsidTr="000C0647">
        <w:trPr>
          <w:trHeight w:val="49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F396" w14:textId="77777777" w:rsidR="00946872" w:rsidRPr="00415901" w:rsidRDefault="00946872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F4646">
              <w:rPr>
                <w:b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915D" w14:textId="1B20942E" w:rsidR="00946872" w:rsidRPr="00415901" w:rsidRDefault="001377F8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377F8">
              <w:rPr>
                <w:b/>
                <w:sz w:val="20"/>
                <w:szCs w:val="20"/>
              </w:rPr>
              <w:t>66 </w:t>
            </w:r>
            <w:r>
              <w:rPr>
                <w:b/>
                <w:sz w:val="20"/>
                <w:szCs w:val="20"/>
              </w:rPr>
              <w:t>495</w:t>
            </w:r>
            <w:r w:rsidRPr="001377F8">
              <w:rPr>
                <w:b/>
                <w:sz w:val="20"/>
                <w:szCs w:val="20"/>
              </w:rPr>
              <w:t xml:space="preserve">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8EC0" w14:textId="2840EF36" w:rsidR="00946872" w:rsidRPr="00415901" w:rsidRDefault="001377F8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377F8">
              <w:rPr>
                <w:b/>
                <w:sz w:val="20"/>
                <w:szCs w:val="20"/>
              </w:rPr>
              <w:t>67 056 496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403A" w14:textId="0293F99E" w:rsidR="00946872" w:rsidRPr="00415901" w:rsidRDefault="001377F8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377F8">
              <w:rPr>
                <w:b/>
                <w:sz w:val="20"/>
                <w:szCs w:val="20"/>
              </w:rPr>
              <w:t>67 068 496</w:t>
            </w:r>
          </w:p>
        </w:tc>
      </w:tr>
      <w:tr w:rsidR="00415901" w:rsidRPr="00415901" w14:paraId="2918212C" w14:textId="77777777" w:rsidTr="000C0647">
        <w:trPr>
          <w:trHeight w:val="22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D7E7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>2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BC57" w14:textId="1F21ACC3" w:rsidR="00946872" w:rsidRPr="00EB159F" w:rsidRDefault="00946872" w:rsidP="00946872">
            <w:pPr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 xml:space="preserve">Субсидии </w:t>
            </w:r>
            <w:r w:rsidR="009D5F67" w:rsidRPr="00EB159F">
              <w:rPr>
                <w:sz w:val="20"/>
                <w:szCs w:val="20"/>
              </w:rPr>
              <w:t xml:space="preserve">на расходы на оплату труда педагогических работников и работников, занимающих должности (профессии), указанные в </w:t>
            </w:r>
            <w:hyperlink r:id="rId13" w:history="1">
              <w:r w:rsidR="009D5F67" w:rsidRPr="00EB159F">
                <w:rPr>
                  <w:sz w:val="20"/>
                  <w:szCs w:val="20"/>
                </w:rPr>
                <w:t>приложении 14</w:t>
              </w:r>
            </w:hyperlink>
            <w:r w:rsidR="009D5F67" w:rsidRPr="00EB159F">
              <w:rPr>
                <w:sz w:val="20"/>
                <w:szCs w:val="20"/>
              </w:rPr>
              <w:t xml:space="preserve">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4686" w14:textId="5E4F6609" w:rsidR="00946872" w:rsidRPr="009F4646" w:rsidRDefault="009F4646" w:rsidP="00946872">
            <w:pPr>
              <w:jc w:val="center"/>
              <w:rPr>
                <w:sz w:val="20"/>
                <w:szCs w:val="20"/>
              </w:rPr>
            </w:pPr>
            <w:r w:rsidRPr="009F4646">
              <w:rPr>
                <w:sz w:val="20"/>
                <w:szCs w:val="20"/>
              </w:rPr>
              <w:t>56 482 200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5254" w14:textId="72ACCBCD" w:rsidR="00946872" w:rsidRPr="009F4646" w:rsidRDefault="009F4646" w:rsidP="00946872">
            <w:pPr>
              <w:jc w:val="center"/>
              <w:rPr>
                <w:sz w:val="20"/>
                <w:szCs w:val="20"/>
              </w:rPr>
            </w:pPr>
            <w:r w:rsidRPr="009F4646">
              <w:rPr>
                <w:sz w:val="20"/>
                <w:szCs w:val="20"/>
              </w:rPr>
              <w:t>57 018 900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3D95" w14:textId="29D92FE3" w:rsidR="00946872" w:rsidRPr="009F4646" w:rsidRDefault="009F4646" w:rsidP="00946872">
            <w:pPr>
              <w:jc w:val="center"/>
              <w:rPr>
                <w:sz w:val="20"/>
                <w:szCs w:val="20"/>
              </w:rPr>
            </w:pPr>
            <w:r w:rsidRPr="009F4646">
              <w:rPr>
                <w:sz w:val="20"/>
                <w:szCs w:val="20"/>
              </w:rPr>
              <w:t>57 018 900</w:t>
            </w:r>
          </w:p>
        </w:tc>
      </w:tr>
      <w:tr w:rsidR="00415901" w:rsidRPr="00415901" w14:paraId="10821791" w14:textId="77777777" w:rsidTr="000C0647">
        <w:trPr>
          <w:trHeight w:val="15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56A0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>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F01A" w14:textId="77777777" w:rsidR="00946872" w:rsidRPr="00415901" w:rsidRDefault="00946872" w:rsidP="00946872">
            <w:pPr>
              <w:rPr>
                <w:color w:val="FF0000"/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Субсидии на предоставление обучающимся частных общеобра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зовательных организаций, осуществляющим образовательную деятельность по имеющим государственную аккредитацию ос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новным общеобразовательным программам социальной под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держки отдельным категориям обучающихся и дополнитель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ного финансового обеспечения мероприятий по организации пи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тания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BCDC" w14:textId="04806CBE" w:rsidR="00946872" w:rsidRPr="00C8639B" w:rsidRDefault="00C8639B" w:rsidP="00946872">
            <w:pPr>
              <w:jc w:val="center"/>
              <w:rPr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7 616 700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0C39" w14:textId="76BD4F75" w:rsidR="00946872" w:rsidRPr="00C8639B" w:rsidRDefault="00C8639B" w:rsidP="00946872">
            <w:pPr>
              <w:jc w:val="center"/>
              <w:rPr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7 640 700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F1C6" w14:textId="5C06B10B" w:rsidR="00946872" w:rsidRPr="00C8639B" w:rsidRDefault="00C8639B" w:rsidP="00946872">
            <w:pPr>
              <w:jc w:val="center"/>
              <w:rPr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7 652 700</w:t>
            </w:r>
          </w:p>
        </w:tc>
      </w:tr>
      <w:tr w:rsidR="00415901" w:rsidRPr="00415901" w14:paraId="794FF75E" w14:textId="77777777" w:rsidTr="000C0647">
        <w:trPr>
          <w:trHeight w:val="7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D8F6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>4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338D" w14:textId="0CFC4EC5" w:rsidR="00946872" w:rsidRPr="001A50BE" w:rsidRDefault="00946872" w:rsidP="00946872">
            <w:pPr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Субсидии на оплату коммунальных услуг, содержание имуще</w:t>
            </w:r>
            <w:r w:rsidR="00F1665D" w:rsidRPr="001A50BE">
              <w:rPr>
                <w:sz w:val="20"/>
                <w:szCs w:val="20"/>
              </w:rPr>
              <w:softHyphen/>
            </w:r>
            <w:r w:rsidRPr="001A50BE">
              <w:rPr>
                <w:sz w:val="20"/>
                <w:szCs w:val="20"/>
              </w:rPr>
              <w:t>ства социально</w:t>
            </w:r>
            <w:r w:rsidR="001A50BE" w:rsidRPr="001A50BE">
              <w:rPr>
                <w:sz w:val="20"/>
                <w:szCs w:val="20"/>
              </w:rPr>
              <w:t>-</w:t>
            </w:r>
            <w:r w:rsidRPr="001A50BE">
              <w:rPr>
                <w:sz w:val="20"/>
                <w:szCs w:val="20"/>
              </w:rPr>
              <w:t>ориентированным некоммерческим организа</w:t>
            </w:r>
            <w:r w:rsidR="00F1665D" w:rsidRPr="001A50BE">
              <w:rPr>
                <w:sz w:val="20"/>
                <w:szCs w:val="20"/>
              </w:rPr>
              <w:softHyphen/>
            </w:r>
            <w:r w:rsidRPr="001A50BE">
              <w:rPr>
                <w:sz w:val="20"/>
                <w:szCs w:val="20"/>
              </w:rPr>
              <w:t>циям, осуществляющих деятельность в предоставлении общего образования на территории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8E6D" w14:textId="62666952" w:rsidR="00946872" w:rsidRPr="001A50BE" w:rsidRDefault="0038726F" w:rsidP="00946872">
            <w:pPr>
              <w:jc w:val="center"/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1 </w:t>
            </w:r>
            <w:r w:rsidR="001A50BE" w:rsidRPr="001A50BE">
              <w:rPr>
                <w:sz w:val="20"/>
                <w:szCs w:val="20"/>
              </w:rPr>
              <w:t>928</w:t>
            </w:r>
            <w:r w:rsidRPr="001A50BE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BC25" w14:textId="0350405A" w:rsidR="00946872" w:rsidRPr="001A50BE" w:rsidRDefault="0038726F" w:rsidP="00946872">
            <w:pPr>
              <w:jc w:val="center"/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1 </w:t>
            </w:r>
            <w:r w:rsidR="001A50BE" w:rsidRPr="001A50BE">
              <w:rPr>
                <w:sz w:val="20"/>
                <w:szCs w:val="20"/>
              </w:rPr>
              <w:t>928</w:t>
            </w:r>
            <w:r w:rsidRPr="001A50BE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BB66" w14:textId="474E6EEF" w:rsidR="00946872" w:rsidRPr="001A50BE" w:rsidRDefault="0038726F" w:rsidP="00946872">
            <w:pPr>
              <w:jc w:val="center"/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1 </w:t>
            </w:r>
            <w:r w:rsidR="001A50BE" w:rsidRPr="001A50BE">
              <w:rPr>
                <w:sz w:val="20"/>
                <w:szCs w:val="20"/>
              </w:rPr>
              <w:t>928</w:t>
            </w:r>
            <w:r w:rsidRPr="001A50BE">
              <w:rPr>
                <w:sz w:val="20"/>
                <w:szCs w:val="20"/>
              </w:rPr>
              <w:t xml:space="preserve"> 200</w:t>
            </w:r>
          </w:p>
        </w:tc>
      </w:tr>
      <w:tr w:rsidR="00415901" w:rsidRPr="00415901" w14:paraId="287620EF" w14:textId="77777777" w:rsidTr="000C0647">
        <w:trPr>
          <w:trHeight w:val="5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BDA6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>5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3D62" w14:textId="77777777" w:rsidR="00946872" w:rsidRPr="003E03D7" w:rsidRDefault="00946872" w:rsidP="00946872">
            <w:pPr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Субсидии на финансовое обеспечение затрат на организацию функционирования оздоровительного лагеря с дневным пребы</w:t>
            </w:r>
            <w:r w:rsidR="00F1665D" w:rsidRPr="003E03D7">
              <w:rPr>
                <w:sz w:val="20"/>
                <w:szCs w:val="20"/>
              </w:rPr>
              <w:softHyphen/>
            </w:r>
            <w:r w:rsidRPr="003E03D7">
              <w:rPr>
                <w:sz w:val="20"/>
                <w:szCs w:val="20"/>
              </w:rPr>
              <w:t>ванием детей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954B" w14:textId="4BBEAD3D" w:rsidR="00946872" w:rsidRPr="003E03D7" w:rsidRDefault="003E03D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468 696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3D07" w14:textId="34543529" w:rsidR="00946872" w:rsidRPr="003E03D7" w:rsidRDefault="003E03D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468 696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2D21" w14:textId="1F4AD320" w:rsidR="00946872" w:rsidRPr="003E03D7" w:rsidRDefault="003E03D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468 696</w:t>
            </w:r>
          </w:p>
        </w:tc>
      </w:tr>
      <w:tr w:rsidR="00415901" w:rsidRPr="00415901" w14:paraId="3D1A2623" w14:textId="77777777" w:rsidTr="000C0647">
        <w:trPr>
          <w:trHeight w:val="579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3169" w14:textId="77777777" w:rsidR="00672CC0" w:rsidRPr="00415901" w:rsidRDefault="00672CC0" w:rsidP="00672CC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572E9">
              <w:rPr>
                <w:b/>
                <w:sz w:val="20"/>
                <w:szCs w:val="20"/>
              </w:rPr>
              <w:t>Комитет культуры и туризма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7904" w14:textId="77777777" w:rsidR="00672CC0" w:rsidRPr="000D55D7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0D55D7">
              <w:rPr>
                <w:b/>
                <w:sz w:val="20"/>
                <w:szCs w:val="20"/>
              </w:rPr>
              <w:t>3 589 049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4933" w14:textId="77777777" w:rsidR="00672CC0" w:rsidRPr="000D55D7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0D55D7">
              <w:rPr>
                <w:b/>
                <w:sz w:val="20"/>
                <w:szCs w:val="20"/>
              </w:rPr>
              <w:t>3 589 049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EC97" w14:textId="77777777" w:rsidR="00672CC0" w:rsidRPr="000D55D7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0D55D7">
              <w:rPr>
                <w:b/>
                <w:sz w:val="20"/>
                <w:szCs w:val="20"/>
              </w:rPr>
              <w:t>3 589 049</w:t>
            </w:r>
          </w:p>
        </w:tc>
      </w:tr>
      <w:tr w:rsidR="00415901" w:rsidRPr="00415901" w14:paraId="71631D7E" w14:textId="77777777" w:rsidTr="000C0647">
        <w:trPr>
          <w:trHeight w:val="128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D8EB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6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7ECC" w14:textId="77777777" w:rsidR="00672CC0" w:rsidRPr="00415901" w:rsidRDefault="00672CC0" w:rsidP="00672CC0">
            <w:pPr>
              <w:rPr>
                <w:color w:val="FF0000"/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Субсидии на реализацию социально значимых проектов соци</w:t>
            </w:r>
            <w:r w:rsidRPr="000D55D7">
              <w:rPr>
                <w:sz w:val="20"/>
                <w:szCs w:val="20"/>
              </w:rPr>
              <w:softHyphen/>
              <w:t>ально ориентированным некоммерческим организациям,</w:t>
            </w:r>
            <w:r w:rsidRPr="000D55D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55D7">
              <w:rPr>
                <w:sz w:val="20"/>
                <w:szCs w:val="20"/>
              </w:rPr>
              <w:t>не яв</w:t>
            </w:r>
            <w:r w:rsidRPr="000D55D7">
              <w:rPr>
                <w:sz w:val="20"/>
                <w:szCs w:val="20"/>
              </w:rPr>
              <w:softHyphen/>
              <w:t>ляющимся государственными (муниципальными) учреждени</w:t>
            </w:r>
            <w:r w:rsidRPr="000D55D7">
              <w:rPr>
                <w:sz w:val="20"/>
                <w:szCs w:val="20"/>
              </w:rPr>
              <w:softHyphen/>
              <w:t>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2045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2 089 049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A779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2 089 049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8D79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2 089 049</w:t>
            </w:r>
          </w:p>
        </w:tc>
      </w:tr>
      <w:tr w:rsidR="00415901" w:rsidRPr="00415901" w14:paraId="0878E2AF" w14:textId="77777777" w:rsidTr="00980908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5001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7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F921" w14:textId="77777777" w:rsidR="00672CC0" w:rsidRPr="00415901" w:rsidRDefault="00672CC0" w:rsidP="00672CC0">
            <w:pPr>
              <w:rPr>
                <w:color w:val="FF0000"/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Субсидии на оказание социально значимых услуг социально ориентированным некоммерческим организациям, не являю</w:t>
            </w:r>
            <w:r w:rsidRPr="000D55D7">
              <w:rPr>
                <w:sz w:val="20"/>
                <w:szCs w:val="20"/>
              </w:rPr>
              <w:softHyphen/>
              <w:t>щимся государственными (муниципальными) учреждениями,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1466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1 500 000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5A60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1 500 000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CA7C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1 500 000</w:t>
            </w:r>
          </w:p>
        </w:tc>
      </w:tr>
      <w:tr w:rsidR="00AF7419" w:rsidRPr="00AF7419" w14:paraId="5139EA52" w14:textId="77777777" w:rsidTr="00116B28">
        <w:trPr>
          <w:trHeight w:val="856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AB9A" w14:textId="1CEDC620" w:rsidR="00AF7419" w:rsidRPr="00AF7419" w:rsidRDefault="00AF7419" w:rsidP="00AF7419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Комитет физической культуры и спорта администрации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3AF0" w14:textId="65E7B75D" w:rsidR="00AF7419" w:rsidRPr="00AF7419" w:rsidRDefault="00AF7419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FD1A" w14:textId="05726287" w:rsidR="00AF7419" w:rsidRPr="00AF7419" w:rsidRDefault="00AF7419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A835" w14:textId="103A77AA" w:rsidR="00AF7419" w:rsidRPr="00AF7419" w:rsidRDefault="00AF7419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864 900</w:t>
            </w:r>
          </w:p>
        </w:tc>
      </w:tr>
      <w:tr w:rsidR="00AF7419" w:rsidRPr="00415901" w14:paraId="3BE63694" w14:textId="77777777" w:rsidTr="00980908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D578" w14:textId="68D66C0D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E4C8A" w14:textId="68E1257C" w:rsidR="00AF7419" w:rsidRPr="000D55D7" w:rsidRDefault="00AF7419" w:rsidP="00672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AF7419">
              <w:rPr>
                <w:sz w:val="20"/>
                <w:szCs w:val="20"/>
              </w:rPr>
              <w:t>на оказание социально значимых услуг социально</w:t>
            </w:r>
            <w:r>
              <w:rPr>
                <w:sz w:val="20"/>
                <w:szCs w:val="20"/>
              </w:rPr>
              <w:t xml:space="preserve"> </w:t>
            </w:r>
            <w:r w:rsidRPr="00AF7419">
              <w:rPr>
                <w:sz w:val="20"/>
                <w:szCs w:val="20"/>
              </w:rPr>
              <w:t>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0BFF" w14:textId="1A2D7F55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0283" w14:textId="075C72F5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435D" w14:textId="00B2C978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864 900</w:t>
            </w:r>
          </w:p>
        </w:tc>
      </w:tr>
      <w:tr w:rsidR="00415901" w:rsidRPr="00415901" w14:paraId="40B6607E" w14:textId="77777777" w:rsidTr="00980908">
        <w:trPr>
          <w:trHeight w:val="525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1789" w14:textId="77777777" w:rsidR="00672CC0" w:rsidRPr="002076EF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Департамент жилищно-коммунального хозяйства администрации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B2F1" w14:textId="556AAEC6" w:rsidR="00672CC0" w:rsidRPr="002076EF" w:rsidRDefault="0037285A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AF07" w14:textId="6B569414" w:rsidR="00672CC0" w:rsidRPr="002076EF" w:rsidRDefault="002076EF" w:rsidP="00672CC0">
            <w:pPr>
              <w:jc w:val="center"/>
              <w:rPr>
                <w:b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7376" w14:textId="6B4C23B1" w:rsidR="00672CC0" w:rsidRPr="002076EF" w:rsidRDefault="002076EF" w:rsidP="00672CC0">
            <w:pPr>
              <w:jc w:val="center"/>
              <w:rPr>
                <w:b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1 597 170</w:t>
            </w:r>
          </w:p>
        </w:tc>
      </w:tr>
      <w:tr w:rsidR="00415901" w:rsidRPr="00415901" w14:paraId="75950384" w14:textId="77777777" w:rsidTr="00980908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8775" w14:textId="55489DD1" w:rsidR="00672CC0" w:rsidRPr="002076EF" w:rsidRDefault="00AF7419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9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6A7F" w14:textId="77777777" w:rsidR="00672CC0" w:rsidRPr="002076EF" w:rsidRDefault="00672CC0" w:rsidP="00D54F38">
            <w:pPr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Субсидии на финансовое обеспечение</w:t>
            </w:r>
            <w:r w:rsidR="00D54F38" w:rsidRPr="002076EF">
              <w:rPr>
                <w:sz w:val="20"/>
                <w:szCs w:val="20"/>
              </w:rPr>
              <w:t xml:space="preserve"> </w:t>
            </w:r>
            <w:r w:rsidRPr="002076EF">
              <w:rPr>
                <w:sz w:val="20"/>
                <w:szCs w:val="20"/>
              </w:rPr>
              <w:t>затрат в связи с оказанием дополнительной помощи при возникнове</w:t>
            </w:r>
            <w:r w:rsidRPr="002076EF">
              <w:rPr>
                <w:sz w:val="20"/>
                <w:szCs w:val="20"/>
              </w:rPr>
              <w:softHyphen/>
              <w:t>нии неотложной необходимости в проведении капитального ремонта общего имущества в многоквартирных домах, распо</w:t>
            </w:r>
            <w:r w:rsidRPr="002076EF">
              <w:rPr>
                <w:sz w:val="20"/>
                <w:szCs w:val="20"/>
              </w:rPr>
              <w:softHyphen/>
              <w:t>ложенных на территории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5F8F" w14:textId="261E057E" w:rsidR="00672CC0" w:rsidRPr="002076EF" w:rsidRDefault="0037285A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9A71F" w14:textId="55CEA115" w:rsidR="00672CC0" w:rsidRPr="002076EF" w:rsidRDefault="0037285A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369E" w14:textId="5B2F75C6" w:rsidR="00672CC0" w:rsidRPr="002076EF" w:rsidRDefault="0037285A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1 597 170</w:t>
            </w:r>
          </w:p>
        </w:tc>
      </w:tr>
      <w:tr w:rsidR="00672CC0" w:rsidRPr="00415901" w14:paraId="36C30878" w14:textId="77777777" w:rsidTr="000C0647">
        <w:trPr>
          <w:trHeight w:val="262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E107" w14:textId="77777777" w:rsidR="00672CC0" w:rsidRPr="00191D0F" w:rsidRDefault="00672CC0" w:rsidP="00672CC0">
            <w:pPr>
              <w:rPr>
                <w:b/>
                <w:bCs/>
                <w:sz w:val="20"/>
                <w:szCs w:val="20"/>
              </w:rPr>
            </w:pPr>
            <w:r w:rsidRPr="00191D0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AFF8" w14:textId="35C10D07" w:rsidR="00672CC0" w:rsidRPr="00191D0F" w:rsidRDefault="00191D0F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191D0F">
              <w:rPr>
                <w:b/>
                <w:bCs/>
                <w:sz w:val="20"/>
                <w:szCs w:val="20"/>
              </w:rPr>
              <w:t>78 496 915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A29F" w14:textId="22981226" w:rsidR="00672CC0" w:rsidRPr="00415901" w:rsidRDefault="00191D0F" w:rsidP="00672CC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91D0F">
              <w:rPr>
                <w:b/>
                <w:bCs/>
                <w:sz w:val="20"/>
                <w:szCs w:val="20"/>
              </w:rPr>
              <w:t>79 057 615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8C51" w14:textId="1C391F85" w:rsidR="00672CC0" w:rsidRPr="00415901" w:rsidRDefault="00191D0F" w:rsidP="00672CC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B2EA8">
              <w:rPr>
                <w:b/>
                <w:bCs/>
                <w:sz w:val="20"/>
                <w:szCs w:val="20"/>
              </w:rPr>
              <w:t>79 069 615</w:t>
            </w:r>
          </w:p>
        </w:tc>
      </w:tr>
    </w:tbl>
    <w:p w14:paraId="7328C5F9" w14:textId="77777777" w:rsidR="00BC600E" w:rsidRPr="00415901" w:rsidRDefault="00BC600E" w:rsidP="00A61982">
      <w:pPr>
        <w:autoSpaceDE w:val="0"/>
        <w:autoSpaceDN w:val="0"/>
        <w:adjustRightInd w:val="0"/>
        <w:ind w:firstLine="540"/>
        <w:jc w:val="center"/>
        <w:rPr>
          <w:b/>
          <w:color w:val="FF0000"/>
          <w:sz w:val="28"/>
          <w:szCs w:val="28"/>
        </w:rPr>
      </w:pPr>
    </w:p>
    <w:p w14:paraId="7E3FCE40" w14:textId="671B4DA1" w:rsidR="00A61982" w:rsidRPr="00B26AE0" w:rsidRDefault="00936721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26AE0">
        <w:rPr>
          <w:b/>
          <w:sz w:val="28"/>
          <w:szCs w:val="28"/>
        </w:rPr>
        <w:t>2.</w:t>
      </w:r>
      <w:r w:rsidR="00145E31" w:rsidRPr="00B26AE0">
        <w:rPr>
          <w:b/>
          <w:sz w:val="28"/>
          <w:szCs w:val="28"/>
        </w:rPr>
        <w:t>6</w:t>
      </w:r>
      <w:r w:rsidR="00C43E3C" w:rsidRPr="00B26AE0">
        <w:rPr>
          <w:b/>
          <w:sz w:val="28"/>
          <w:szCs w:val="28"/>
        </w:rPr>
        <w:t>.</w:t>
      </w:r>
      <w:r w:rsidR="00EE0839" w:rsidRPr="00B26AE0">
        <w:rPr>
          <w:b/>
          <w:sz w:val="28"/>
          <w:szCs w:val="28"/>
        </w:rPr>
        <w:t xml:space="preserve">3. Субсидии </w:t>
      </w:r>
      <w:r w:rsidR="00B26AE0" w:rsidRPr="00B26AE0">
        <w:rPr>
          <w:b/>
          <w:sz w:val="28"/>
          <w:szCs w:val="28"/>
        </w:rPr>
        <w:t xml:space="preserve">муниципальным </w:t>
      </w:r>
      <w:r w:rsidR="00A61982" w:rsidRPr="00B26AE0">
        <w:rPr>
          <w:b/>
          <w:sz w:val="28"/>
          <w:szCs w:val="28"/>
        </w:rPr>
        <w:t xml:space="preserve">бюджетным и автономным </w:t>
      </w:r>
    </w:p>
    <w:p w14:paraId="70D8638F" w14:textId="77777777" w:rsidR="00EE0839" w:rsidRPr="00B26AE0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26AE0">
        <w:rPr>
          <w:b/>
          <w:sz w:val="28"/>
          <w:szCs w:val="28"/>
        </w:rPr>
        <w:t>учреждениям на иные цели</w:t>
      </w:r>
    </w:p>
    <w:p w14:paraId="38705DF6" w14:textId="77777777" w:rsidR="00A61982" w:rsidRPr="00F63F7C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49D16754" w14:textId="3EAAE2CF" w:rsidR="005A3EA8" w:rsidRPr="00F63F7C" w:rsidRDefault="00EE0839" w:rsidP="004E31AB">
      <w:pPr>
        <w:pStyle w:val="aa"/>
        <w:ind w:left="0" w:firstLine="567"/>
        <w:jc w:val="both"/>
        <w:rPr>
          <w:sz w:val="28"/>
          <w:szCs w:val="28"/>
        </w:rPr>
      </w:pPr>
      <w:r w:rsidRPr="00F63F7C">
        <w:rPr>
          <w:sz w:val="28"/>
          <w:szCs w:val="28"/>
        </w:rPr>
        <w:t xml:space="preserve">В соответствии с пунктом </w:t>
      </w:r>
      <w:r w:rsidR="00803D3A" w:rsidRPr="00F63F7C">
        <w:rPr>
          <w:sz w:val="28"/>
          <w:szCs w:val="28"/>
        </w:rPr>
        <w:t>1</w:t>
      </w:r>
      <w:r w:rsidRPr="00F63F7C">
        <w:rPr>
          <w:sz w:val="28"/>
          <w:szCs w:val="28"/>
        </w:rPr>
        <w:t xml:space="preserve"> статьи 78.1 БК РФ в пункте 1</w:t>
      </w:r>
      <w:r w:rsidR="007D7513" w:rsidRPr="00F63F7C">
        <w:rPr>
          <w:sz w:val="28"/>
          <w:szCs w:val="28"/>
        </w:rPr>
        <w:t>7</w:t>
      </w:r>
      <w:r w:rsidR="009B35BF" w:rsidRPr="00F63F7C">
        <w:rPr>
          <w:sz w:val="28"/>
          <w:szCs w:val="28"/>
        </w:rPr>
        <w:t xml:space="preserve"> проекта</w:t>
      </w:r>
      <w:r w:rsidRPr="00F63F7C">
        <w:rPr>
          <w:sz w:val="28"/>
          <w:szCs w:val="28"/>
        </w:rPr>
        <w:t xml:space="preserve"> </w:t>
      </w:r>
      <w:r w:rsidR="009B35BF" w:rsidRPr="00F63F7C">
        <w:rPr>
          <w:sz w:val="28"/>
          <w:szCs w:val="28"/>
        </w:rPr>
        <w:t>р</w:t>
      </w:r>
      <w:r w:rsidRPr="00F63F7C">
        <w:rPr>
          <w:sz w:val="28"/>
          <w:szCs w:val="28"/>
        </w:rPr>
        <w:t xml:space="preserve">ешения о бюджете предусмотрены субсидии </w:t>
      </w:r>
      <w:r w:rsidR="00E43472" w:rsidRPr="00F63F7C">
        <w:rPr>
          <w:sz w:val="28"/>
          <w:szCs w:val="28"/>
        </w:rPr>
        <w:t xml:space="preserve">муниципальным </w:t>
      </w:r>
      <w:r w:rsidR="00E43472" w:rsidRPr="00F63F7C">
        <w:rPr>
          <w:bCs/>
          <w:sz w:val="28"/>
          <w:szCs w:val="28"/>
        </w:rPr>
        <w:t>бюджетным и автономным учреждениям на иные цели</w:t>
      </w:r>
      <w:r w:rsidRPr="00F63F7C">
        <w:rPr>
          <w:bCs/>
          <w:sz w:val="28"/>
          <w:szCs w:val="28"/>
        </w:rPr>
        <w:t>.</w:t>
      </w:r>
      <w:r w:rsidRPr="00F63F7C">
        <w:rPr>
          <w:sz w:val="28"/>
          <w:szCs w:val="28"/>
        </w:rPr>
        <w:t xml:space="preserve"> Так в </w:t>
      </w:r>
      <w:r w:rsidR="00A311C8" w:rsidRPr="00F63F7C">
        <w:rPr>
          <w:sz w:val="28"/>
          <w:szCs w:val="28"/>
        </w:rPr>
        <w:t>202</w:t>
      </w:r>
      <w:r w:rsidR="00B26AE0" w:rsidRPr="00F63F7C">
        <w:rPr>
          <w:sz w:val="28"/>
          <w:szCs w:val="28"/>
        </w:rPr>
        <w:t>6</w:t>
      </w:r>
      <w:r w:rsidRPr="00F63F7C">
        <w:rPr>
          <w:sz w:val="28"/>
          <w:szCs w:val="28"/>
        </w:rPr>
        <w:t xml:space="preserve"> году проектом решения о бюджете предусмотрено выделение субсидий в общей сумме</w:t>
      </w:r>
      <w:r w:rsidR="00E43472" w:rsidRPr="00F63F7C">
        <w:rPr>
          <w:sz w:val="28"/>
          <w:szCs w:val="28"/>
        </w:rPr>
        <w:t xml:space="preserve"> </w:t>
      </w:r>
      <w:r w:rsidR="00F63F7C" w:rsidRPr="00F63F7C">
        <w:rPr>
          <w:sz w:val="28"/>
          <w:szCs w:val="28"/>
        </w:rPr>
        <w:t>193 690 169</w:t>
      </w:r>
      <w:r w:rsidR="00F1665D" w:rsidRPr="00F63F7C">
        <w:rPr>
          <w:sz w:val="28"/>
          <w:szCs w:val="28"/>
        </w:rPr>
        <w:t xml:space="preserve"> </w:t>
      </w:r>
      <w:r w:rsidR="00555215" w:rsidRPr="00F63F7C">
        <w:rPr>
          <w:sz w:val="28"/>
          <w:szCs w:val="28"/>
        </w:rPr>
        <w:t>рубл</w:t>
      </w:r>
      <w:r w:rsidR="00F63F7C" w:rsidRPr="00F63F7C">
        <w:rPr>
          <w:sz w:val="28"/>
          <w:szCs w:val="28"/>
        </w:rPr>
        <w:t>ей</w:t>
      </w:r>
      <w:r w:rsidRPr="00F63F7C">
        <w:rPr>
          <w:sz w:val="28"/>
          <w:szCs w:val="28"/>
        </w:rPr>
        <w:t xml:space="preserve">, в </w:t>
      </w:r>
      <w:r w:rsidR="00A311C8" w:rsidRPr="00F63F7C">
        <w:rPr>
          <w:sz w:val="28"/>
          <w:szCs w:val="28"/>
        </w:rPr>
        <w:t>202</w:t>
      </w:r>
      <w:r w:rsidR="00F63F7C" w:rsidRPr="00F63F7C">
        <w:rPr>
          <w:sz w:val="28"/>
          <w:szCs w:val="28"/>
        </w:rPr>
        <w:t>7</w:t>
      </w:r>
      <w:r w:rsidRPr="00F63F7C">
        <w:rPr>
          <w:sz w:val="28"/>
          <w:szCs w:val="28"/>
        </w:rPr>
        <w:t xml:space="preserve"> году </w:t>
      </w:r>
      <w:r w:rsidR="00F63F7C" w:rsidRPr="00F63F7C">
        <w:rPr>
          <w:sz w:val="28"/>
          <w:szCs w:val="28"/>
        </w:rPr>
        <w:t>146 149 074</w:t>
      </w:r>
      <w:r w:rsidR="00F1665D" w:rsidRPr="00F63F7C">
        <w:rPr>
          <w:sz w:val="28"/>
          <w:szCs w:val="28"/>
        </w:rPr>
        <w:t xml:space="preserve"> </w:t>
      </w:r>
      <w:r w:rsidRPr="00F63F7C">
        <w:rPr>
          <w:sz w:val="28"/>
          <w:szCs w:val="28"/>
        </w:rPr>
        <w:t>рубл</w:t>
      </w:r>
      <w:r w:rsidR="00F63F7C" w:rsidRPr="00F63F7C">
        <w:rPr>
          <w:sz w:val="28"/>
          <w:szCs w:val="28"/>
        </w:rPr>
        <w:t>я</w:t>
      </w:r>
      <w:r w:rsidRPr="00F63F7C">
        <w:rPr>
          <w:sz w:val="28"/>
          <w:szCs w:val="28"/>
        </w:rPr>
        <w:t xml:space="preserve">, в </w:t>
      </w:r>
      <w:r w:rsidR="00A311C8" w:rsidRPr="00F63F7C">
        <w:rPr>
          <w:sz w:val="28"/>
          <w:szCs w:val="28"/>
        </w:rPr>
        <w:t>202</w:t>
      </w:r>
      <w:r w:rsidR="00F63F7C" w:rsidRPr="00F63F7C">
        <w:rPr>
          <w:sz w:val="28"/>
          <w:szCs w:val="28"/>
        </w:rPr>
        <w:t>8</w:t>
      </w:r>
      <w:r w:rsidRPr="00F63F7C">
        <w:rPr>
          <w:sz w:val="28"/>
          <w:szCs w:val="28"/>
        </w:rPr>
        <w:t xml:space="preserve"> году </w:t>
      </w:r>
      <w:r w:rsidR="00F63F7C" w:rsidRPr="00F63F7C">
        <w:rPr>
          <w:sz w:val="28"/>
          <w:szCs w:val="28"/>
        </w:rPr>
        <w:t>146 003 753</w:t>
      </w:r>
      <w:r w:rsidR="00F1665D" w:rsidRPr="00F63F7C">
        <w:rPr>
          <w:sz w:val="28"/>
          <w:szCs w:val="28"/>
        </w:rPr>
        <w:t xml:space="preserve"> </w:t>
      </w:r>
      <w:r w:rsidRPr="00F63F7C">
        <w:rPr>
          <w:sz w:val="28"/>
          <w:szCs w:val="28"/>
        </w:rPr>
        <w:t>рубл</w:t>
      </w:r>
      <w:r w:rsidR="00F63F7C" w:rsidRPr="00F63F7C">
        <w:rPr>
          <w:sz w:val="28"/>
          <w:szCs w:val="28"/>
        </w:rPr>
        <w:t>я</w:t>
      </w:r>
      <w:r w:rsidRPr="00F63F7C">
        <w:rPr>
          <w:sz w:val="28"/>
          <w:szCs w:val="28"/>
        </w:rPr>
        <w:t xml:space="preserve">, данные приведены в таблице № </w:t>
      </w:r>
      <w:r w:rsidR="00555215" w:rsidRPr="00F63F7C">
        <w:rPr>
          <w:sz w:val="28"/>
          <w:szCs w:val="28"/>
        </w:rPr>
        <w:t>1</w:t>
      </w:r>
      <w:r w:rsidR="00342EF1">
        <w:rPr>
          <w:sz w:val="28"/>
          <w:szCs w:val="28"/>
        </w:rPr>
        <w:t>3</w:t>
      </w:r>
      <w:r w:rsidRPr="00F63F7C">
        <w:rPr>
          <w:sz w:val="28"/>
          <w:szCs w:val="28"/>
        </w:rPr>
        <w:t>.</w:t>
      </w:r>
      <w:r w:rsidRPr="00F63F7C">
        <w:rPr>
          <w:sz w:val="28"/>
          <w:szCs w:val="28"/>
        </w:rPr>
        <w:tab/>
      </w:r>
      <w:r w:rsidR="009A7E0E" w:rsidRPr="00F63F7C">
        <w:rPr>
          <w:sz w:val="28"/>
          <w:szCs w:val="28"/>
        </w:rPr>
        <w:tab/>
      </w:r>
      <w:r w:rsidR="00B13B00" w:rsidRPr="00F63F7C">
        <w:rPr>
          <w:sz w:val="28"/>
          <w:szCs w:val="28"/>
        </w:rPr>
        <w:tab/>
      </w:r>
      <w:r w:rsidR="00B13B00" w:rsidRPr="00F63F7C">
        <w:rPr>
          <w:sz w:val="28"/>
          <w:szCs w:val="28"/>
        </w:rPr>
        <w:tab/>
      </w:r>
      <w:r w:rsidR="00555215" w:rsidRPr="00F63F7C">
        <w:rPr>
          <w:sz w:val="28"/>
          <w:szCs w:val="28"/>
        </w:rPr>
        <w:tab/>
      </w:r>
      <w:r w:rsidR="00555215" w:rsidRPr="00F63F7C">
        <w:rPr>
          <w:sz w:val="28"/>
          <w:szCs w:val="28"/>
        </w:rPr>
        <w:tab/>
      </w:r>
    </w:p>
    <w:p w14:paraId="0175EDDE" w14:textId="77B36B16" w:rsidR="00EE0839" w:rsidRPr="00B26AE0" w:rsidRDefault="00EE0839" w:rsidP="00EE083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26AE0">
        <w:rPr>
          <w:sz w:val="28"/>
          <w:szCs w:val="28"/>
        </w:rPr>
        <w:t xml:space="preserve">Таблица № </w:t>
      </w:r>
      <w:r w:rsidR="00803D3A" w:rsidRPr="00B26AE0">
        <w:rPr>
          <w:sz w:val="28"/>
          <w:szCs w:val="28"/>
        </w:rPr>
        <w:t>1</w:t>
      </w:r>
      <w:r w:rsidR="00342EF1">
        <w:rPr>
          <w:sz w:val="28"/>
          <w:szCs w:val="28"/>
        </w:rPr>
        <w:t>3</w:t>
      </w:r>
    </w:p>
    <w:p w14:paraId="243303CA" w14:textId="3C4A223E" w:rsidR="009A7E0E" w:rsidRPr="00B26AE0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26AE0">
        <w:rPr>
          <w:sz w:val="28"/>
          <w:szCs w:val="28"/>
        </w:rPr>
        <w:t xml:space="preserve">Перечень субсидий </w:t>
      </w:r>
      <w:r w:rsidR="00B26AE0">
        <w:rPr>
          <w:sz w:val="28"/>
          <w:szCs w:val="28"/>
        </w:rPr>
        <w:t xml:space="preserve">муниципальным </w:t>
      </w:r>
      <w:r w:rsidRPr="00B26AE0">
        <w:rPr>
          <w:sz w:val="28"/>
          <w:szCs w:val="28"/>
        </w:rPr>
        <w:t xml:space="preserve">бюджетным и автономным </w:t>
      </w:r>
    </w:p>
    <w:p w14:paraId="54252151" w14:textId="77777777" w:rsidR="00EE0839" w:rsidRPr="00B26AE0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26AE0">
        <w:rPr>
          <w:sz w:val="28"/>
          <w:szCs w:val="28"/>
        </w:rPr>
        <w:t>учреждениям на иные цели</w:t>
      </w:r>
    </w:p>
    <w:p w14:paraId="2F7C09F7" w14:textId="77777777" w:rsidR="00DF0189" w:rsidRPr="00415901" w:rsidRDefault="00DF0189" w:rsidP="009A7E0E">
      <w:pPr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</w:rPr>
      </w:pPr>
    </w:p>
    <w:tbl>
      <w:tblPr>
        <w:tblW w:w="9680" w:type="dxa"/>
        <w:tblLook w:val="04A0" w:firstRow="1" w:lastRow="0" w:firstColumn="1" w:lastColumn="0" w:noHBand="0" w:noVBand="1"/>
      </w:tblPr>
      <w:tblGrid>
        <w:gridCol w:w="421"/>
        <w:gridCol w:w="4819"/>
        <w:gridCol w:w="1480"/>
        <w:gridCol w:w="1480"/>
        <w:gridCol w:w="1480"/>
      </w:tblGrid>
      <w:tr w:rsidR="00415901" w:rsidRPr="00415901" w14:paraId="3F03641F" w14:textId="77777777" w:rsidTr="00F1665D">
        <w:trPr>
          <w:trHeight w:val="55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70952" w14:textId="77777777" w:rsidR="00F1665D" w:rsidRPr="00415901" w:rsidRDefault="00F1665D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D584B" w14:textId="16E5DFC0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17 текстовой части проекта бюджета города на 202</w:t>
            </w:r>
            <w:r w:rsidR="00B26AE0" w:rsidRPr="00B26AE0">
              <w:rPr>
                <w:b/>
                <w:bCs/>
                <w:sz w:val="20"/>
                <w:szCs w:val="20"/>
              </w:rPr>
              <w:t>6</w:t>
            </w:r>
            <w:r w:rsidRPr="00B26AE0">
              <w:rPr>
                <w:b/>
                <w:bCs/>
                <w:sz w:val="20"/>
                <w:szCs w:val="20"/>
              </w:rPr>
              <w:t>-202</w:t>
            </w:r>
            <w:r w:rsidR="00B26AE0" w:rsidRPr="00B26AE0">
              <w:rPr>
                <w:b/>
                <w:bCs/>
                <w:sz w:val="20"/>
                <w:szCs w:val="20"/>
              </w:rPr>
              <w:t>8</w:t>
            </w:r>
            <w:r w:rsidR="004A24E6" w:rsidRPr="00B26AE0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1165B" w14:textId="77777777" w:rsidR="00F1665D" w:rsidRPr="00B26AE0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415901" w14:paraId="54B104B4" w14:textId="77777777" w:rsidTr="00F1665D">
        <w:trPr>
          <w:trHeight w:val="51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24C28C" w14:textId="77777777" w:rsidR="00F1665D" w:rsidRPr="00415901" w:rsidRDefault="00F1665D" w:rsidP="00F1665D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481AB3" w14:textId="77777777" w:rsidR="00F1665D" w:rsidRPr="00B26AE0" w:rsidRDefault="00F1665D" w:rsidP="00F166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51473" w14:textId="32C58889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Сумма на 202</w:t>
            </w:r>
            <w:r w:rsidR="00B26AE0" w:rsidRPr="00B26AE0">
              <w:rPr>
                <w:b/>
                <w:bCs/>
                <w:sz w:val="20"/>
                <w:szCs w:val="20"/>
              </w:rPr>
              <w:t>6</w:t>
            </w:r>
            <w:r w:rsidRPr="00B26A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E7CAE" w14:textId="14330278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Сумма на 202</w:t>
            </w:r>
            <w:r w:rsidR="00B26AE0" w:rsidRPr="00B26AE0">
              <w:rPr>
                <w:b/>
                <w:bCs/>
                <w:sz w:val="20"/>
                <w:szCs w:val="20"/>
              </w:rPr>
              <w:t>7</w:t>
            </w:r>
            <w:r w:rsidRPr="00B26A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2179F" w14:textId="07031A37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Сумма на 202</w:t>
            </w:r>
            <w:r w:rsidR="00B26AE0" w:rsidRPr="00B26AE0">
              <w:rPr>
                <w:b/>
                <w:bCs/>
                <w:sz w:val="20"/>
                <w:szCs w:val="20"/>
              </w:rPr>
              <w:t>8</w:t>
            </w:r>
            <w:r w:rsidRPr="00B26A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14765B" w:rsidRPr="00415901" w14:paraId="56105056" w14:textId="77777777" w:rsidTr="00E81785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E201F1" w14:textId="238BCBDB" w:rsidR="0014765B" w:rsidRPr="00B26AE0" w:rsidRDefault="0014765B" w:rsidP="00F1665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713C56" w14:textId="7365F1E9" w:rsidR="0014765B" w:rsidRPr="004501D5" w:rsidRDefault="004501D5" w:rsidP="00F1665D">
            <w:pPr>
              <w:jc w:val="center"/>
              <w:rPr>
                <w:b/>
                <w:sz w:val="20"/>
                <w:szCs w:val="20"/>
              </w:rPr>
            </w:pPr>
            <w:r w:rsidRPr="004501D5">
              <w:rPr>
                <w:b/>
                <w:sz w:val="20"/>
                <w:szCs w:val="20"/>
              </w:rPr>
              <w:t>34 469 600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249B84" w14:textId="6C5050F2" w:rsidR="0014765B" w:rsidRPr="004501D5" w:rsidRDefault="004501D5" w:rsidP="00F1665D">
            <w:pPr>
              <w:jc w:val="center"/>
              <w:rPr>
                <w:b/>
                <w:sz w:val="20"/>
                <w:szCs w:val="20"/>
              </w:rPr>
            </w:pPr>
            <w:r w:rsidRPr="004501D5">
              <w:rPr>
                <w:b/>
                <w:sz w:val="20"/>
                <w:szCs w:val="20"/>
              </w:rPr>
              <w:t>33 369 600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6EDC90" w14:textId="3B08C540" w:rsidR="0014765B" w:rsidRPr="004501D5" w:rsidRDefault="004501D5" w:rsidP="00F1665D">
            <w:pPr>
              <w:jc w:val="center"/>
              <w:rPr>
                <w:b/>
                <w:sz w:val="20"/>
                <w:szCs w:val="20"/>
              </w:rPr>
            </w:pPr>
            <w:r w:rsidRPr="004501D5">
              <w:rPr>
                <w:b/>
                <w:sz w:val="20"/>
                <w:szCs w:val="20"/>
              </w:rPr>
              <w:t>33 369 600</w:t>
            </w:r>
          </w:p>
        </w:tc>
      </w:tr>
      <w:tr w:rsidR="0014765B" w:rsidRPr="00415901" w14:paraId="493B1F00" w14:textId="77777777" w:rsidTr="0014765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74F537" w14:textId="7D8130B4" w:rsidR="0014765B" w:rsidRPr="00477F54" w:rsidRDefault="0014765B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4A37D8" w14:textId="58E83F13" w:rsidR="0014765B" w:rsidRPr="00477F54" w:rsidRDefault="00477F54" w:rsidP="00477F54">
            <w:pPr>
              <w:ind w:left="-68"/>
              <w:jc w:val="both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Субсидии на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4D19C1" w14:textId="1FF96FE6" w:rsidR="0014765B" w:rsidRPr="00477F54" w:rsidRDefault="00477F54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33 369 600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E1FB78" w14:textId="66494311" w:rsidR="0014765B" w:rsidRPr="00477F54" w:rsidRDefault="00477F54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33 369 600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791C30" w14:textId="67FEA4D3" w:rsidR="0014765B" w:rsidRPr="00477F54" w:rsidRDefault="00477F54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33 369 600</w:t>
            </w:r>
          </w:p>
        </w:tc>
      </w:tr>
      <w:tr w:rsidR="0014765B" w:rsidRPr="00415901" w14:paraId="67BE9210" w14:textId="77777777" w:rsidTr="0014765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4296F4" w14:textId="60367355" w:rsidR="0014765B" w:rsidRPr="0097788A" w:rsidRDefault="0014765B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5010AB" w14:textId="285F7F8F" w:rsidR="0014765B" w:rsidRPr="0097788A" w:rsidRDefault="0097788A" w:rsidP="0097788A">
            <w:pPr>
              <w:ind w:left="-68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Субсидии на реализацию инициативных проектов (в 2026 году)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9C6589" w14:textId="61884CEC" w:rsidR="0014765B" w:rsidRPr="0097788A" w:rsidRDefault="0097788A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1 100 000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F00485" w14:textId="44FBF1FF" w:rsidR="0014765B" w:rsidRPr="0097788A" w:rsidRDefault="0097788A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EA54A7" w14:textId="107F8B92" w:rsidR="0014765B" w:rsidRPr="0097788A" w:rsidRDefault="0097788A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0</w:t>
            </w:r>
          </w:p>
        </w:tc>
      </w:tr>
      <w:tr w:rsidR="00415901" w:rsidRPr="00415901" w14:paraId="05786C85" w14:textId="77777777" w:rsidTr="00E81785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E5458" w14:textId="77777777" w:rsidR="00F1665D" w:rsidRPr="006313CC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C67D7A" w14:textId="7A1D70A4" w:rsidR="00F1665D" w:rsidRPr="006313CC" w:rsidRDefault="006313CC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123 310 600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C86C10" w14:textId="24DDDE3E" w:rsidR="00F1665D" w:rsidRPr="006313CC" w:rsidRDefault="006313CC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110 766 000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E68B3C" w14:textId="528D19FB" w:rsidR="00F1665D" w:rsidRPr="006313CC" w:rsidRDefault="006313CC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110 575 100</w:t>
            </w:r>
          </w:p>
        </w:tc>
      </w:tr>
      <w:tr w:rsidR="00415901" w:rsidRPr="00415901" w14:paraId="1450FE95" w14:textId="77777777" w:rsidTr="00A12FAC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7D732" w14:textId="4CAF52E0" w:rsidR="00F1665D" w:rsidRPr="00587C69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791CD" w14:textId="1D391CAD" w:rsidR="00F1665D" w:rsidRPr="00587C69" w:rsidRDefault="00F1665D" w:rsidP="00F1665D">
            <w:pPr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Субсидии на</w:t>
            </w:r>
            <w:r w:rsidR="00C1091B">
              <w:rPr>
                <w:sz w:val="20"/>
                <w:szCs w:val="20"/>
              </w:rPr>
              <w:t xml:space="preserve"> </w:t>
            </w:r>
            <w:r w:rsidR="00C1091B" w:rsidRPr="00C1091B">
              <w:rPr>
                <w:sz w:val="20"/>
                <w:szCs w:val="20"/>
              </w:rPr>
              <w:t>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12A08" w14:textId="2BCC1F5D" w:rsidR="00F1665D" w:rsidRPr="00587C69" w:rsidRDefault="00587C69" w:rsidP="00F1665D">
            <w:pPr>
              <w:jc w:val="center"/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541 900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65678" w14:textId="24D682BA" w:rsidR="00F1665D" w:rsidRPr="00587C69" w:rsidRDefault="00587C69" w:rsidP="00F1665D">
            <w:pPr>
              <w:jc w:val="center"/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541 900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FD9BE" w14:textId="49BBB7BC" w:rsidR="00F1665D" w:rsidRPr="00587C69" w:rsidRDefault="00587C69" w:rsidP="00F1665D">
            <w:pPr>
              <w:jc w:val="center"/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541 900</w:t>
            </w:r>
          </w:p>
        </w:tc>
      </w:tr>
      <w:tr w:rsidR="00415901" w:rsidRPr="00415901" w14:paraId="004B87E3" w14:textId="77777777" w:rsidTr="00A12FAC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35937" w14:textId="313659F7" w:rsidR="00F1665D" w:rsidRPr="003F1A2D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234F5" w14:textId="77777777" w:rsidR="00F1665D" w:rsidRPr="003F1A2D" w:rsidRDefault="00F1665D" w:rsidP="00F1665D">
            <w:pPr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Субсидии на ежемесячное денежное вознаграждение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6965F" w14:textId="626D3ACE" w:rsidR="00F1665D" w:rsidRPr="003F1A2D" w:rsidRDefault="003F1A2D" w:rsidP="005F717E">
            <w:pPr>
              <w:jc w:val="center"/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93 431 500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3C14E" w14:textId="63CBA101" w:rsidR="00F1665D" w:rsidRPr="003F1A2D" w:rsidRDefault="003F1A2D" w:rsidP="00F1665D">
            <w:pPr>
              <w:jc w:val="center"/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93 275 200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BC4DA" w14:textId="732CFEED" w:rsidR="00F1665D" w:rsidRPr="003F1A2D" w:rsidRDefault="003F1A2D" w:rsidP="00F1665D">
            <w:pPr>
              <w:jc w:val="center"/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92 962 800</w:t>
            </w:r>
          </w:p>
        </w:tc>
      </w:tr>
      <w:tr w:rsidR="00415901" w:rsidRPr="00415901" w14:paraId="1E987BF0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8B4C7" w14:textId="0BDC6ED2" w:rsidR="00F1665D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C21AB" w14:textId="77777777" w:rsidR="00F1665D" w:rsidRPr="00415901" w:rsidRDefault="00F1665D" w:rsidP="00F1665D">
            <w:pPr>
              <w:rPr>
                <w:color w:val="FF0000"/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46A38" w14:textId="6DAD2D0C" w:rsidR="00F1665D" w:rsidRPr="007855D8" w:rsidRDefault="007855D8" w:rsidP="005F717E">
            <w:pPr>
              <w:jc w:val="center"/>
              <w:rPr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5 828 000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BE306" w14:textId="096B9DBB" w:rsidR="00F1665D" w:rsidRPr="007855D8" w:rsidRDefault="007855D8" w:rsidP="00F1665D">
            <w:pPr>
              <w:jc w:val="center"/>
              <w:rPr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9 810 600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1409B" w14:textId="33C01CE8" w:rsidR="00F1665D" w:rsidRPr="007855D8" w:rsidRDefault="007855D8" w:rsidP="00F1665D">
            <w:pPr>
              <w:jc w:val="center"/>
              <w:rPr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9 932 100</w:t>
            </w:r>
          </w:p>
        </w:tc>
      </w:tr>
      <w:tr w:rsidR="00415901" w:rsidRPr="00415901" w14:paraId="38E071B7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D762CE" w14:textId="28086C11" w:rsidR="005F717E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F650A8" w14:textId="77777777" w:rsidR="005F717E" w:rsidRPr="003F1A2D" w:rsidRDefault="005F717E" w:rsidP="00F1665D">
            <w:pPr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Субсидии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80EC02" w14:textId="3ADF8431" w:rsidR="005F717E" w:rsidRPr="009447CE" w:rsidRDefault="003F1A2D" w:rsidP="00F1665D">
            <w:pPr>
              <w:jc w:val="center"/>
              <w:rPr>
                <w:sz w:val="20"/>
                <w:szCs w:val="20"/>
              </w:rPr>
            </w:pPr>
            <w:r w:rsidRPr="009447CE">
              <w:rPr>
                <w:sz w:val="20"/>
                <w:szCs w:val="20"/>
              </w:rPr>
              <w:t>2 656 000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EB04A8" w14:textId="1E19469C" w:rsidR="005F717E" w:rsidRPr="009447CE" w:rsidRDefault="003F1A2D" w:rsidP="00F1665D">
            <w:pPr>
              <w:jc w:val="center"/>
              <w:rPr>
                <w:sz w:val="20"/>
                <w:szCs w:val="20"/>
              </w:rPr>
            </w:pPr>
            <w:r w:rsidRPr="009447CE">
              <w:rPr>
                <w:sz w:val="20"/>
                <w:szCs w:val="20"/>
              </w:rPr>
              <w:t>2 968 600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1E8BA8" w14:textId="6DD791B0" w:rsidR="005F717E" w:rsidRPr="009447CE" w:rsidRDefault="003F1A2D" w:rsidP="00F1665D">
            <w:pPr>
              <w:jc w:val="center"/>
              <w:rPr>
                <w:sz w:val="20"/>
                <w:szCs w:val="20"/>
              </w:rPr>
            </w:pPr>
            <w:r w:rsidRPr="009447CE">
              <w:rPr>
                <w:sz w:val="20"/>
                <w:szCs w:val="20"/>
              </w:rPr>
              <w:t>2 968 600</w:t>
            </w:r>
          </w:p>
        </w:tc>
      </w:tr>
      <w:tr w:rsidR="0014765B" w:rsidRPr="00415901" w14:paraId="490AB78A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A44D4D" w14:textId="14B3EF0A" w:rsidR="0014765B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36420F" w14:textId="7495E32B" w:rsidR="0014765B" w:rsidRPr="003F1A2D" w:rsidRDefault="0014765B" w:rsidP="00F1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14765B">
              <w:rPr>
                <w:sz w:val="20"/>
                <w:szCs w:val="20"/>
              </w:rPr>
              <w:t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913767" w14:textId="02C8051A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16 683 500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07514C" w14:textId="4E7874DC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C69338" w14:textId="7E280186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4765B" w:rsidRPr="00415901" w14:paraId="22AE5307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5A3FAE" w14:textId="18788078" w:rsidR="0014765B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49B96D" w14:textId="609C1D5C" w:rsidR="0014765B" w:rsidRPr="003F1A2D" w:rsidRDefault="0014765B" w:rsidP="00F1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14765B">
              <w:rPr>
                <w:sz w:val="20"/>
                <w:szCs w:val="20"/>
              </w:rPr>
              <w:t>на проведение государственной итоговой аттестации, завершающей освоение основных образовательных программ основного общего и среднего образования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5B3B73" w14:textId="1C7007BD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3 969 700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049519" w14:textId="5B80FADA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3 969 700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D8D69F" w14:textId="05890A10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3 969 700</w:t>
            </w:r>
          </w:p>
        </w:tc>
      </w:tr>
      <w:tr w:rsidR="0014765B" w:rsidRPr="00415901" w14:paraId="4F01F09C" w14:textId="77777777" w:rsidTr="00CB6898">
        <w:trPr>
          <w:trHeight w:val="7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581B7F" w14:textId="61E52F5E" w:rsidR="0014765B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23CF66" w14:textId="7A155061" w:rsidR="0014765B" w:rsidRPr="003F1A2D" w:rsidRDefault="00CB6898" w:rsidP="00F1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CB6898">
              <w:rPr>
                <w:sz w:val="20"/>
                <w:szCs w:val="20"/>
              </w:rPr>
              <w:t>на реализацию мероприятий по оснащению (дооснащению) постоянного рабочего места для трудоустройства инвалида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D843FC" w14:textId="600AF0EE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B502C6" w14:textId="27878F7D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3832CE" w14:textId="41826D88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415901" w:rsidRPr="00415901" w14:paraId="70A55A9E" w14:textId="77777777" w:rsidTr="00F1665D">
        <w:trPr>
          <w:trHeight w:val="495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7507A" w14:textId="77777777" w:rsidR="00F1665D" w:rsidRPr="00415901" w:rsidRDefault="00F1665D" w:rsidP="00F1665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4F683A">
              <w:rPr>
                <w:b/>
                <w:sz w:val="20"/>
                <w:szCs w:val="20"/>
              </w:rPr>
              <w:t>Комитет физической культуры и спорта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70761" w14:textId="3E74D9E8" w:rsidR="00F1665D" w:rsidRPr="00974AD2" w:rsidRDefault="00974AD2" w:rsidP="00F1665D">
            <w:pPr>
              <w:jc w:val="center"/>
              <w:rPr>
                <w:b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35 909 969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2CA6A" w14:textId="3B1B96F6" w:rsidR="00F1665D" w:rsidRPr="00974AD2" w:rsidRDefault="00974AD2" w:rsidP="00F1665D">
            <w:pPr>
              <w:jc w:val="center"/>
              <w:rPr>
                <w:b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2 013 474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C0480" w14:textId="72F19206" w:rsidR="00F1665D" w:rsidRPr="00974AD2" w:rsidRDefault="00974AD2" w:rsidP="00F1665D">
            <w:pPr>
              <w:jc w:val="center"/>
              <w:rPr>
                <w:b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2 059 053</w:t>
            </w:r>
          </w:p>
        </w:tc>
      </w:tr>
      <w:tr w:rsidR="004F683A" w:rsidRPr="00415901" w14:paraId="1631EBD3" w14:textId="77777777" w:rsidTr="00F1665D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29A1B1" w14:textId="29F9DCD2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2CF8DD" w14:textId="30DB3F09" w:rsidR="004F683A" w:rsidRPr="004F683A" w:rsidRDefault="004F683A" w:rsidP="001F5B4D">
            <w:pPr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Субсидии 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540FF9" w14:textId="747F32C7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33 944 600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F5AD8F" w14:textId="4ECBE9FD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100238" w14:textId="7FDC65C0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0</w:t>
            </w:r>
          </w:p>
        </w:tc>
      </w:tr>
      <w:tr w:rsidR="00415901" w:rsidRPr="00415901" w14:paraId="2D3F34E3" w14:textId="77777777" w:rsidTr="00F1665D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2617B" w14:textId="10EA1D1B" w:rsidR="00F1665D" w:rsidRPr="00974AD2" w:rsidRDefault="004F683A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25C77" w14:textId="5CF2B9A4" w:rsidR="00F1665D" w:rsidRPr="00974AD2" w:rsidRDefault="00F1665D" w:rsidP="001F5B4D">
            <w:pPr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 xml:space="preserve">Субсидии на государственную поддержку организаций, входящих в систему спортивной подготовки </w:t>
            </w:r>
            <w:r w:rsidR="00DE0CD7" w:rsidRPr="00974AD2">
              <w:rPr>
                <w:sz w:val="20"/>
                <w:szCs w:val="20"/>
              </w:rPr>
              <w:t>за счё</w:t>
            </w:r>
            <w:r w:rsidRPr="00974AD2">
              <w:rPr>
                <w:sz w:val="20"/>
                <w:szCs w:val="20"/>
              </w:rPr>
              <w:t>т средств бюджета</w:t>
            </w:r>
            <w:r w:rsidR="001F5B4D" w:rsidRPr="00974AD2">
              <w:rPr>
                <w:sz w:val="20"/>
                <w:szCs w:val="20"/>
              </w:rPr>
              <w:t xml:space="preserve"> муниципального образования</w:t>
            </w:r>
            <w:r w:rsidRPr="00974AD2">
              <w:rPr>
                <w:sz w:val="20"/>
                <w:szCs w:val="20"/>
              </w:rPr>
              <w:t>, бюджета автономного округа и федерального бюджета</w:t>
            </w:r>
            <w:r w:rsidR="001F5B4D" w:rsidRPr="00974A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1FE3A" w14:textId="1EBA5283" w:rsidR="00F1665D" w:rsidRPr="00974AD2" w:rsidRDefault="00974AD2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1 965 369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2A501" w14:textId="629212F1" w:rsidR="00F1665D" w:rsidRPr="00974AD2" w:rsidRDefault="00974AD2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2 013 474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0D819" w14:textId="13B33486" w:rsidR="00F1665D" w:rsidRPr="00974AD2" w:rsidRDefault="00974AD2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2 059 053</w:t>
            </w:r>
            <w:r w:rsidR="00F1665D" w:rsidRPr="00974AD2">
              <w:rPr>
                <w:sz w:val="20"/>
                <w:szCs w:val="20"/>
              </w:rPr>
              <w:t> </w:t>
            </w:r>
          </w:p>
        </w:tc>
      </w:tr>
      <w:tr w:rsidR="00F1665D" w:rsidRPr="00415901" w14:paraId="2081ED9B" w14:textId="77777777" w:rsidTr="00F1665D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CC167" w14:textId="39345DC2" w:rsidR="00F1665D" w:rsidRPr="00415901" w:rsidRDefault="00974AD2" w:rsidP="00F1665D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47D8F" w14:textId="05C46C23" w:rsidR="00F1665D" w:rsidRPr="00415901" w:rsidRDefault="00974AD2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74AD2">
              <w:rPr>
                <w:b/>
                <w:bCs/>
                <w:sz w:val="20"/>
                <w:szCs w:val="20"/>
              </w:rPr>
              <w:t>193 690 169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1BB95" w14:textId="0C22B71C" w:rsidR="00F1665D" w:rsidRPr="00415901" w:rsidRDefault="00974AD2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146 149 074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5F482" w14:textId="080DF65A" w:rsidR="00F1665D" w:rsidRPr="00415901" w:rsidRDefault="00974AD2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146 003 753</w:t>
            </w:r>
          </w:p>
        </w:tc>
      </w:tr>
    </w:tbl>
    <w:p w14:paraId="338506A3" w14:textId="77777777" w:rsidR="00EE0839" w:rsidRPr="00415901" w:rsidRDefault="00EE0839" w:rsidP="00EE0839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14:paraId="082412FA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63E4455D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6070604F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6F2EEEF4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115C5EF4" w14:textId="522BA392" w:rsidR="00B82E60" w:rsidRPr="00F63F7C" w:rsidRDefault="00F1665D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63F7C">
        <w:rPr>
          <w:b/>
          <w:sz w:val="28"/>
          <w:szCs w:val="28"/>
        </w:rPr>
        <w:t>2.</w:t>
      </w:r>
      <w:r w:rsidR="00145E31" w:rsidRPr="00F63F7C">
        <w:rPr>
          <w:b/>
          <w:sz w:val="28"/>
          <w:szCs w:val="28"/>
        </w:rPr>
        <w:t>6</w:t>
      </w:r>
      <w:r w:rsidRPr="00F63F7C">
        <w:rPr>
          <w:b/>
          <w:sz w:val="28"/>
          <w:szCs w:val="28"/>
        </w:rPr>
        <w:t xml:space="preserve">.4. </w:t>
      </w:r>
      <w:r w:rsidR="00B82E60" w:rsidRPr="00F63F7C">
        <w:rPr>
          <w:b/>
          <w:sz w:val="28"/>
          <w:szCs w:val="28"/>
        </w:rPr>
        <w:t xml:space="preserve">Субсидия юридическим лицам, </w:t>
      </w:r>
    </w:p>
    <w:p w14:paraId="1FB371E9" w14:textId="77777777" w:rsidR="00F1665D" w:rsidRPr="00F63F7C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63F7C">
        <w:rPr>
          <w:b/>
          <w:sz w:val="28"/>
          <w:szCs w:val="28"/>
        </w:rPr>
        <w:t>индивидуальным предпринимателям на оплату соглашения о финансовом обеспечении затрат, связанных с оказанием муниципальных услуг в социальной сфере</w:t>
      </w:r>
    </w:p>
    <w:p w14:paraId="4225C51F" w14:textId="77777777" w:rsidR="00B82E60" w:rsidRPr="00415901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color w:val="FF0000"/>
          <w:sz w:val="28"/>
          <w:szCs w:val="28"/>
        </w:rPr>
      </w:pPr>
    </w:p>
    <w:p w14:paraId="3E08090F" w14:textId="49192FB9" w:rsidR="00F1665D" w:rsidRPr="00194CF1" w:rsidRDefault="00F1665D" w:rsidP="000227A6">
      <w:pPr>
        <w:pStyle w:val="aa"/>
        <w:ind w:left="0" w:firstLine="567"/>
        <w:jc w:val="both"/>
        <w:rPr>
          <w:sz w:val="28"/>
          <w:szCs w:val="28"/>
        </w:rPr>
      </w:pPr>
      <w:r w:rsidRPr="00F63F7C">
        <w:rPr>
          <w:sz w:val="28"/>
          <w:szCs w:val="28"/>
        </w:rPr>
        <w:t xml:space="preserve">В соответствии </w:t>
      </w:r>
      <w:r w:rsidR="00B82E60" w:rsidRPr="00F63F7C">
        <w:rPr>
          <w:sz w:val="28"/>
          <w:szCs w:val="28"/>
        </w:rPr>
        <w:t>со стать</w:t>
      </w:r>
      <w:r w:rsidR="00710717" w:rsidRPr="00F63F7C">
        <w:rPr>
          <w:sz w:val="28"/>
          <w:szCs w:val="28"/>
        </w:rPr>
        <w:t>ё</w:t>
      </w:r>
      <w:r w:rsidR="00B82E60" w:rsidRPr="00F63F7C">
        <w:rPr>
          <w:sz w:val="28"/>
          <w:szCs w:val="28"/>
        </w:rPr>
        <w:t xml:space="preserve">й 78.4 </w:t>
      </w:r>
      <w:r w:rsidR="000C5017" w:rsidRPr="00F63F7C">
        <w:rPr>
          <w:sz w:val="28"/>
          <w:szCs w:val="28"/>
        </w:rPr>
        <w:t xml:space="preserve">БК РФ </w:t>
      </w:r>
      <w:r w:rsidRPr="00F63F7C">
        <w:rPr>
          <w:sz w:val="28"/>
          <w:szCs w:val="28"/>
        </w:rPr>
        <w:t>в пункте 1</w:t>
      </w:r>
      <w:r w:rsidR="00B82E60" w:rsidRPr="00F63F7C">
        <w:rPr>
          <w:sz w:val="28"/>
          <w:szCs w:val="28"/>
        </w:rPr>
        <w:t>8</w:t>
      </w:r>
      <w:r w:rsidRPr="00F63F7C">
        <w:rPr>
          <w:sz w:val="28"/>
          <w:szCs w:val="28"/>
        </w:rPr>
        <w:t xml:space="preserve"> </w:t>
      </w:r>
      <w:r w:rsidR="009B35BF" w:rsidRPr="00F63F7C">
        <w:rPr>
          <w:sz w:val="28"/>
          <w:szCs w:val="28"/>
        </w:rPr>
        <w:t>проекта р</w:t>
      </w:r>
      <w:r w:rsidRPr="00F63F7C">
        <w:rPr>
          <w:sz w:val="28"/>
          <w:szCs w:val="28"/>
        </w:rPr>
        <w:t xml:space="preserve">ешения о бюджете </w:t>
      </w:r>
      <w:r w:rsidR="009B35BF" w:rsidRPr="00F63F7C">
        <w:rPr>
          <w:sz w:val="28"/>
          <w:szCs w:val="28"/>
        </w:rPr>
        <w:t>п</w:t>
      </w:r>
      <w:r w:rsidRPr="00F63F7C">
        <w:rPr>
          <w:sz w:val="28"/>
          <w:szCs w:val="28"/>
        </w:rPr>
        <w:t xml:space="preserve">редусмотрены </w:t>
      </w:r>
      <w:r w:rsidR="00B82E60" w:rsidRPr="00F63F7C">
        <w:rPr>
          <w:sz w:val="28"/>
          <w:szCs w:val="28"/>
        </w:rPr>
        <w:t>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Pr="00F63F7C">
        <w:rPr>
          <w:bCs/>
          <w:sz w:val="28"/>
          <w:szCs w:val="28"/>
        </w:rPr>
        <w:t>.</w:t>
      </w:r>
      <w:r w:rsidRPr="00F63F7C">
        <w:rPr>
          <w:sz w:val="28"/>
          <w:szCs w:val="28"/>
        </w:rPr>
        <w:t xml:space="preserve"> </w:t>
      </w:r>
      <w:r w:rsidRPr="00194CF1">
        <w:rPr>
          <w:sz w:val="28"/>
          <w:szCs w:val="28"/>
        </w:rPr>
        <w:t>Так в 202</w:t>
      </w:r>
      <w:r w:rsidR="00F63F7C" w:rsidRPr="00194CF1">
        <w:rPr>
          <w:sz w:val="28"/>
          <w:szCs w:val="28"/>
        </w:rPr>
        <w:t>6</w:t>
      </w:r>
      <w:r w:rsidRPr="00194CF1">
        <w:rPr>
          <w:sz w:val="28"/>
          <w:szCs w:val="28"/>
        </w:rPr>
        <w:t xml:space="preserve"> году проектом решения о бюджете предусмотрено выделение субсидий в общей сумме </w:t>
      </w:r>
      <w:r w:rsidR="00194CF1" w:rsidRPr="00194CF1">
        <w:rPr>
          <w:sz w:val="28"/>
          <w:szCs w:val="28"/>
        </w:rPr>
        <w:t>52 228 180</w:t>
      </w:r>
      <w:r w:rsidRPr="00194CF1">
        <w:rPr>
          <w:sz w:val="28"/>
          <w:szCs w:val="28"/>
        </w:rPr>
        <w:t xml:space="preserve"> рубл</w:t>
      </w:r>
      <w:r w:rsidR="00533928" w:rsidRPr="00194CF1">
        <w:rPr>
          <w:sz w:val="28"/>
          <w:szCs w:val="28"/>
        </w:rPr>
        <w:t>ей</w:t>
      </w:r>
      <w:r w:rsidRPr="00194CF1">
        <w:rPr>
          <w:sz w:val="28"/>
          <w:szCs w:val="28"/>
        </w:rPr>
        <w:t>, в 202</w:t>
      </w:r>
      <w:r w:rsidR="00194CF1" w:rsidRPr="00194CF1">
        <w:rPr>
          <w:sz w:val="28"/>
          <w:szCs w:val="28"/>
        </w:rPr>
        <w:t>7</w:t>
      </w:r>
      <w:r w:rsidRPr="00194CF1">
        <w:rPr>
          <w:sz w:val="28"/>
          <w:szCs w:val="28"/>
        </w:rPr>
        <w:t xml:space="preserve"> году </w:t>
      </w:r>
      <w:r w:rsidR="00194CF1" w:rsidRPr="00194CF1">
        <w:rPr>
          <w:sz w:val="28"/>
          <w:szCs w:val="28"/>
        </w:rPr>
        <w:t xml:space="preserve">52 228 180 </w:t>
      </w:r>
      <w:r w:rsidR="00533928" w:rsidRPr="00194CF1">
        <w:rPr>
          <w:sz w:val="28"/>
          <w:szCs w:val="28"/>
        </w:rPr>
        <w:t>рублей, в 202</w:t>
      </w:r>
      <w:r w:rsidR="00194CF1" w:rsidRPr="00194CF1">
        <w:rPr>
          <w:sz w:val="28"/>
          <w:szCs w:val="28"/>
        </w:rPr>
        <w:t>8</w:t>
      </w:r>
      <w:r w:rsidRPr="00194CF1">
        <w:rPr>
          <w:sz w:val="28"/>
          <w:szCs w:val="28"/>
        </w:rPr>
        <w:t xml:space="preserve"> году </w:t>
      </w:r>
      <w:r w:rsidR="00194CF1" w:rsidRPr="00194CF1">
        <w:rPr>
          <w:sz w:val="28"/>
          <w:szCs w:val="28"/>
        </w:rPr>
        <w:t xml:space="preserve">52 228 180 </w:t>
      </w:r>
      <w:r w:rsidRPr="00194CF1">
        <w:rPr>
          <w:sz w:val="28"/>
          <w:szCs w:val="28"/>
        </w:rPr>
        <w:t>рублей, данные приведены в таблице № 1</w:t>
      </w:r>
      <w:r w:rsidR="00342EF1">
        <w:rPr>
          <w:sz w:val="28"/>
          <w:szCs w:val="28"/>
        </w:rPr>
        <w:t>4</w:t>
      </w:r>
      <w:r w:rsidRPr="00194CF1">
        <w:rPr>
          <w:sz w:val="28"/>
          <w:szCs w:val="28"/>
        </w:rPr>
        <w:t>.</w:t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>Таблица № 1</w:t>
      </w:r>
      <w:r w:rsidR="00342EF1">
        <w:rPr>
          <w:sz w:val="28"/>
          <w:szCs w:val="28"/>
        </w:rPr>
        <w:t>4</w:t>
      </w:r>
    </w:p>
    <w:p w14:paraId="55505346" w14:textId="77777777" w:rsidR="000227A6" w:rsidRPr="00F63F7C" w:rsidRDefault="000227A6" w:rsidP="000227A6">
      <w:pPr>
        <w:pStyle w:val="aa"/>
        <w:ind w:left="0" w:firstLine="567"/>
        <w:jc w:val="both"/>
        <w:rPr>
          <w:sz w:val="28"/>
          <w:szCs w:val="28"/>
        </w:rPr>
      </w:pP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807"/>
        <w:gridCol w:w="1134"/>
        <w:gridCol w:w="1276"/>
        <w:gridCol w:w="1276"/>
      </w:tblGrid>
      <w:tr w:rsidR="00415901" w:rsidRPr="00F63F7C" w14:paraId="1494D53E" w14:textId="77777777" w:rsidTr="000C5017">
        <w:trPr>
          <w:trHeight w:val="540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78192" w14:textId="397B2BF1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Предоставление субсидий, определенные пунктом 18 текстовой части проекта бюджета города на 202</w:t>
            </w:r>
            <w:r w:rsidR="00F63F7C" w:rsidRPr="00F63F7C">
              <w:rPr>
                <w:b/>
                <w:bCs/>
                <w:sz w:val="20"/>
                <w:szCs w:val="20"/>
              </w:rPr>
              <w:t>6</w:t>
            </w:r>
            <w:r w:rsidRPr="00F63F7C">
              <w:rPr>
                <w:b/>
                <w:bCs/>
                <w:sz w:val="20"/>
                <w:szCs w:val="20"/>
              </w:rPr>
              <w:t>-202</w:t>
            </w:r>
            <w:r w:rsidR="00F63F7C" w:rsidRPr="00F63F7C">
              <w:rPr>
                <w:b/>
                <w:bCs/>
                <w:sz w:val="20"/>
                <w:szCs w:val="20"/>
              </w:rPr>
              <w:t>8</w:t>
            </w:r>
            <w:r w:rsidR="004A24E6" w:rsidRPr="00F63F7C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2690D" w14:textId="77777777" w:rsidR="00B82E60" w:rsidRPr="00F63F7C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F63F7C" w14:paraId="25868CAF" w14:textId="77777777" w:rsidTr="000C5017">
        <w:trPr>
          <w:trHeight w:val="765"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C563DF" w14:textId="77777777" w:rsidR="00B82E60" w:rsidRPr="00F63F7C" w:rsidRDefault="00B82E60" w:rsidP="00B82E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52C44" w14:textId="55006646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Сумма на 202</w:t>
            </w:r>
            <w:r w:rsidR="002C7BBA">
              <w:rPr>
                <w:b/>
                <w:bCs/>
                <w:sz w:val="20"/>
                <w:szCs w:val="20"/>
              </w:rPr>
              <w:t>6</w:t>
            </w:r>
            <w:r w:rsidRPr="00F63F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006C5" w14:textId="6FA84923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Сумма на 202</w:t>
            </w:r>
            <w:r w:rsidR="00F63F7C" w:rsidRPr="00F63F7C">
              <w:rPr>
                <w:b/>
                <w:bCs/>
                <w:sz w:val="20"/>
                <w:szCs w:val="20"/>
              </w:rPr>
              <w:t>7</w:t>
            </w:r>
            <w:r w:rsidRPr="00F63F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073C9" w14:textId="03112278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Сумма на 202</w:t>
            </w:r>
            <w:r w:rsidR="00F63F7C" w:rsidRPr="00F63F7C">
              <w:rPr>
                <w:b/>
                <w:bCs/>
                <w:sz w:val="20"/>
                <w:szCs w:val="20"/>
              </w:rPr>
              <w:t>8</w:t>
            </w:r>
            <w:r w:rsidRPr="00F63F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15901" w:rsidRPr="00415901" w14:paraId="2AB4A294" w14:textId="77777777" w:rsidTr="0096284A">
        <w:trPr>
          <w:trHeight w:val="170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FE4ED" w14:textId="77777777" w:rsidR="00B82E60" w:rsidRPr="004C3A5A" w:rsidRDefault="00B82E60" w:rsidP="00B82E60">
            <w:pPr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Субсидия юридическим лицам, индивидуальным предпринимате</w:t>
            </w:r>
            <w:r w:rsidR="000C5017" w:rsidRPr="004C3A5A">
              <w:rPr>
                <w:sz w:val="20"/>
                <w:szCs w:val="20"/>
              </w:rPr>
              <w:softHyphen/>
            </w:r>
            <w:r w:rsidRPr="004C3A5A">
              <w:rPr>
                <w:sz w:val="20"/>
                <w:szCs w:val="20"/>
              </w:rPr>
              <w:t>лям на оплату соглашения о финансовом обеспечении затрат, свя</w:t>
            </w:r>
            <w:r w:rsidR="000C5017" w:rsidRPr="004C3A5A">
              <w:rPr>
                <w:sz w:val="20"/>
                <w:szCs w:val="20"/>
              </w:rPr>
              <w:softHyphen/>
            </w:r>
            <w:r w:rsidRPr="004C3A5A">
              <w:rPr>
                <w:sz w:val="20"/>
                <w:szCs w:val="20"/>
              </w:rPr>
              <w:t>занных с оказанием муниципальных услуг в социальной сфере по направлению деятельности «Реализация дополнительных обще</w:t>
            </w:r>
            <w:r w:rsidR="000C5017" w:rsidRPr="004C3A5A">
              <w:rPr>
                <w:sz w:val="20"/>
                <w:szCs w:val="20"/>
              </w:rPr>
              <w:softHyphen/>
            </w:r>
            <w:r w:rsidRPr="004C3A5A">
              <w:rPr>
                <w:sz w:val="20"/>
                <w:szCs w:val="20"/>
              </w:rPr>
              <w:t>развивающих программ для детей» в соответствии с социальным сертификатом на получение муниципальной услуги в социальной сфере в городе Нефтеюганске,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E194A" w14:textId="3FF9A461" w:rsidR="00B82E60" w:rsidRPr="004C3A5A" w:rsidRDefault="004D5527" w:rsidP="00B82E60">
            <w:pPr>
              <w:jc w:val="center"/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CE067" w14:textId="07993E6C" w:rsidR="00B82E60" w:rsidRPr="004C3A5A" w:rsidRDefault="004D5527" w:rsidP="00B82E60">
            <w:pPr>
              <w:jc w:val="center"/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9DC48" w14:textId="1C9CE505" w:rsidR="00B82E60" w:rsidRPr="004C3A5A" w:rsidRDefault="004D5527" w:rsidP="00B82E60">
            <w:pPr>
              <w:jc w:val="center"/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52 228 180</w:t>
            </w:r>
          </w:p>
        </w:tc>
      </w:tr>
      <w:tr w:rsidR="00415901" w:rsidRPr="00415901" w14:paraId="2FEDC2C5" w14:textId="77777777" w:rsidTr="009B35BF">
        <w:trPr>
          <w:trHeight w:val="98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DDB3C" w14:textId="77777777" w:rsidR="00B82E60" w:rsidRPr="004D5527" w:rsidRDefault="009B35BF" w:rsidP="009B35BF">
            <w:pPr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 xml:space="preserve">- </w:t>
            </w:r>
            <w:r w:rsidR="00B82E60" w:rsidRPr="004D5527">
              <w:rPr>
                <w:sz w:val="20"/>
                <w:szCs w:val="20"/>
              </w:rPr>
              <w:t>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073F9" w14:textId="4275ABC3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37 083 847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DF5F2" w14:textId="4BE36CE2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37 083 847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0FA43" w14:textId="7B2EEFC1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37 083 847</w:t>
            </w:r>
          </w:p>
        </w:tc>
      </w:tr>
      <w:tr w:rsidR="00415901" w:rsidRPr="00415901" w14:paraId="5938253E" w14:textId="77777777" w:rsidTr="00665A8D">
        <w:trPr>
          <w:trHeight w:val="83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5BEBB" w14:textId="77777777" w:rsidR="00B82E60" w:rsidRPr="004D5527" w:rsidRDefault="009B35BF" w:rsidP="009B35BF">
            <w:pPr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 xml:space="preserve">- </w:t>
            </w:r>
            <w:r w:rsidR="00B82E60" w:rsidRPr="004D5527">
              <w:rPr>
                <w:sz w:val="20"/>
                <w:szCs w:val="20"/>
              </w:rPr>
              <w:t>некоммерческим организациям в целях финансового обеспечения (возмещения) исполнения муниципального социаль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2EA7F" w14:textId="5F2683E1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5 742 857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AC674" w14:textId="4E5DBF9D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5 742 857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C3272" w14:textId="1F25F8D0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5 742 857</w:t>
            </w:r>
          </w:p>
        </w:tc>
      </w:tr>
      <w:tr w:rsidR="00415901" w:rsidRPr="00415901" w14:paraId="1A8FBA95" w14:textId="77777777" w:rsidTr="004D5527">
        <w:trPr>
          <w:trHeight w:val="99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98FAB" w14:textId="2CBB468A" w:rsidR="00B82E60" w:rsidRPr="004D5527" w:rsidRDefault="009B35BF" w:rsidP="009B35BF">
            <w:pPr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 xml:space="preserve">- </w:t>
            </w:r>
            <w:r w:rsidR="00B82E60" w:rsidRPr="004D5527">
              <w:rPr>
                <w:sz w:val="20"/>
                <w:szCs w:val="20"/>
              </w:rPr>
              <w:t>юридическим лицам, индивидуальным предпринимате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лям</w:t>
            </w:r>
            <w:r w:rsidR="004D5527" w:rsidRPr="004D5527">
              <w:rPr>
                <w:sz w:val="20"/>
                <w:szCs w:val="20"/>
              </w:rPr>
              <w:t xml:space="preserve"> </w:t>
            </w:r>
            <w:r w:rsidR="00B82E60" w:rsidRPr="004D5527">
              <w:rPr>
                <w:sz w:val="20"/>
                <w:szCs w:val="20"/>
              </w:rPr>
              <w:t>в целях финансового обеспечения (возмещения) исполнения муни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ципального социального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96C49" w14:textId="1CBF4E00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9 401 476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C0C34" w14:textId="10FA9908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9 401 476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CFF02" w14:textId="01224C53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9 401 476</w:t>
            </w:r>
          </w:p>
        </w:tc>
      </w:tr>
      <w:tr w:rsidR="00B82E60" w:rsidRPr="00415901" w14:paraId="4E29C6F4" w14:textId="77777777" w:rsidTr="00665A8D">
        <w:trPr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5AB37" w14:textId="77777777" w:rsidR="00B82E60" w:rsidRPr="00194CF1" w:rsidRDefault="00B82E60" w:rsidP="009B35BF">
            <w:pPr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Итого</w:t>
            </w:r>
            <w:r w:rsidR="009B35BF" w:rsidRPr="00194CF1">
              <w:rPr>
                <w:b/>
                <w:bCs/>
                <w:sz w:val="20"/>
                <w:szCs w:val="20"/>
              </w:rPr>
              <w:t xml:space="preserve"> по</w:t>
            </w:r>
            <w:r w:rsidR="009B35BF" w:rsidRPr="00194CF1">
              <w:rPr>
                <w:b/>
                <w:sz w:val="20"/>
                <w:szCs w:val="20"/>
              </w:rPr>
              <w:t xml:space="preserve"> департаменту образования администрации города Нефтеюганска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62296" w14:textId="2635A4CD" w:rsidR="00B82E60" w:rsidRPr="00194CF1" w:rsidRDefault="004C3A5A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9CAE2" w14:textId="64B4204C" w:rsidR="00B82E60" w:rsidRPr="00194CF1" w:rsidRDefault="004C3A5A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8F348" w14:textId="7C153345" w:rsidR="00B82E60" w:rsidRPr="00194CF1" w:rsidRDefault="004C3A5A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52 228 180</w:t>
            </w:r>
          </w:p>
        </w:tc>
      </w:tr>
    </w:tbl>
    <w:p w14:paraId="33C26884" w14:textId="77777777" w:rsidR="00247703" w:rsidRPr="00415901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color w:val="FF0000"/>
          <w:sz w:val="28"/>
          <w:szCs w:val="28"/>
        </w:rPr>
      </w:pPr>
    </w:p>
    <w:p w14:paraId="44305CAE" w14:textId="7F23E0E4" w:rsidR="00984EE7" w:rsidRPr="00ED097D" w:rsidRDefault="00247703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ED097D">
        <w:rPr>
          <w:sz w:val="28"/>
          <w:szCs w:val="28"/>
        </w:rPr>
        <w:t>Объём расходов на предоставление субсидий из средств бюджета города на 202</w:t>
      </w:r>
      <w:r w:rsidR="00ED097D" w:rsidRPr="00ED097D">
        <w:rPr>
          <w:sz w:val="28"/>
          <w:szCs w:val="28"/>
        </w:rPr>
        <w:t>6</w:t>
      </w:r>
      <w:r w:rsidRPr="00ED097D">
        <w:rPr>
          <w:sz w:val="28"/>
          <w:szCs w:val="28"/>
        </w:rPr>
        <w:t>, 202</w:t>
      </w:r>
      <w:r w:rsidR="00ED097D" w:rsidRPr="00ED097D">
        <w:rPr>
          <w:sz w:val="28"/>
          <w:szCs w:val="28"/>
        </w:rPr>
        <w:t>7</w:t>
      </w:r>
      <w:r w:rsidR="00533928" w:rsidRPr="00ED097D">
        <w:rPr>
          <w:sz w:val="28"/>
          <w:szCs w:val="28"/>
        </w:rPr>
        <w:t xml:space="preserve"> и 202</w:t>
      </w:r>
      <w:r w:rsidR="00ED097D" w:rsidRPr="00ED097D">
        <w:rPr>
          <w:sz w:val="28"/>
          <w:szCs w:val="28"/>
        </w:rPr>
        <w:t>8</w:t>
      </w:r>
      <w:r w:rsidRPr="00ED097D">
        <w:rPr>
          <w:sz w:val="28"/>
          <w:szCs w:val="28"/>
        </w:rPr>
        <w:t xml:space="preserve"> годы, предусмотренных по пунктам 15, 16, 17, 18 текстовой части</w:t>
      </w:r>
      <w:r w:rsidR="009B35BF" w:rsidRPr="00ED097D">
        <w:rPr>
          <w:sz w:val="28"/>
          <w:szCs w:val="28"/>
        </w:rPr>
        <w:t xml:space="preserve"> проекта решения о бюджете</w:t>
      </w:r>
      <w:r w:rsidRPr="00ED097D">
        <w:rPr>
          <w:sz w:val="28"/>
          <w:szCs w:val="28"/>
        </w:rPr>
        <w:t xml:space="preserve"> отражены в приложениях к проекту решения Думы города № 11 «Ведомственная структура расходов бюджета города Нефтеюганск на 202</w:t>
      </w:r>
      <w:r w:rsidR="00ED097D" w:rsidRPr="00ED097D">
        <w:rPr>
          <w:sz w:val="28"/>
          <w:szCs w:val="28"/>
        </w:rPr>
        <w:t>6</w:t>
      </w:r>
      <w:r w:rsidRPr="00ED097D">
        <w:rPr>
          <w:sz w:val="28"/>
          <w:szCs w:val="28"/>
        </w:rPr>
        <w:t xml:space="preserve"> год» и № 12 «Ведомственная структура расходов бюджета города Нефтеюганск на плановый период 202</w:t>
      </w:r>
      <w:r w:rsidR="00ED097D" w:rsidRPr="00ED097D">
        <w:rPr>
          <w:sz w:val="28"/>
          <w:szCs w:val="28"/>
        </w:rPr>
        <w:t>7</w:t>
      </w:r>
      <w:r w:rsidRPr="00ED097D">
        <w:rPr>
          <w:sz w:val="28"/>
          <w:szCs w:val="28"/>
        </w:rPr>
        <w:t xml:space="preserve"> и 202</w:t>
      </w:r>
      <w:r w:rsidR="00ED097D" w:rsidRPr="00ED097D">
        <w:rPr>
          <w:sz w:val="28"/>
          <w:szCs w:val="28"/>
        </w:rPr>
        <w:t xml:space="preserve">8 </w:t>
      </w:r>
      <w:r w:rsidRPr="00ED097D">
        <w:rPr>
          <w:sz w:val="28"/>
          <w:szCs w:val="28"/>
        </w:rPr>
        <w:t>годов».</w:t>
      </w:r>
    </w:p>
    <w:p w14:paraId="0E60590E" w14:textId="77777777" w:rsidR="00247703" w:rsidRPr="00415901" w:rsidRDefault="00247703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21451966" w14:textId="77777777" w:rsidR="00E42B02" w:rsidRPr="00665092" w:rsidRDefault="00B119DE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665092">
        <w:rPr>
          <w:sz w:val="28"/>
          <w:szCs w:val="28"/>
        </w:rPr>
        <w:t xml:space="preserve">Предлагаемые планируемые расходы отражены в приложениях к проекту решения Думы города: </w:t>
      </w:r>
    </w:p>
    <w:p w14:paraId="72EC1114" w14:textId="468FFFD4" w:rsidR="00E42B02" w:rsidRPr="00665092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665092">
        <w:rPr>
          <w:sz w:val="28"/>
          <w:szCs w:val="28"/>
        </w:rPr>
        <w:t xml:space="preserve">- </w:t>
      </w:r>
      <w:r w:rsidR="00DB18AD" w:rsidRPr="00665092">
        <w:rPr>
          <w:sz w:val="28"/>
          <w:szCs w:val="28"/>
        </w:rPr>
        <w:t>5</w:t>
      </w:r>
      <w:r w:rsidR="00B119DE" w:rsidRPr="00665092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</w:t>
      </w:r>
      <w:r w:rsidR="00A311C8" w:rsidRPr="00665092">
        <w:rPr>
          <w:sz w:val="28"/>
          <w:szCs w:val="28"/>
        </w:rPr>
        <w:t>202</w:t>
      </w:r>
      <w:r w:rsidR="00665092" w:rsidRPr="00665092">
        <w:rPr>
          <w:sz w:val="28"/>
          <w:szCs w:val="28"/>
        </w:rPr>
        <w:t>6</w:t>
      </w:r>
      <w:r w:rsidR="00B119DE" w:rsidRPr="00665092">
        <w:rPr>
          <w:sz w:val="28"/>
          <w:szCs w:val="28"/>
        </w:rPr>
        <w:t xml:space="preserve"> год»;</w:t>
      </w:r>
    </w:p>
    <w:p w14:paraId="655820DA" w14:textId="0EE388E6" w:rsidR="00E42B02" w:rsidRPr="00665092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665092">
        <w:rPr>
          <w:sz w:val="28"/>
          <w:szCs w:val="28"/>
        </w:rPr>
        <w:t xml:space="preserve">- </w:t>
      </w:r>
      <w:r w:rsidR="00DB18AD" w:rsidRPr="00665092">
        <w:rPr>
          <w:sz w:val="28"/>
          <w:szCs w:val="28"/>
        </w:rPr>
        <w:t>6</w:t>
      </w:r>
      <w:r w:rsidR="00B119DE" w:rsidRPr="00665092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="00A311C8" w:rsidRPr="00665092">
        <w:rPr>
          <w:sz w:val="28"/>
          <w:szCs w:val="28"/>
        </w:rPr>
        <w:t>202</w:t>
      </w:r>
      <w:r w:rsidR="00665092" w:rsidRPr="00665092">
        <w:rPr>
          <w:sz w:val="28"/>
          <w:szCs w:val="28"/>
        </w:rPr>
        <w:t>7</w:t>
      </w:r>
      <w:r w:rsidR="00B119DE" w:rsidRPr="00665092">
        <w:rPr>
          <w:sz w:val="28"/>
          <w:szCs w:val="28"/>
        </w:rPr>
        <w:t xml:space="preserve"> и </w:t>
      </w:r>
      <w:r w:rsidR="00A311C8" w:rsidRPr="00665092">
        <w:rPr>
          <w:sz w:val="28"/>
          <w:szCs w:val="28"/>
        </w:rPr>
        <w:t>202</w:t>
      </w:r>
      <w:r w:rsidR="00665092" w:rsidRPr="00665092">
        <w:rPr>
          <w:sz w:val="28"/>
          <w:szCs w:val="28"/>
        </w:rPr>
        <w:t>8</w:t>
      </w:r>
      <w:r w:rsidR="00B119DE" w:rsidRPr="00665092">
        <w:rPr>
          <w:sz w:val="28"/>
          <w:szCs w:val="28"/>
        </w:rPr>
        <w:t xml:space="preserve"> год</w:t>
      </w:r>
      <w:r w:rsidR="00665092" w:rsidRPr="00665092">
        <w:rPr>
          <w:sz w:val="28"/>
          <w:szCs w:val="28"/>
        </w:rPr>
        <w:t>ы</w:t>
      </w:r>
      <w:r w:rsidR="00B119DE" w:rsidRPr="00665092">
        <w:rPr>
          <w:sz w:val="28"/>
          <w:szCs w:val="28"/>
        </w:rPr>
        <w:t>»;</w:t>
      </w:r>
    </w:p>
    <w:p w14:paraId="00F13D51" w14:textId="45B9FCDE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6</w:t>
      </w:r>
      <w:r w:rsidR="00B119DE" w:rsidRPr="00C44D7A">
        <w:rPr>
          <w:sz w:val="28"/>
          <w:szCs w:val="28"/>
        </w:rPr>
        <w:t xml:space="preserve"> год»;</w:t>
      </w:r>
    </w:p>
    <w:p w14:paraId="41C9F20A" w14:textId="0CE5CDF6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и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годов»;</w:t>
      </w:r>
    </w:p>
    <w:p w14:paraId="7B574A83" w14:textId="1604763C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9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6</w:t>
      </w:r>
      <w:r w:rsidR="00B119DE" w:rsidRPr="00C44D7A">
        <w:rPr>
          <w:sz w:val="28"/>
          <w:szCs w:val="28"/>
        </w:rPr>
        <w:t xml:space="preserve"> год»;</w:t>
      </w:r>
    </w:p>
    <w:p w14:paraId="5ED289EF" w14:textId="4CE7289D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10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и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годов»;</w:t>
      </w:r>
    </w:p>
    <w:p w14:paraId="4E0289E3" w14:textId="3ED414BF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11</w:t>
      </w:r>
      <w:r w:rsidR="00B119DE" w:rsidRPr="00C44D7A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6</w:t>
      </w:r>
      <w:r w:rsidR="00B119DE" w:rsidRPr="00C44D7A">
        <w:rPr>
          <w:sz w:val="28"/>
          <w:szCs w:val="28"/>
        </w:rPr>
        <w:t xml:space="preserve"> год»</w:t>
      </w:r>
      <w:r w:rsidRPr="00C44D7A">
        <w:rPr>
          <w:sz w:val="28"/>
          <w:szCs w:val="28"/>
        </w:rPr>
        <w:t>;</w:t>
      </w:r>
    </w:p>
    <w:p w14:paraId="5270B12A" w14:textId="528B7265" w:rsidR="00B119DE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12</w:t>
      </w:r>
      <w:r w:rsidR="00B119DE" w:rsidRPr="00C44D7A">
        <w:rPr>
          <w:sz w:val="28"/>
          <w:szCs w:val="28"/>
        </w:rPr>
        <w:t xml:space="preserve"> «Ведомственная структура расходов бюджета города Нефтеюганск на плановый период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и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годов».</w:t>
      </w:r>
    </w:p>
    <w:p w14:paraId="48498115" w14:textId="77777777" w:rsidR="00B119DE" w:rsidRPr="00415901" w:rsidRDefault="00B119DE" w:rsidP="00B119DE">
      <w:pPr>
        <w:ind w:firstLine="708"/>
        <w:jc w:val="both"/>
        <w:rPr>
          <w:color w:val="FF0000"/>
          <w:sz w:val="28"/>
          <w:szCs w:val="28"/>
        </w:rPr>
      </w:pPr>
      <w:r w:rsidRPr="00415901">
        <w:rPr>
          <w:color w:val="FF0000"/>
          <w:sz w:val="28"/>
          <w:szCs w:val="28"/>
        </w:rPr>
        <w:tab/>
        <w:t xml:space="preserve"> </w:t>
      </w:r>
    </w:p>
    <w:p w14:paraId="46E9E0E3" w14:textId="77777777" w:rsidR="00B119DE" w:rsidRPr="004473C1" w:rsidRDefault="00B119DE" w:rsidP="008A11EB">
      <w:pPr>
        <w:pStyle w:val="aa"/>
        <w:keepNext/>
        <w:numPr>
          <w:ilvl w:val="0"/>
          <w:numId w:val="1"/>
        </w:numPr>
        <w:tabs>
          <w:tab w:val="left" w:pos="142"/>
        </w:tabs>
        <w:spacing w:before="240" w:after="60"/>
        <w:ind w:left="0" w:firstLine="0"/>
        <w:jc w:val="center"/>
        <w:outlineLvl w:val="0"/>
        <w:rPr>
          <w:b/>
          <w:bCs/>
          <w:kern w:val="32"/>
          <w:sz w:val="28"/>
          <w:szCs w:val="28"/>
          <w:lang w:val="en-US"/>
        </w:rPr>
      </w:pPr>
      <w:r w:rsidRPr="004473C1">
        <w:rPr>
          <w:b/>
          <w:bCs/>
          <w:kern w:val="32"/>
          <w:sz w:val="28"/>
          <w:szCs w:val="28"/>
        </w:rPr>
        <w:t>Экспертиза дефицита бюджета</w:t>
      </w:r>
    </w:p>
    <w:p w14:paraId="156551A3" w14:textId="77777777" w:rsidR="00B119DE" w:rsidRPr="004473C1" w:rsidRDefault="00B119DE" w:rsidP="00B119DE">
      <w:pPr>
        <w:pStyle w:val="aa"/>
        <w:keepNext/>
        <w:spacing w:before="240" w:after="6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 w:rsidRPr="004473C1">
        <w:rPr>
          <w:b/>
          <w:bCs/>
          <w:kern w:val="32"/>
          <w:sz w:val="28"/>
          <w:szCs w:val="28"/>
        </w:rPr>
        <w:t>и источников его финансирования</w:t>
      </w:r>
    </w:p>
    <w:p w14:paraId="6AF9A6A4" w14:textId="77777777" w:rsidR="007A1191" w:rsidRPr="004473C1" w:rsidRDefault="007A1191" w:rsidP="00B119DE">
      <w:pPr>
        <w:shd w:val="clear" w:color="auto" w:fill="FFFFFF"/>
        <w:ind w:firstLine="391"/>
        <w:jc w:val="both"/>
        <w:rPr>
          <w:sz w:val="28"/>
          <w:szCs w:val="28"/>
        </w:rPr>
      </w:pPr>
    </w:p>
    <w:p w14:paraId="067AC5E9" w14:textId="0E4492F2" w:rsidR="00B119DE" w:rsidRPr="004473C1" w:rsidRDefault="009B35BF" w:rsidP="00E42B02">
      <w:pPr>
        <w:shd w:val="clear" w:color="auto" w:fill="FFFFFF"/>
        <w:ind w:firstLine="567"/>
        <w:jc w:val="both"/>
        <w:rPr>
          <w:sz w:val="20"/>
          <w:szCs w:val="20"/>
        </w:rPr>
      </w:pPr>
      <w:r w:rsidRPr="004473C1">
        <w:rPr>
          <w:sz w:val="28"/>
          <w:szCs w:val="28"/>
        </w:rPr>
        <w:t>В соответствии со статьё</w:t>
      </w:r>
      <w:r w:rsidR="00B119DE" w:rsidRPr="004473C1">
        <w:rPr>
          <w:sz w:val="28"/>
          <w:szCs w:val="28"/>
        </w:rPr>
        <w:t>й 6 БК РФ</w:t>
      </w:r>
      <w:r w:rsidR="00964AA1" w:rsidRPr="004473C1">
        <w:rPr>
          <w:sz w:val="28"/>
          <w:szCs w:val="28"/>
        </w:rPr>
        <w:t xml:space="preserve"> дефицит бюджета -</w:t>
      </w:r>
      <w:r w:rsidR="004473C1">
        <w:rPr>
          <w:sz w:val="28"/>
          <w:szCs w:val="28"/>
        </w:rPr>
        <w:t xml:space="preserve"> </w:t>
      </w:r>
      <w:r w:rsidR="00B119DE" w:rsidRPr="004473C1">
        <w:rPr>
          <w:sz w:val="28"/>
          <w:szCs w:val="28"/>
        </w:rPr>
        <w:t xml:space="preserve">превышение расходов бюджета над его доходами. В таблице № </w:t>
      </w:r>
      <w:r w:rsidR="00087D98" w:rsidRPr="004473C1">
        <w:rPr>
          <w:sz w:val="28"/>
          <w:szCs w:val="28"/>
        </w:rPr>
        <w:t>1</w:t>
      </w:r>
      <w:r w:rsidR="00342EF1">
        <w:rPr>
          <w:sz w:val="28"/>
          <w:szCs w:val="28"/>
        </w:rPr>
        <w:t>5</w:t>
      </w:r>
      <w:r w:rsidR="00B119DE" w:rsidRPr="004473C1">
        <w:rPr>
          <w:sz w:val="28"/>
          <w:szCs w:val="28"/>
        </w:rPr>
        <w:t xml:space="preserve"> приведена характеристика объёмов дефицита бюджета города. </w:t>
      </w:r>
    </w:p>
    <w:p w14:paraId="2F073783" w14:textId="030AA12D" w:rsidR="00B119DE" w:rsidRPr="004473C1" w:rsidRDefault="00B119DE" w:rsidP="003A464F">
      <w:pPr>
        <w:shd w:val="clear" w:color="auto" w:fill="FFFFFF"/>
        <w:ind w:left="6804" w:firstLine="698"/>
        <w:jc w:val="both"/>
        <w:rPr>
          <w:sz w:val="28"/>
          <w:szCs w:val="28"/>
        </w:rPr>
      </w:pPr>
      <w:r w:rsidRPr="004473C1">
        <w:rPr>
          <w:sz w:val="28"/>
          <w:szCs w:val="28"/>
        </w:rPr>
        <w:t xml:space="preserve">Таблица № </w:t>
      </w:r>
      <w:r w:rsidR="00087D98" w:rsidRPr="004473C1">
        <w:rPr>
          <w:sz w:val="28"/>
          <w:szCs w:val="28"/>
        </w:rPr>
        <w:t>1</w:t>
      </w:r>
      <w:r w:rsidR="00342EF1">
        <w:rPr>
          <w:sz w:val="28"/>
          <w:szCs w:val="28"/>
        </w:rPr>
        <w:t>5</w:t>
      </w:r>
    </w:p>
    <w:p w14:paraId="42E97B73" w14:textId="43AC28F4" w:rsidR="00B119DE" w:rsidRPr="004473C1" w:rsidRDefault="00B119DE" w:rsidP="00B119DE">
      <w:pPr>
        <w:jc w:val="center"/>
        <w:rPr>
          <w:sz w:val="28"/>
          <w:szCs w:val="28"/>
        </w:rPr>
      </w:pPr>
      <w:r w:rsidRPr="004473C1">
        <w:rPr>
          <w:sz w:val="28"/>
          <w:szCs w:val="28"/>
        </w:rPr>
        <w:t xml:space="preserve">Объёмом дефицита бюджета города на </w:t>
      </w:r>
      <w:r w:rsidR="00A311C8" w:rsidRPr="004473C1">
        <w:rPr>
          <w:sz w:val="28"/>
          <w:szCs w:val="28"/>
        </w:rPr>
        <w:t>202</w:t>
      </w:r>
      <w:r w:rsidR="004473C1" w:rsidRPr="004473C1">
        <w:rPr>
          <w:sz w:val="28"/>
          <w:szCs w:val="28"/>
        </w:rPr>
        <w:t>6</w:t>
      </w:r>
      <w:r w:rsidRPr="004473C1">
        <w:rPr>
          <w:sz w:val="28"/>
          <w:szCs w:val="28"/>
        </w:rPr>
        <w:t>-</w:t>
      </w:r>
      <w:r w:rsidR="00A311C8" w:rsidRPr="004473C1">
        <w:rPr>
          <w:sz w:val="28"/>
          <w:szCs w:val="28"/>
        </w:rPr>
        <w:t>202</w:t>
      </w:r>
      <w:r w:rsidR="004473C1" w:rsidRPr="004473C1">
        <w:rPr>
          <w:sz w:val="28"/>
          <w:szCs w:val="28"/>
        </w:rPr>
        <w:t>8</w:t>
      </w:r>
      <w:r w:rsidRPr="004473C1">
        <w:rPr>
          <w:sz w:val="28"/>
          <w:szCs w:val="28"/>
        </w:rPr>
        <w:t xml:space="preserve"> год </w:t>
      </w:r>
    </w:p>
    <w:p w14:paraId="1231C2F9" w14:textId="665400EA" w:rsidR="00B119DE" w:rsidRPr="004473C1" w:rsidRDefault="00B119DE" w:rsidP="00B119DE">
      <w:pPr>
        <w:jc w:val="center"/>
        <w:rPr>
          <w:sz w:val="28"/>
          <w:szCs w:val="28"/>
        </w:rPr>
      </w:pPr>
      <w:r w:rsidRPr="004473C1">
        <w:rPr>
          <w:sz w:val="28"/>
          <w:szCs w:val="28"/>
        </w:rPr>
        <w:t xml:space="preserve">в сравнении с </w:t>
      </w:r>
      <w:r w:rsidR="005A680D" w:rsidRPr="004473C1">
        <w:rPr>
          <w:sz w:val="28"/>
          <w:szCs w:val="28"/>
        </w:rPr>
        <w:t>202</w:t>
      </w:r>
      <w:r w:rsidR="004473C1" w:rsidRPr="004473C1">
        <w:rPr>
          <w:sz w:val="28"/>
          <w:szCs w:val="28"/>
        </w:rPr>
        <w:t>5</w:t>
      </w:r>
      <w:r w:rsidRPr="004473C1">
        <w:rPr>
          <w:sz w:val="28"/>
          <w:szCs w:val="28"/>
        </w:rPr>
        <w:t xml:space="preserve"> годом</w:t>
      </w:r>
    </w:p>
    <w:p w14:paraId="1A1175EB" w14:textId="77777777" w:rsidR="003A464F" w:rsidRPr="00675B3A" w:rsidRDefault="00B119DE" w:rsidP="004A23DC">
      <w:pPr>
        <w:jc w:val="both"/>
        <w:rPr>
          <w:sz w:val="28"/>
          <w:szCs w:val="28"/>
        </w:rPr>
      </w:pPr>
      <w:r w:rsidRPr="00675B3A">
        <w:rPr>
          <w:sz w:val="28"/>
          <w:szCs w:val="28"/>
        </w:rPr>
        <w:tab/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276"/>
        <w:gridCol w:w="1276"/>
        <w:gridCol w:w="1134"/>
      </w:tblGrid>
      <w:tr w:rsidR="00415901" w:rsidRPr="00675B3A" w14:paraId="62154381" w14:textId="77777777" w:rsidTr="00665A8D">
        <w:trPr>
          <w:trHeight w:val="300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57956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C9E3A" w14:textId="0A37AFAF" w:rsidR="003A464F" w:rsidRPr="00675B3A" w:rsidRDefault="003A464F" w:rsidP="00AC3C05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5</w:t>
            </w:r>
            <w:r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EE393" w14:textId="7D3B0AC3" w:rsidR="003A464F" w:rsidRPr="00675B3A" w:rsidRDefault="003A464F" w:rsidP="00AC3C05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6</w:t>
            </w:r>
            <w:r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D4356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D1847" w14:textId="1DE5A354" w:rsidR="003A464F" w:rsidRPr="00675B3A" w:rsidRDefault="00AC3C05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7</w:t>
            </w:r>
            <w:r w:rsidR="003A464F"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9340F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EFC3D" w14:textId="56746412" w:rsidR="003A464F" w:rsidRPr="00675B3A" w:rsidRDefault="00AC3C05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8</w:t>
            </w:r>
            <w:r w:rsidR="003A464F"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F935E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415901" w:rsidRPr="00675B3A" w14:paraId="22935A9B" w14:textId="77777777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B9B34" w14:textId="77777777" w:rsidR="003A464F" w:rsidRPr="00675B3A" w:rsidRDefault="003A464F" w:rsidP="003A464F">
            <w:pPr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E16F1" w14:textId="70C391CD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14 170 587 600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321D3" w14:textId="743F63AA" w:rsidR="003A464F" w:rsidRPr="00675B3A" w:rsidRDefault="00E64159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</w:t>
            </w:r>
            <w:r w:rsidR="00116B28" w:rsidRPr="00675B3A">
              <w:rPr>
                <w:sz w:val="18"/>
                <w:szCs w:val="18"/>
              </w:rPr>
              <w:t> 059 278 928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56250" w14:textId="11DA6CB3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- 111 308 672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9558E" w14:textId="5A2850FB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13 973 543 421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3EECB" w14:textId="6017278B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 xml:space="preserve"> 85 735 507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CC327" w14:textId="491B410D" w:rsidR="003A464F" w:rsidRPr="00675B3A" w:rsidRDefault="00675B3A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13 700 197 558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78E1A" w14:textId="6D678566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 xml:space="preserve"> 273 345 863</w:t>
            </w:r>
          </w:p>
        </w:tc>
      </w:tr>
      <w:tr w:rsidR="00415901" w:rsidRPr="00675B3A" w14:paraId="5E8B0713" w14:textId="77777777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7BA03" w14:textId="77777777" w:rsidR="003A464F" w:rsidRPr="00675B3A" w:rsidRDefault="003A464F" w:rsidP="003A464F">
            <w:pPr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Расходы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7C66D" w14:textId="1FBF6221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14 937 521 698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42C6C" w14:textId="031DCEE2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15 132 003 806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9097F" w14:textId="316D7561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194 482 108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E13F2" w14:textId="6902DD43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14 365 723 704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FF757" w14:textId="2CCEACBC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 xml:space="preserve"> 766 280 102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0A8EF" w14:textId="254101E9" w:rsidR="003A464F" w:rsidRPr="00675B3A" w:rsidRDefault="00E64159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13</w:t>
            </w:r>
            <w:r w:rsidR="00675B3A" w:rsidRPr="00675B3A">
              <w:rPr>
                <w:sz w:val="18"/>
                <w:szCs w:val="18"/>
              </w:rPr>
              <w:t> 843 213 664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DBAFB" w14:textId="4850CE89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>522 510 040</w:t>
            </w:r>
          </w:p>
        </w:tc>
      </w:tr>
      <w:tr w:rsidR="003A464F" w:rsidRPr="00675B3A" w14:paraId="3ECC883F" w14:textId="77777777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B4038" w14:textId="77777777" w:rsidR="003A464F" w:rsidRPr="00675B3A" w:rsidRDefault="003A464F" w:rsidP="003A464F">
            <w:pPr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B4F6D" w14:textId="776E42D2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-766 934 098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2F372" w14:textId="3B965D62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116B28" w:rsidRPr="00675B3A">
              <w:rPr>
                <w:sz w:val="18"/>
                <w:szCs w:val="18"/>
              </w:rPr>
              <w:t>1 072 724 878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23701" w14:textId="2DF51EA1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-305 790 780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4EBFE" w14:textId="19BD3F0A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116B28" w:rsidRPr="00675B3A">
              <w:rPr>
                <w:sz w:val="18"/>
                <w:szCs w:val="18"/>
              </w:rPr>
              <w:t>392 180 283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E45D1" w14:textId="0979F06E" w:rsidR="003A464F" w:rsidRPr="00675B3A" w:rsidRDefault="00675B3A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680 544 595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934E5" w14:textId="28D4D167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>143 016 106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F2A75" w14:textId="70803D43" w:rsidR="003A464F" w:rsidRPr="00675B3A" w:rsidRDefault="00675B3A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249 164 177</w:t>
            </w:r>
          </w:p>
        </w:tc>
      </w:tr>
    </w:tbl>
    <w:p w14:paraId="4793A623" w14:textId="77777777" w:rsidR="003A464F" w:rsidRPr="005C393D" w:rsidRDefault="003A464F" w:rsidP="004A23DC">
      <w:pPr>
        <w:jc w:val="both"/>
        <w:rPr>
          <w:sz w:val="28"/>
          <w:szCs w:val="28"/>
        </w:rPr>
      </w:pPr>
    </w:p>
    <w:p w14:paraId="065970F9" w14:textId="3B01AF3C" w:rsidR="00B119DE" w:rsidRDefault="00B119DE" w:rsidP="00E42B02">
      <w:pPr>
        <w:ind w:firstLine="567"/>
        <w:jc w:val="both"/>
        <w:rPr>
          <w:sz w:val="28"/>
          <w:szCs w:val="28"/>
        </w:rPr>
      </w:pPr>
      <w:r w:rsidRPr="005C393D">
        <w:rPr>
          <w:sz w:val="28"/>
          <w:szCs w:val="28"/>
        </w:rPr>
        <w:t>Удельный вес дефицита бюджета к общему объёму доходов бюджета без уч</w:t>
      </w:r>
      <w:r w:rsidR="00A15DD9" w:rsidRPr="005C393D">
        <w:rPr>
          <w:sz w:val="28"/>
          <w:szCs w:val="28"/>
        </w:rPr>
        <w:t>ё</w:t>
      </w:r>
      <w:r w:rsidRPr="005C393D">
        <w:rPr>
          <w:sz w:val="28"/>
          <w:szCs w:val="28"/>
        </w:rPr>
        <w:t>та утверждённого объёма безвозмездных поступлений и поступлений налоговых доходов по дополнительным нормативам отчислений превышает предельн</w:t>
      </w:r>
      <w:r w:rsidR="00EC5843" w:rsidRPr="005C393D">
        <w:rPr>
          <w:sz w:val="28"/>
          <w:szCs w:val="28"/>
        </w:rPr>
        <w:t>ое</w:t>
      </w:r>
      <w:r w:rsidRPr="005C393D">
        <w:rPr>
          <w:sz w:val="28"/>
          <w:szCs w:val="28"/>
        </w:rPr>
        <w:t xml:space="preserve"> значени</w:t>
      </w:r>
      <w:r w:rsidR="00EC5843" w:rsidRPr="005C393D">
        <w:rPr>
          <w:sz w:val="28"/>
          <w:szCs w:val="28"/>
        </w:rPr>
        <w:t>е (10,0 %) в пределах снижения остатков средств на счетах по учёту средств местного бюджета, что соответствует требованиям пункта 3 статьи 92.1 БК РФ.</w:t>
      </w:r>
    </w:p>
    <w:p w14:paraId="304FB548" w14:textId="2E3AF1B5" w:rsidR="005A3EA8" w:rsidRPr="00872312" w:rsidRDefault="00B119DE" w:rsidP="005A3EA8">
      <w:pPr>
        <w:tabs>
          <w:tab w:val="left" w:pos="2955"/>
        </w:tabs>
        <w:jc w:val="right"/>
        <w:rPr>
          <w:sz w:val="28"/>
          <w:szCs w:val="28"/>
        </w:rPr>
      </w:pPr>
      <w:r w:rsidRPr="00872312">
        <w:rPr>
          <w:sz w:val="28"/>
          <w:szCs w:val="28"/>
        </w:rPr>
        <w:t>Таблица № 1</w:t>
      </w:r>
      <w:r w:rsidR="00342EF1">
        <w:rPr>
          <w:sz w:val="28"/>
          <w:szCs w:val="28"/>
        </w:rPr>
        <w:t>6</w:t>
      </w:r>
    </w:p>
    <w:p w14:paraId="7CEA672A" w14:textId="6B34BD00" w:rsidR="00B119DE" w:rsidRPr="00872312" w:rsidRDefault="00B119DE" w:rsidP="004A23DC">
      <w:pPr>
        <w:jc w:val="center"/>
        <w:rPr>
          <w:sz w:val="28"/>
          <w:szCs w:val="28"/>
        </w:rPr>
      </w:pPr>
      <w:r w:rsidRPr="00872312">
        <w:rPr>
          <w:sz w:val="28"/>
          <w:szCs w:val="28"/>
        </w:rPr>
        <w:t xml:space="preserve">Дефицит бюджета города Нефтеюганска на </w:t>
      </w:r>
      <w:r w:rsidR="00A311C8" w:rsidRPr="00872312">
        <w:rPr>
          <w:sz w:val="28"/>
          <w:szCs w:val="28"/>
        </w:rPr>
        <w:t>202</w:t>
      </w:r>
      <w:r w:rsidR="00872312" w:rsidRPr="00872312">
        <w:rPr>
          <w:sz w:val="28"/>
          <w:szCs w:val="28"/>
        </w:rPr>
        <w:t>6</w:t>
      </w:r>
      <w:r w:rsidRPr="00872312">
        <w:rPr>
          <w:sz w:val="28"/>
          <w:szCs w:val="28"/>
        </w:rPr>
        <w:t>-</w:t>
      </w:r>
      <w:r w:rsidR="00E64159" w:rsidRPr="00872312">
        <w:rPr>
          <w:sz w:val="28"/>
          <w:szCs w:val="28"/>
        </w:rPr>
        <w:t>202</w:t>
      </w:r>
      <w:r w:rsidR="00872312" w:rsidRPr="00872312">
        <w:rPr>
          <w:sz w:val="28"/>
          <w:szCs w:val="28"/>
        </w:rPr>
        <w:t>8</w:t>
      </w:r>
      <w:r w:rsidRPr="00872312">
        <w:rPr>
          <w:sz w:val="28"/>
          <w:szCs w:val="28"/>
        </w:rPr>
        <w:t xml:space="preserve"> год </w:t>
      </w:r>
    </w:p>
    <w:p w14:paraId="4784B88F" w14:textId="7C239D2F" w:rsidR="00B119DE" w:rsidRPr="00872312" w:rsidRDefault="00B119DE" w:rsidP="004A23DC">
      <w:pPr>
        <w:jc w:val="center"/>
        <w:rPr>
          <w:sz w:val="28"/>
          <w:szCs w:val="28"/>
        </w:rPr>
      </w:pPr>
      <w:r w:rsidRPr="00872312">
        <w:rPr>
          <w:sz w:val="28"/>
          <w:szCs w:val="28"/>
        </w:rPr>
        <w:t xml:space="preserve">в сравнении с </w:t>
      </w:r>
      <w:r w:rsidR="005A680D" w:rsidRPr="00872312">
        <w:rPr>
          <w:sz w:val="28"/>
          <w:szCs w:val="28"/>
        </w:rPr>
        <w:t>202</w:t>
      </w:r>
      <w:r w:rsidR="00872312" w:rsidRPr="00872312">
        <w:rPr>
          <w:sz w:val="28"/>
          <w:szCs w:val="28"/>
        </w:rPr>
        <w:t>5</w:t>
      </w:r>
      <w:r w:rsidRPr="00872312">
        <w:rPr>
          <w:sz w:val="28"/>
          <w:szCs w:val="28"/>
        </w:rPr>
        <w:t xml:space="preserve"> годом</w:t>
      </w:r>
    </w:p>
    <w:p w14:paraId="49A91AFE" w14:textId="77777777" w:rsidR="00B119DE" w:rsidRPr="00415901" w:rsidRDefault="00B119DE" w:rsidP="004A23DC">
      <w:pPr>
        <w:jc w:val="both"/>
        <w:rPr>
          <w:color w:val="FF0000"/>
          <w:sz w:val="28"/>
          <w:szCs w:val="28"/>
        </w:rPr>
      </w:pPr>
    </w:p>
    <w:tbl>
      <w:tblPr>
        <w:tblW w:w="1013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2"/>
        <w:gridCol w:w="1276"/>
        <w:gridCol w:w="1276"/>
        <w:gridCol w:w="1276"/>
        <w:gridCol w:w="1275"/>
        <w:gridCol w:w="1276"/>
        <w:gridCol w:w="1276"/>
        <w:gridCol w:w="1097"/>
      </w:tblGrid>
      <w:tr w:rsidR="00415901" w:rsidRPr="00415901" w14:paraId="357531A2" w14:textId="77777777" w:rsidTr="00867F24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6254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2B7A" w14:textId="4E87F4A5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5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DA5" w14:textId="52A8E595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6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90DD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6AE3" w14:textId="2D7E037B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7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895E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9B37" w14:textId="12E31C91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8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4C13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415901" w:rsidRPr="00415901" w14:paraId="1D38F271" w14:textId="77777777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E2F0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Доходы,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F37F" w14:textId="566EA3D6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14 170 587 600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0E9B" w14:textId="5DA927FC" w:rsidR="00E64159" w:rsidRPr="00872312" w:rsidRDefault="00E64159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14</w:t>
            </w:r>
            <w:r w:rsidR="00872312" w:rsidRPr="00872312">
              <w:rPr>
                <w:sz w:val="18"/>
                <w:szCs w:val="18"/>
              </w:rPr>
              <w:t> 059 278 928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E04" w14:textId="38237249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- 111 308 672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B1A7" w14:textId="68E4922A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13 973 543 421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111C" w14:textId="5D672D33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</w:t>
            </w:r>
            <w:r w:rsidR="00B2350B" w:rsidRPr="00B2350B">
              <w:rPr>
                <w:sz w:val="18"/>
                <w:szCs w:val="18"/>
              </w:rPr>
              <w:t xml:space="preserve"> 85 735 507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36E9" w14:textId="7CB092FD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13 700 197 558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7D62" w14:textId="2C31206D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273 345 863</w:t>
            </w:r>
          </w:p>
        </w:tc>
      </w:tr>
      <w:tr w:rsidR="00415901" w:rsidRPr="00415901" w14:paraId="2B7ACDDA" w14:textId="77777777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AAB9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5498" w14:textId="52D3CB33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8 238 511 400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3FD0" w14:textId="6E418BA3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7 347 022 700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B3F5" w14:textId="5809149F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- 891 488 700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639E" w14:textId="7A381A5E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7 057 411 200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8548" w14:textId="6A2E4094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</w:t>
            </w:r>
            <w:r w:rsidR="00B2350B" w:rsidRPr="00B2350B">
              <w:rPr>
                <w:sz w:val="18"/>
                <w:szCs w:val="18"/>
              </w:rPr>
              <w:t xml:space="preserve"> 289 611 500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EFAD" w14:textId="103F3E1B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6 521 859 900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957D" w14:textId="654B8944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535 551 300</w:t>
            </w:r>
          </w:p>
        </w:tc>
      </w:tr>
      <w:tr w:rsidR="00415901" w:rsidRPr="00415901" w14:paraId="6020987A" w14:textId="77777777" w:rsidTr="00867F24">
        <w:trPr>
          <w:trHeight w:val="63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FE30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Дополнительный норматив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30AE" w14:textId="79862290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770 671 000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7AB8" w14:textId="2F7097B7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760 860 700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DA42" w14:textId="5A0140F3" w:rsidR="00E64159" w:rsidRPr="00872312" w:rsidRDefault="00E64159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- </w:t>
            </w:r>
            <w:r w:rsidR="00872312" w:rsidRPr="00872312">
              <w:rPr>
                <w:sz w:val="18"/>
                <w:szCs w:val="18"/>
              </w:rPr>
              <w:t>9 810 300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E1A7" w14:textId="129AE5FC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673 953 000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AF0B" w14:textId="28BBCEF4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</w:t>
            </w:r>
            <w:r w:rsidR="00B2350B" w:rsidRPr="00B2350B">
              <w:rPr>
                <w:sz w:val="18"/>
                <w:szCs w:val="18"/>
              </w:rPr>
              <w:t xml:space="preserve"> 86 907 700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F7B7" w14:textId="3D7EE1C7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642 977 700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DC3A" w14:textId="6EB6A9DF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30 975 300</w:t>
            </w:r>
          </w:p>
        </w:tc>
      </w:tr>
      <w:tr w:rsidR="00415901" w:rsidRPr="00415901" w14:paraId="6CA4C76D" w14:textId="77777777" w:rsidTr="00867F24">
        <w:trPr>
          <w:trHeight w:val="126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6074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Доходы без учёта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1DB5" w14:textId="72F1982B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5 161 405 200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5AE2" w14:textId="7FAA44B3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5 951 395 528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576E" w14:textId="05A06B81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789 990 328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142A" w14:textId="44BF0860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6 242 179 221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7D2E" w14:textId="4BD26E6B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290 783 693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1318" w14:textId="1B91B3C7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6 535 359 958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6134" w14:textId="0345C03D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293 180 737</w:t>
            </w:r>
          </w:p>
        </w:tc>
      </w:tr>
      <w:tr w:rsidR="00415901" w:rsidRPr="00415901" w14:paraId="63A2E709" w14:textId="77777777" w:rsidTr="00867F24">
        <w:trPr>
          <w:trHeight w:val="3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A201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A827" w14:textId="621E46B1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- 766 934 098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A4F5" w14:textId="1B8E0A5B" w:rsidR="00E64159" w:rsidRPr="00872312" w:rsidRDefault="00E64159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- </w:t>
            </w:r>
            <w:r w:rsidR="00872312" w:rsidRPr="00872312">
              <w:rPr>
                <w:sz w:val="18"/>
                <w:szCs w:val="18"/>
              </w:rPr>
              <w:t>1 072 724 878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F4BE" w14:textId="3B75C6F4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- 305 790 780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D72B" w14:textId="7ABC3AE9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 xml:space="preserve">- </w:t>
            </w:r>
            <w:r w:rsidR="00B2350B" w:rsidRPr="00B2350B">
              <w:rPr>
                <w:sz w:val="18"/>
                <w:szCs w:val="18"/>
              </w:rPr>
              <w:t>392 180 283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64A9" w14:textId="5DF3A0D6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680 544 595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91A4" w14:textId="1759FF8A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143 016 106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3026" w14:textId="0056246F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249 164 177</w:t>
            </w:r>
          </w:p>
        </w:tc>
      </w:tr>
      <w:tr w:rsidR="00E64159" w:rsidRPr="00415901" w14:paraId="540105F6" w14:textId="77777777" w:rsidTr="00867F24">
        <w:trPr>
          <w:trHeight w:val="15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3E2D" w14:textId="77777777" w:rsidR="003A464F" w:rsidRPr="00872312" w:rsidRDefault="003A464F" w:rsidP="00E168AF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Объ</w:t>
            </w:r>
            <w:r w:rsidR="00E168AF" w:rsidRPr="00872312">
              <w:rPr>
                <w:sz w:val="18"/>
                <w:szCs w:val="18"/>
              </w:rPr>
              <w:t>ё</w:t>
            </w:r>
            <w:r w:rsidRPr="00872312">
              <w:rPr>
                <w:sz w:val="18"/>
                <w:szCs w:val="18"/>
              </w:rPr>
              <w:t>м дефицита бюджета к объ</w:t>
            </w:r>
            <w:r w:rsidR="00E168AF" w:rsidRPr="00872312">
              <w:rPr>
                <w:sz w:val="18"/>
                <w:szCs w:val="18"/>
              </w:rPr>
              <w:t>ё</w:t>
            </w:r>
            <w:r w:rsidRPr="00872312">
              <w:rPr>
                <w:sz w:val="18"/>
                <w:szCs w:val="18"/>
              </w:rPr>
              <w:t>му доходов без уч</w:t>
            </w:r>
            <w:r w:rsidR="00877E44" w:rsidRPr="00872312">
              <w:rPr>
                <w:sz w:val="18"/>
                <w:szCs w:val="18"/>
              </w:rPr>
              <w:t>ё</w:t>
            </w:r>
            <w:r w:rsidRPr="00872312">
              <w:rPr>
                <w:sz w:val="18"/>
                <w:szCs w:val="18"/>
              </w:rPr>
              <w:t>та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327D" w14:textId="23652017" w:rsidR="003A464F" w:rsidRPr="00872312" w:rsidRDefault="00872312" w:rsidP="003A464F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 14,86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E636" w14:textId="798CD197" w:rsidR="003A464F" w:rsidRPr="00872312" w:rsidRDefault="00E65F4D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 </w:t>
            </w:r>
            <w:r w:rsidR="00872312" w:rsidRPr="00872312">
              <w:rPr>
                <w:sz w:val="18"/>
                <w:szCs w:val="18"/>
              </w:rPr>
              <w:t>18,02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88AD" w14:textId="2689375B" w:rsidR="003A464F" w:rsidRPr="00872312" w:rsidRDefault="00872312" w:rsidP="00E65F4D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3,17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0D45" w14:textId="2A5199C0" w:rsidR="003A464F" w:rsidRPr="00B2350B" w:rsidRDefault="00E65F4D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 xml:space="preserve"> </w:t>
            </w:r>
            <w:r w:rsidR="00B2350B" w:rsidRPr="00B2350B">
              <w:rPr>
                <w:sz w:val="18"/>
                <w:szCs w:val="18"/>
              </w:rPr>
              <w:t>6,28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E14A" w14:textId="3F644A31" w:rsidR="003A464F" w:rsidRPr="00B2350B" w:rsidRDefault="00B2350B" w:rsidP="003A464F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- 11,74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A9D2" w14:textId="3B612083" w:rsidR="003A464F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2,19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EA9A" w14:textId="183FD20B" w:rsidR="003A464F" w:rsidRPr="00CA2A2F" w:rsidRDefault="00B2350B" w:rsidP="003A464F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4,09</w:t>
            </w:r>
          </w:p>
        </w:tc>
      </w:tr>
    </w:tbl>
    <w:p w14:paraId="464E9D7C" w14:textId="77777777" w:rsidR="00E65F4D" w:rsidRPr="00415901" w:rsidRDefault="00E65F4D" w:rsidP="00EC5843">
      <w:pPr>
        <w:jc w:val="right"/>
        <w:rPr>
          <w:color w:val="FF0000"/>
          <w:sz w:val="28"/>
          <w:szCs w:val="28"/>
        </w:rPr>
      </w:pPr>
    </w:p>
    <w:p w14:paraId="50FC8632" w14:textId="4B9430D4" w:rsidR="003A464F" w:rsidRPr="00C233FC" w:rsidRDefault="00EC5843" w:rsidP="00EC5843">
      <w:pPr>
        <w:jc w:val="right"/>
        <w:rPr>
          <w:sz w:val="28"/>
          <w:szCs w:val="28"/>
        </w:rPr>
      </w:pPr>
      <w:r w:rsidRPr="00C233FC">
        <w:rPr>
          <w:sz w:val="28"/>
          <w:szCs w:val="28"/>
        </w:rPr>
        <w:t>Таблица 1</w:t>
      </w:r>
      <w:r w:rsidR="00342EF1">
        <w:rPr>
          <w:sz w:val="28"/>
          <w:szCs w:val="28"/>
        </w:rPr>
        <w:t>6</w:t>
      </w:r>
      <w:r w:rsidRPr="00C233FC">
        <w:rPr>
          <w:sz w:val="28"/>
          <w:szCs w:val="28"/>
        </w:rPr>
        <w:t>.1</w:t>
      </w:r>
    </w:p>
    <w:p w14:paraId="02B51871" w14:textId="34F97C37" w:rsidR="00EC5843" w:rsidRPr="00BA2016" w:rsidRDefault="00877E44" w:rsidP="00877E44">
      <w:pPr>
        <w:jc w:val="center"/>
        <w:rPr>
          <w:sz w:val="28"/>
          <w:szCs w:val="28"/>
        </w:rPr>
      </w:pPr>
      <w:r w:rsidRPr="00BA2016">
        <w:rPr>
          <w:sz w:val="28"/>
          <w:szCs w:val="28"/>
        </w:rPr>
        <w:t>Расшифровка показателей формирования дефицита бюджета в 202</w:t>
      </w:r>
      <w:r w:rsidR="00C233FC" w:rsidRPr="00BA2016">
        <w:rPr>
          <w:sz w:val="28"/>
          <w:szCs w:val="28"/>
        </w:rPr>
        <w:t>6</w:t>
      </w:r>
      <w:r w:rsidRPr="00BA2016">
        <w:rPr>
          <w:sz w:val="28"/>
          <w:szCs w:val="28"/>
        </w:rPr>
        <w:t xml:space="preserve"> году </w:t>
      </w:r>
    </w:p>
    <w:p w14:paraId="78774638" w14:textId="77777777" w:rsidR="00E65F4D" w:rsidRPr="00BA2016" w:rsidRDefault="00E65F4D" w:rsidP="00877E44">
      <w:pPr>
        <w:jc w:val="center"/>
        <w:rPr>
          <w:sz w:val="28"/>
          <w:szCs w:val="28"/>
        </w:rPr>
      </w:pPr>
    </w:p>
    <w:tbl>
      <w:tblPr>
        <w:tblW w:w="7792" w:type="dxa"/>
        <w:tblLook w:val="04A0" w:firstRow="1" w:lastRow="0" w:firstColumn="1" w:lastColumn="0" w:noHBand="0" w:noVBand="1"/>
      </w:tblPr>
      <w:tblGrid>
        <w:gridCol w:w="4957"/>
        <w:gridCol w:w="2835"/>
      </w:tblGrid>
      <w:tr w:rsidR="00415901" w:rsidRPr="00BA2016" w14:paraId="662A0995" w14:textId="77777777" w:rsidTr="00877E44">
        <w:trPr>
          <w:trHeight w:val="30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C1C4" w14:textId="77777777" w:rsidR="00EC5843" w:rsidRPr="00BA2016" w:rsidRDefault="00EC5843" w:rsidP="00EC5843">
            <w:pPr>
              <w:jc w:val="center"/>
              <w:rPr>
                <w:b/>
                <w:bCs/>
              </w:rPr>
            </w:pPr>
            <w:r w:rsidRPr="00BA2016">
              <w:rPr>
                <w:b/>
                <w:bCs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4A80" w14:textId="60EA49BD" w:rsidR="00EC5843" w:rsidRPr="00BA2016" w:rsidRDefault="00EC5843" w:rsidP="00E64159">
            <w:pPr>
              <w:jc w:val="center"/>
              <w:rPr>
                <w:b/>
                <w:bCs/>
              </w:rPr>
            </w:pPr>
            <w:r w:rsidRPr="00BA2016">
              <w:rPr>
                <w:b/>
                <w:bCs/>
              </w:rPr>
              <w:t>202</w:t>
            </w:r>
            <w:r w:rsidR="00C233FC" w:rsidRPr="00BA2016">
              <w:rPr>
                <w:b/>
                <w:bCs/>
              </w:rPr>
              <w:t>6</w:t>
            </w:r>
            <w:r w:rsidRPr="00BA2016">
              <w:rPr>
                <w:b/>
                <w:bCs/>
              </w:rPr>
              <w:t xml:space="preserve"> год</w:t>
            </w:r>
          </w:p>
        </w:tc>
      </w:tr>
      <w:tr w:rsidR="00415901" w:rsidRPr="00BA2016" w14:paraId="2D166C01" w14:textId="77777777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8758" w14:textId="77777777" w:rsidR="00EC5843" w:rsidRPr="00BA2016" w:rsidRDefault="00EC5843" w:rsidP="00EC5843">
            <w:r w:rsidRPr="00BA2016">
              <w:t>Доходы, всего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4297" w14:textId="71452D16" w:rsidR="00EC5843" w:rsidRPr="00BA2016" w:rsidRDefault="003956ED" w:rsidP="00EC5843">
            <w:pPr>
              <w:jc w:val="center"/>
            </w:pPr>
            <w:r w:rsidRPr="00BA2016">
              <w:t>14</w:t>
            </w:r>
            <w:r w:rsidR="00C233FC" w:rsidRPr="00BA2016">
              <w:t> 059 278 928</w:t>
            </w:r>
          </w:p>
        </w:tc>
      </w:tr>
      <w:tr w:rsidR="00415901" w:rsidRPr="00BA2016" w14:paraId="4AEA3B8E" w14:textId="77777777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3156" w14:textId="77777777" w:rsidR="00EC5843" w:rsidRPr="00BA2016" w:rsidRDefault="00EC5843" w:rsidP="00EC5843">
            <w:r w:rsidRPr="00BA2016"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9B50" w14:textId="6B7268C3" w:rsidR="00EC5843" w:rsidRPr="00BA2016" w:rsidRDefault="00C233FC" w:rsidP="00EC5843">
            <w:pPr>
              <w:jc w:val="center"/>
            </w:pPr>
            <w:r w:rsidRPr="00BA2016">
              <w:t>7 347 022 700</w:t>
            </w:r>
          </w:p>
        </w:tc>
      </w:tr>
      <w:tr w:rsidR="00415901" w:rsidRPr="00BA2016" w14:paraId="04E7FBB7" w14:textId="77777777" w:rsidTr="00877E44">
        <w:trPr>
          <w:trHeight w:val="357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9B38" w14:textId="77777777" w:rsidR="00EC5843" w:rsidRPr="00BA2016" w:rsidRDefault="00EC5843" w:rsidP="00EC5843">
            <w:r w:rsidRPr="00BA2016">
              <w:t>Дополнительный норматив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64A5" w14:textId="4869E2E9" w:rsidR="00EC5843" w:rsidRPr="00BA2016" w:rsidRDefault="00BA2016" w:rsidP="00EC5843">
            <w:pPr>
              <w:jc w:val="center"/>
            </w:pPr>
            <w:r w:rsidRPr="00BA2016">
              <w:t>760 860 700</w:t>
            </w:r>
          </w:p>
        </w:tc>
      </w:tr>
      <w:tr w:rsidR="00415901" w:rsidRPr="00BA2016" w14:paraId="72EC5871" w14:textId="77777777" w:rsidTr="00E168AF">
        <w:trPr>
          <w:trHeight w:val="714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52ED" w14:textId="77777777" w:rsidR="00EC5843" w:rsidRPr="00BA2016" w:rsidRDefault="00EC5843" w:rsidP="00E168AF">
            <w:r w:rsidRPr="00BA2016">
              <w:t>Доходы без уч</w:t>
            </w:r>
            <w:r w:rsidR="00E168AF" w:rsidRPr="00BA2016">
              <w:t>ё</w:t>
            </w:r>
            <w:r w:rsidRPr="00BA2016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37D2" w14:textId="34261EFE" w:rsidR="00EC5843" w:rsidRPr="00BA2016" w:rsidRDefault="00BA2016" w:rsidP="00EC5843">
            <w:pPr>
              <w:jc w:val="center"/>
            </w:pPr>
            <w:r w:rsidRPr="00BA2016">
              <w:t>5 951 395 528</w:t>
            </w:r>
          </w:p>
        </w:tc>
      </w:tr>
      <w:tr w:rsidR="00415901" w:rsidRPr="00BA2016" w14:paraId="4145B3CF" w14:textId="77777777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C921" w14:textId="77777777" w:rsidR="00877E44" w:rsidRPr="00BA2016" w:rsidRDefault="00E168AF" w:rsidP="00EC5843">
            <w:pPr>
              <w:rPr>
                <w:bCs/>
              </w:rPr>
            </w:pPr>
            <w:r w:rsidRPr="00BA2016">
              <w:rPr>
                <w:bCs/>
              </w:rPr>
              <w:t>Всего источников финансирования дефицита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5EE59" w14:textId="5377899B" w:rsidR="00877E44" w:rsidRPr="00BA2016" w:rsidRDefault="00877E44" w:rsidP="00EC5843">
            <w:pPr>
              <w:jc w:val="center"/>
            </w:pPr>
            <w:r w:rsidRPr="00BA2016">
              <w:t>-</w:t>
            </w:r>
            <w:r w:rsidR="003956ED" w:rsidRPr="00BA2016">
              <w:t xml:space="preserve"> </w:t>
            </w:r>
            <w:r w:rsidR="00BA2016" w:rsidRPr="00BA2016">
              <w:t>1 072 724 878</w:t>
            </w:r>
          </w:p>
        </w:tc>
      </w:tr>
      <w:tr w:rsidR="00415901" w:rsidRPr="00BA2016" w14:paraId="21E5C9C7" w14:textId="77777777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E01F" w14:textId="77777777" w:rsidR="00EC5843" w:rsidRPr="00BA2016" w:rsidRDefault="00EC5843" w:rsidP="00EC5843">
            <w:pPr>
              <w:rPr>
                <w:bCs/>
              </w:rPr>
            </w:pPr>
            <w:r w:rsidRPr="00BA2016">
              <w:rPr>
                <w:bCs/>
              </w:rPr>
              <w:t>Уменьшение пр</w:t>
            </w:r>
            <w:r w:rsidR="00877E44" w:rsidRPr="00BA2016">
              <w:rPr>
                <w:bCs/>
              </w:rPr>
              <w:t xml:space="preserve">очих остатков денежных средств </w:t>
            </w:r>
            <w:r w:rsidRPr="00BA2016">
              <w:rPr>
                <w:bCs/>
              </w:rPr>
              <w:t>бюджетов городских округов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C986" w14:textId="12306593" w:rsidR="00EC5843" w:rsidRPr="00BA2016" w:rsidRDefault="00877E44" w:rsidP="00EC5843">
            <w:pPr>
              <w:jc w:val="center"/>
            </w:pPr>
            <w:r w:rsidRPr="00BA2016">
              <w:t>-</w:t>
            </w:r>
            <w:r w:rsidR="00BA2016" w:rsidRPr="00BA2016">
              <w:t xml:space="preserve"> 1 464 905 161</w:t>
            </w:r>
          </w:p>
          <w:p w14:paraId="64E0DF5C" w14:textId="77777777" w:rsidR="00EC5843" w:rsidRPr="00BA2016" w:rsidRDefault="00EC5843" w:rsidP="00EC5843">
            <w:pPr>
              <w:jc w:val="center"/>
            </w:pPr>
          </w:p>
        </w:tc>
      </w:tr>
      <w:tr w:rsidR="00415901" w:rsidRPr="00BA2016" w14:paraId="32135305" w14:textId="77777777" w:rsidTr="00E168AF">
        <w:trPr>
          <w:trHeight w:val="43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ACB7" w14:textId="77777777" w:rsidR="00877E44" w:rsidRPr="00BA2016" w:rsidRDefault="00877E44" w:rsidP="00877E44">
            <w:r w:rsidRPr="00BA2016">
              <w:t>Дефицит/профицит</w:t>
            </w:r>
            <w:r w:rsidRPr="00BA2016">
              <w:tab/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9EA8" w14:textId="4CCFDE7A" w:rsidR="00877E44" w:rsidRPr="00BA2016" w:rsidRDefault="00BA2016" w:rsidP="00EC5843">
            <w:pPr>
              <w:jc w:val="center"/>
            </w:pPr>
            <w:r w:rsidRPr="00BA2016">
              <w:t>392 180 283</w:t>
            </w:r>
          </w:p>
        </w:tc>
      </w:tr>
      <w:tr w:rsidR="00BA2016" w:rsidRPr="00BA2016" w14:paraId="3B917E00" w14:textId="77777777" w:rsidTr="00E168AF">
        <w:trPr>
          <w:trHeight w:val="72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C54D" w14:textId="77777777" w:rsidR="00EC5843" w:rsidRPr="00BA2016" w:rsidRDefault="00EC5843" w:rsidP="00E168AF">
            <w:r w:rsidRPr="00BA2016">
              <w:t>Объ</w:t>
            </w:r>
            <w:r w:rsidR="00E168AF" w:rsidRPr="00BA2016">
              <w:t>ё</w:t>
            </w:r>
            <w:r w:rsidRPr="00BA2016">
              <w:t>м дефицита</w:t>
            </w:r>
            <w:r w:rsidR="00547722" w:rsidRPr="00BA2016">
              <w:t>/профицита</w:t>
            </w:r>
            <w:r w:rsidRPr="00BA2016">
              <w:t xml:space="preserve"> бюджета к объ</w:t>
            </w:r>
            <w:r w:rsidR="00E168AF" w:rsidRPr="00BA2016">
              <w:t>ё</w:t>
            </w:r>
            <w:r w:rsidRPr="00BA2016">
              <w:t>му доходов без уч</w:t>
            </w:r>
            <w:r w:rsidR="00E168AF" w:rsidRPr="00BA2016">
              <w:t>ё</w:t>
            </w:r>
            <w:r w:rsidRPr="00BA2016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F6AF" w14:textId="5372A5E5" w:rsidR="00EC5843" w:rsidRPr="00BA2016" w:rsidRDefault="00BA2016" w:rsidP="00EC5843">
            <w:pPr>
              <w:jc w:val="center"/>
            </w:pPr>
            <w:r w:rsidRPr="00BA2016">
              <w:t>6,59</w:t>
            </w:r>
          </w:p>
        </w:tc>
      </w:tr>
    </w:tbl>
    <w:p w14:paraId="579BAB87" w14:textId="77777777" w:rsidR="003A464F" w:rsidRPr="00415901" w:rsidRDefault="003A464F" w:rsidP="004A23DC">
      <w:pPr>
        <w:jc w:val="both"/>
        <w:rPr>
          <w:color w:val="FF0000"/>
          <w:sz w:val="28"/>
          <w:szCs w:val="28"/>
        </w:rPr>
      </w:pPr>
    </w:p>
    <w:p w14:paraId="0A10389B" w14:textId="26F18CA2" w:rsidR="00B119DE" w:rsidRPr="005C393D" w:rsidRDefault="00B119DE" w:rsidP="00E42B02">
      <w:pPr>
        <w:ind w:firstLine="567"/>
        <w:jc w:val="both"/>
        <w:rPr>
          <w:sz w:val="28"/>
          <w:szCs w:val="28"/>
        </w:rPr>
      </w:pPr>
      <w:r w:rsidRPr="005C393D">
        <w:rPr>
          <w:sz w:val="28"/>
          <w:szCs w:val="28"/>
        </w:rPr>
        <w:t>Определение параметров бюджета гор</w:t>
      </w:r>
      <w:r w:rsidR="00735090" w:rsidRPr="005C393D">
        <w:rPr>
          <w:sz w:val="28"/>
          <w:szCs w:val="28"/>
        </w:rPr>
        <w:t>ода в части уровня дефицита бюд</w:t>
      </w:r>
      <w:r w:rsidRPr="005C393D">
        <w:rPr>
          <w:sz w:val="28"/>
          <w:szCs w:val="28"/>
        </w:rPr>
        <w:t xml:space="preserve">жета осуществлялось исходя из возможных к привлечению источников его финансирования. В проекте бюджета на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6</w:t>
      </w:r>
      <w:r w:rsidRPr="005C393D">
        <w:rPr>
          <w:sz w:val="28"/>
          <w:szCs w:val="28"/>
        </w:rPr>
        <w:t xml:space="preserve"> год и плановый период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7</w:t>
      </w:r>
      <w:r w:rsidRPr="005C393D">
        <w:rPr>
          <w:sz w:val="28"/>
          <w:szCs w:val="28"/>
        </w:rPr>
        <w:t xml:space="preserve"> и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8</w:t>
      </w:r>
      <w:r w:rsidRPr="005C393D">
        <w:rPr>
          <w:sz w:val="28"/>
          <w:szCs w:val="28"/>
        </w:rPr>
        <w:t xml:space="preserve"> годов планируется привлечение источников финансирования дефицита бюджета в следующем составе и представлены в таблице № 1</w:t>
      </w:r>
      <w:r w:rsidR="00342EF1">
        <w:rPr>
          <w:sz w:val="28"/>
          <w:szCs w:val="28"/>
        </w:rPr>
        <w:t>7</w:t>
      </w:r>
      <w:r w:rsidRPr="005C393D">
        <w:rPr>
          <w:sz w:val="28"/>
          <w:szCs w:val="28"/>
        </w:rPr>
        <w:t>.</w:t>
      </w:r>
    </w:p>
    <w:p w14:paraId="2B584EA1" w14:textId="2B8293AB" w:rsidR="005A3EA8" w:rsidRPr="005C393D" w:rsidRDefault="00B119DE" w:rsidP="005A3EA8">
      <w:pPr>
        <w:jc w:val="right"/>
        <w:rPr>
          <w:sz w:val="28"/>
          <w:szCs w:val="28"/>
        </w:rPr>
      </w:pPr>
      <w:r w:rsidRPr="005C393D">
        <w:rPr>
          <w:sz w:val="28"/>
          <w:szCs w:val="28"/>
        </w:rPr>
        <w:t>Таблица № 1</w:t>
      </w:r>
      <w:r w:rsidR="00342EF1">
        <w:rPr>
          <w:sz w:val="28"/>
          <w:szCs w:val="28"/>
        </w:rPr>
        <w:t>7</w:t>
      </w:r>
    </w:p>
    <w:p w14:paraId="75CD326E" w14:textId="77777777" w:rsidR="00B119DE" w:rsidRPr="005C393D" w:rsidRDefault="00B119DE" w:rsidP="004A23DC">
      <w:pPr>
        <w:jc w:val="center"/>
        <w:rPr>
          <w:sz w:val="28"/>
          <w:szCs w:val="28"/>
        </w:rPr>
      </w:pPr>
      <w:r w:rsidRPr="005C393D">
        <w:rPr>
          <w:sz w:val="28"/>
          <w:szCs w:val="28"/>
        </w:rPr>
        <w:t>Источники финансирования дефицита бюджета города Нефтеюганска</w:t>
      </w:r>
    </w:p>
    <w:p w14:paraId="5C148BC9" w14:textId="1068E767" w:rsidR="00B119DE" w:rsidRPr="005C393D" w:rsidRDefault="00B119DE" w:rsidP="00157E37">
      <w:pPr>
        <w:jc w:val="center"/>
        <w:rPr>
          <w:sz w:val="28"/>
          <w:szCs w:val="28"/>
        </w:rPr>
      </w:pPr>
      <w:r w:rsidRPr="005C393D">
        <w:rPr>
          <w:sz w:val="28"/>
          <w:szCs w:val="28"/>
        </w:rPr>
        <w:t xml:space="preserve">на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6</w:t>
      </w:r>
      <w:r w:rsidRPr="005C393D">
        <w:rPr>
          <w:sz w:val="28"/>
          <w:szCs w:val="28"/>
        </w:rPr>
        <w:t>-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8</w:t>
      </w:r>
      <w:r w:rsidRPr="005C393D">
        <w:rPr>
          <w:sz w:val="28"/>
          <w:szCs w:val="28"/>
        </w:rPr>
        <w:t xml:space="preserve"> год в сравнении с </w:t>
      </w:r>
      <w:r w:rsidR="005A680D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5</w:t>
      </w:r>
      <w:r w:rsidRPr="005C393D">
        <w:rPr>
          <w:sz w:val="28"/>
          <w:szCs w:val="28"/>
        </w:rPr>
        <w:t xml:space="preserve"> годом (в рублях)</w:t>
      </w:r>
    </w:p>
    <w:p w14:paraId="1B439888" w14:textId="77777777" w:rsidR="00A70918" w:rsidRPr="005C393D" w:rsidRDefault="00A70918" w:rsidP="00157E37">
      <w:pPr>
        <w:jc w:val="center"/>
        <w:rPr>
          <w:sz w:val="28"/>
          <w:szCs w:val="28"/>
        </w:rPr>
      </w:pPr>
    </w:p>
    <w:tbl>
      <w:tblPr>
        <w:tblW w:w="10201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1"/>
        <w:gridCol w:w="1120"/>
        <w:gridCol w:w="1116"/>
        <w:gridCol w:w="1096"/>
        <w:gridCol w:w="1116"/>
        <w:gridCol w:w="1133"/>
        <w:gridCol w:w="1116"/>
        <w:gridCol w:w="1133"/>
      </w:tblGrid>
      <w:tr w:rsidR="00415901" w:rsidRPr="005C393D" w14:paraId="2706BA61" w14:textId="77777777" w:rsidTr="00C06771">
        <w:trPr>
          <w:trHeight w:val="57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3A7C" w14:textId="77777777" w:rsidR="005C393D" w:rsidRDefault="005C393D" w:rsidP="00830AA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B3F4C36" w14:textId="3E23388C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6CF1" w14:textId="4FDA562C" w:rsidR="00830AA7" w:rsidRPr="005C393D" w:rsidRDefault="007365AA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Сумма на 202</w:t>
            </w:r>
            <w:r w:rsidR="005C393D" w:rsidRPr="005C393D">
              <w:rPr>
                <w:b/>
                <w:bCs/>
                <w:sz w:val="18"/>
                <w:szCs w:val="18"/>
              </w:rPr>
              <w:t>5</w:t>
            </w:r>
            <w:r w:rsidR="00830AA7"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0B4E" w14:textId="636F31FE" w:rsidR="00830AA7" w:rsidRPr="005C393D" w:rsidRDefault="007365AA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Сумма на 202</w:t>
            </w:r>
            <w:r w:rsidR="005C393D" w:rsidRPr="005C393D">
              <w:rPr>
                <w:b/>
                <w:bCs/>
                <w:sz w:val="18"/>
                <w:szCs w:val="18"/>
              </w:rPr>
              <w:t>6</w:t>
            </w:r>
            <w:r w:rsidR="00830AA7"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7A30" w14:textId="77777777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EE2" w14:textId="47307DE4" w:rsidR="00830AA7" w:rsidRPr="005C393D" w:rsidRDefault="007365AA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Сумма на 202</w:t>
            </w:r>
            <w:r w:rsidR="005C393D" w:rsidRPr="005C393D">
              <w:rPr>
                <w:b/>
                <w:bCs/>
                <w:sz w:val="18"/>
                <w:szCs w:val="18"/>
              </w:rPr>
              <w:t>7</w:t>
            </w:r>
            <w:r w:rsidR="00830AA7"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C012" w14:textId="77777777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68EC" w14:textId="6C16B4CE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 xml:space="preserve">Сумма </w:t>
            </w:r>
            <w:r w:rsidR="007365AA" w:rsidRPr="005C393D">
              <w:rPr>
                <w:b/>
                <w:bCs/>
                <w:sz w:val="18"/>
                <w:szCs w:val="18"/>
              </w:rPr>
              <w:t>на 202</w:t>
            </w:r>
            <w:r w:rsidR="005C393D" w:rsidRPr="005C393D">
              <w:rPr>
                <w:b/>
                <w:bCs/>
                <w:sz w:val="18"/>
                <w:szCs w:val="18"/>
              </w:rPr>
              <w:t>8</w:t>
            </w:r>
            <w:r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25A3" w14:textId="77777777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415901" w:rsidRPr="00415901" w14:paraId="22664667" w14:textId="77777777" w:rsidTr="00C06771">
        <w:trPr>
          <w:trHeight w:val="600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DEC0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387A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7A29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4891" w14:textId="77777777" w:rsidR="00C06771" w:rsidRPr="008D4FCF" w:rsidRDefault="00C06771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BC10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A667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892B" w14:textId="60A70D4D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28F6" w14:textId="1E8C5E4D" w:rsidR="00C06771" w:rsidRPr="00415901" w:rsidRDefault="00C60D99" w:rsidP="00C06771">
            <w:pPr>
              <w:jc w:val="center"/>
              <w:rPr>
                <w:color w:val="FF0000"/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</w:tr>
      <w:tr w:rsidR="00415901" w:rsidRPr="00415901" w14:paraId="0E065746" w14:textId="77777777" w:rsidTr="00C06771">
        <w:trPr>
          <w:trHeight w:val="6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9983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03FD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F31A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FF64" w14:textId="77777777" w:rsidR="00C06771" w:rsidRPr="008D4FCF" w:rsidRDefault="00C06771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7C16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5340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905E" w14:textId="79CD67D8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6959" w14:textId="4DFD28C6" w:rsidR="00C06771" w:rsidRPr="00415901" w:rsidRDefault="00C60D99" w:rsidP="00C06771">
            <w:pPr>
              <w:jc w:val="center"/>
              <w:rPr>
                <w:color w:val="FF0000"/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</w:tr>
      <w:tr w:rsidR="00415901" w:rsidRPr="00415901" w14:paraId="79FFB23B" w14:textId="77777777" w:rsidTr="00C06771">
        <w:trPr>
          <w:trHeight w:val="9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C709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7D5B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0B23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19F4" w14:textId="77777777" w:rsidR="00C06771" w:rsidRPr="008D4FCF" w:rsidRDefault="00C06771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701E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1DDD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A7F0" w14:textId="14401762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7762" w14:textId="43A7103D" w:rsidR="00C06771" w:rsidRPr="00415901" w:rsidRDefault="00C60D99" w:rsidP="00C06771">
            <w:pPr>
              <w:jc w:val="center"/>
              <w:rPr>
                <w:color w:val="FF0000"/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</w:tr>
      <w:tr w:rsidR="00415901" w:rsidRPr="00415901" w14:paraId="4CABED40" w14:textId="77777777" w:rsidTr="00680C99">
        <w:trPr>
          <w:trHeight w:val="527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7426" w14:textId="07E991CF" w:rsidR="00C06771" w:rsidRPr="00680C99" w:rsidRDefault="00C06771" w:rsidP="00680C99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Изменение остатков средств на счетах по уч</w:t>
            </w:r>
            <w:r w:rsidR="005935A5" w:rsidRPr="00680C99">
              <w:rPr>
                <w:sz w:val="18"/>
                <w:szCs w:val="18"/>
              </w:rPr>
              <w:t>ё</w:t>
            </w:r>
            <w:r w:rsidRPr="00680C99">
              <w:rPr>
                <w:sz w:val="18"/>
                <w:szCs w:val="18"/>
              </w:rPr>
              <w:t>ту средств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B33E" w14:textId="4ECE344B" w:rsidR="00C06771" w:rsidRPr="00680C99" w:rsidRDefault="00680C99" w:rsidP="00680C99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766 934 098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1868" w14:textId="3ED5677A" w:rsidR="00C06771" w:rsidRPr="00680C99" w:rsidRDefault="00680C99" w:rsidP="00680C99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1 072 724 878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212E" w14:textId="7BD1864F" w:rsidR="00C06771" w:rsidRPr="008D4FCF" w:rsidRDefault="008D4FCF" w:rsidP="00680C99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305 790 780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9B8F" w14:textId="7BC85385" w:rsidR="00C06771" w:rsidRPr="00C60D99" w:rsidRDefault="00C60D99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791E" w14:textId="60B11EFD" w:rsidR="00C06771" w:rsidRPr="00C60D99" w:rsidRDefault="00C06771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</w:t>
            </w:r>
            <w:r w:rsidR="0082682C" w:rsidRPr="00C60D99">
              <w:rPr>
                <w:sz w:val="18"/>
                <w:szCs w:val="18"/>
              </w:rPr>
              <w:t>1</w:t>
            </w:r>
            <w:r w:rsidR="00C60D99" w:rsidRPr="00C60D99">
              <w:rPr>
                <w:sz w:val="18"/>
                <w:szCs w:val="18"/>
              </w:rPr>
              <w:t>072724878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4845" w14:textId="64DF587D" w:rsidR="00C06771" w:rsidRPr="00C60D99" w:rsidRDefault="00C60D99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46C6" w14:textId="478F76CE" w:rsidR="00C06771" w:rsidRPr="00C60D99" w:rsidRDefault="00C60D99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</w:tr>
      <w:tr w:rsidR="00415901" w:rsidRPr="00415901" w14:paraId="2ACBA705" w14:textId="77777777" w:rsidTr="00C06771">
        <w:trPr>
          <w:trHeight w:val="6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897D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6710" w14:textId="6AEEF869" w:rsidR="00C06771" w:rsidRPr="00680C99" w:rsidRDefault="00680C99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1 073 187 248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A4F5" w14:textId="17DB6437" w:rsidR="00C06771" w:rsidRPr="00680C99" w:rsidRDefault="00680C99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392 180 283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242A" w14:textId="2348EBF2" w:rsidR="00C06771" w:rsidRPr="008D4FCF" w:rsidRDefault="008D4FCF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- 681 006 965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654F" w14:textId="31189D3B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392 180 283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3987" w14:textId="18B41A8B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C1DE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229D" w14:textId="432BDE1E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- 392 180 283</w:t>
            </w:r>
          </w:p>
        </w:tc>
      </w:tr>
      <w:tr w:rsidR="00415901" w:rsidRPr="00415901" w14:paraId="4E001449" w14:textId="77777777" w:rsidTr="00A87B13">
        <w:trPr>
          <w:trHeight w:val="6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3751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09B8" w14:textId="2C80914D" w:rsidR="00C06771" w:rsidRPr="00680C99" w:rsidRDefault="00680C99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1 840 121 346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DC3D" w14:textId="724B1C04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</w:t>
            </w:r>
            <w:r w:rsidR="00680C99" w:rsidRPr="00680C99">
              <w:rPr>
                <w:sz w:val="18"/>
                <w:szCs w:val="18"/>
              </w:rPr>
              <w:t> 464 905 161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0EDC" w14:textId="753F5268" w:rsidR="00C06771" w:rsidRPr="008D4FCF" w:rsidRDefault="008D4FCF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- 375 216 185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141F" w14:textId="4DE7C0E4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392 180 283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A906" w14:textId="0E975C7A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</w:t>
            </w:r>
            <w:r w:rsidR="00C60D99" w:rsidRPr="00C60D99">
              <w:rPr>
                <w:sz w:val="18"/>
                <w:szCs w:val="18"/>
              </w:rPr>
              <w:t>1072724878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3B1F" w14:textId="669F8F4C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FC7D" w14:textId="35060CDA" w:rsidR="00C06771" w:rsidRPr="00C60D99" w:rsidRDefault="00C60D99" w:rsidP="00BF7D8A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- 392 180 283</w:t>
            </w:r>
          </w:p>
        </w:tc>
      </w:tr>
      <w:tr w:rsidR="00C06771" w:rsidRPr="00415901" w14:paraId="3A2642A0" w14:textId="77777777" w:rsidTr="00C06771">
        <w:trPr>
          <w:trHeight w:val="57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1C4B" w14:textId="77777777" w:rsidR="00C06771" w:rsidRPr="00680C99" w:rsidRDefault="00C06771" w:rsidP="00C06771">
            <w:pPr>
              <w:rPr>
                <w:b/>
                <w:bCs/>
                <w:sz w:val="18"/>
                <w:szCs w:val="18"/>
              </w:rPr>
            </w:pPr>
            <w:r w:rsidRPr="00680C99">
              <w:rPr>
                <w:b/>
                <w:bCs/>
                <w:sz w:val="18"/>
                <w:szCs w:val="18"/>
              </w:rPr>
              <w:t xml:space="preserve">Всего источников финансирования дефицита бюджета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590A" w14:textId="58109B04" w:rsidR="00C06771" w:rsidRPr="00680C99" w:rsidRDefault="00680C99" w:rsidP="00C06771">
            <w:pPr>
              <w:jc w:val="center"/>
              <w:rPr>
                <w:b/>
                <w:sz w:val="18"/>
                <w:szCs w:val="18"/>
              </w:rPr>
            </w:pPr>
            <w:r w:rsidRPr="00680C99">
              <w:rPr>
                <w:b/>
                <w:bCs/>
                <w:sz w:val="18"/>
                <w:szCs w:val="18"/>
              </w:rPr>
              <w:t>766 934 098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AEC6" w14:textId="29A5A20A" w:rsidR="00C06771" w:rsidRPr="00680C99" w:rsidRDefault="00680C99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680C99">
              <w:rPr>
                <w:b/>
                <w:bCs/>
                <w:sz w:val="18"/>
                <w:szCs w:val="18"/>
              </w:rPr>
              <w:t>1 072 724 878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A91D" w14:textId="017BF8C3" w:rsidR="00C06771" w:rsidRPr="008D4FCF" w:rsidRDefault="008D4FCF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8D4FCF">
              <w:rPr>
                <w:b/>
                <w:bCs/>
                <w:sz w:val="18"/>
                <w:szCs w:val="18"/>
              </w:rPr>
              <w:t>305 790 780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8671" w14:textId="7C37A6E1" w:rsidR="00C06771" w:rsidRPr="00C60D99" w:rsidRDefault="00C60D99" w:rsidP="00C06771">
            <w:pPr>
              <w:jc w:val="center"/>
              <w:rPr>
                <w:b/>
                <w:sz w:val="18"/>
                <w:szCs w:val="18"/>
              </w:rPr>
            </w:pPr>
            <w:r w:rsidRPr="00C60D9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6CC5" w14:textId="74F1D394" w:rsidR="00C06771" w:rsidRPr="00C60D99" w:rsidRDefault="0082682C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C60D99">
              <w:rPr>
                <w:b/>
                <w:bCs/>
                <w:sz w:val="18"/>
                <w:szCs w:val="18"/>
              </w:rPr>
              <w:t>-</w:t>
            </w:r>
            <w:r w:rsidR="00C60D99" w:rsidRPr="00C60D99">
              <w:rPr>
                <w:b/>
                <w:bCs/>
                <w:sz w:val="18"/>
                <w:szCs w:val="18"/>
              </w:rPr>
              <w:t>1072724878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CBF5" w14:textId="51E0B40F" w:rsidR="00C06771" w:rsidRPr="00C60D99" w:rsidRDefault="00C60D99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C60D99">
              <w:rPr>
                <w:b/>
                <w:bCs/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62B9" w14:textId="2DB9381B" w:rsidR="00C06771" w:rsidRPr="00415901" w:rsidRDefault="00C60D99" w:rsidP="00C067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60D99">
              <w:rPr>
                <w:b/>
                <w:bCs/>
                <w:sz w:val="18"/>
                <w:szCs w:val="18"/>
              </w:rPr>
              <w:t>143 016 106</w:t>
            </w:r>
          </w:p>
        </w:tc>
      </w:tr>
    </w:tbl>
    <w:p w14:paraId="68D6D1DC" w14:textId="77777777" w:rsidR="00B119DE" w:rsidRPr="00415901" w:rsidRDefault="00B119DE" w:rsidP="00B119DE">
      <w:pPr>
        <w:jc w:val="center"/>
        <w:rPr>
          <w:color w:val="FF0000"/>
          <w:sz w:val="28"/>
          <w:szCs w:val="28"/>
        </w:rPr>
      </w:pPr>
    </w:p>
    <w:p w14:paraId="143DC7AE" w14:textId="77777777" w:rsidR="00B119DE" w:rsidRPr="00A47947" w:rsidRDefault="00B119DE" w:rsidP="002633B7">
      <w:pPr>
        <w:ind w:firstLine="567"/>
        <w:jc w:val="both"/>
        <w:rPr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  <w:r w:rsidRPr="00A47947">
        <w:rPr>
          <w:sz w:val="28"/>
          <w:szCs w:val="28"/>
        </w:rPr>
        <w:t xml:space="preserve">По своему составу источники внутреннего финансирования дефицита местного бюджета соответствуют требованиям статьи 96 БК РФ. </w:t>
      </w:r>
    </w:p>
    <w:p w14:paraId="21222120" w14:textId="77777777" w:rsidR="006E457A" w:rsidRPr="00415901" w:rsidRDefault="006E457A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355D83F8" w14:textId="6B23D477" w:rsidR="002C1FE0" w:rsidRPr="00A40AAE" w:rsidRDefault="003C6680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PT Serif" w:hAnsi="PT Serif"/>
          <w:sz w:val="23"/>
          <w:szCs w:val="23"/>
          <w:shd w:val="clear" w:color="auto" w:fill="FFFFFF"/>
        </w:rPr>
      </w:pPr>
      <w:r w:rsidRPr="00A40AAE">
        <w:rPr>
          <w:sz w:val="28"/>
          <w:szCs w:val="28"/>
        </w:rPr>
        <w:t xml:space="preserve">Коды бюджетной классификации источников финансирования дефицита бюджета города соответствуют кодам, </w:t>
      </w:r>
      <w:r w:rsidR="00DC4341">
        <w:rPr>
          <w:sz w:val="28"/>
          <w:szCs w:val="28"/>
        </w:rPr>
        <w:t>утверждённым</w:t>
      </w:r>
      <w:r w:rsidRPr="00A40AAE">
        <w:rPr>
          <w:sz w:val="28"/>
          <w:szCs w:val="28"/>
        </w:rPr>
        <w:t xml:space="preserve"> п</w:t>
      </w:r>
      <w:r w:rsidR="00BC5217" w:rsidRPr="00A40AAE">
        <w:rPr>
          <w:sz w:val="28"/>
          <w:szCs w:val="28"/>
        </w:rPr>
        <w:t>остановление</w:t>
      </w:r>
      <w:r w:rsidRPr="00A40AAE">
        <w:rPr>
          <w:sz w:val="28"/>
          <w:szCs w:val="28"/>
        </w:rPr>
        <w:t>м</w:t>
      </w:r>
      <w:r w:rsidR="00BC5217" w:rsidRPr="00A40AAE">
        <w:rPr>
          <w:sz w:val="28"/>
          <w:szCs w:val="28"/>
        </w:rPr>
        <w:t xml:space="preserve"> </w:t>
      </w:r>
      <w:r w:rsidR="00A40AAE" w:rsidRPr="00A40AAE">
        <w:rPr>
          <w:sz w:val="28"/>
          <w:szCs w:val="28"/>
        </w:rPr>
        <w:t>от 01.02.2024 № 7-нп</w:t>
      </w:r>
      <w:r w:rsidRPr="00A40AAE">
        <w:rPr>
          <w:sz w:val="28"/>
          <w:szCs w:val="28"/>
        </w:rPr>
        <w:t>.</w:t>
      </w:r>
      <w:r w:rsidR="00A81F1C" w:rsidRPr="00A40AAE">
        <w:rPr>
          <w:rFonts w:ascii="PT Serif" w:hAnsi="PT Serif"/>
          <w:sz w:val="23"/>
          <w:szCs w:val="23"/>
          <w:shd w:val="clear" w:color="auto" w:fill="FFFFFF"/>
        </w:rPr>
        <w:t xml:space="preserve"> </w:t>
      </w:r>
    </w:p>
    <w:p w14:paraId="5F9C9589" w14:textId="77777777" w:rsidR="00A81F1C" w:rsidRPr="00415901" w:rsidRDefault="00A81F1C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15219DCF" w14:textId="77777777" w:rsidR="00E42B02" w:rsidRPr="00B1520C" w:rsidRDefault="00B119DE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B1520C">
        <w:rPr>
          <w:sz w:val="28"/>
          <w:szCs w:val="28"/>
        </w:rPr>
        <w:t>Все предлагаемые планируемые показатели отражены в приложениях к проекту решения Думы города:</w:t>
      </w:r>
    </w:p>
    <w:p w14:paraId="45AFDD66" w14:textId="75D12BD3" w:rsidR="00E42B02" w:rsidRPr="00B1520C" w:rsidRDefault="00E42B02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B1520C">
        <w:rPr>
          <w:sz w:val="28"/>
          <w:szCs w:val="28"/>
        </w:rPr>
        <w:t xml:space="preserve">- </w:t>
      </w:r>
      <w:r w:rsidR="00B119DE" w:rsidRPr="00B1520C">
        <w:rPr>
          <w:sz w:val="28"/>
          <w:szCs w:val="28"/>
        </w:rPr>
        <w:t xml:space="preserve">3 «Источники финансирования дефицита бюджета города Нефтеюганска на </w:t>
      </w:r>
      <w:r w:rsidR="00A311C8" w:rsidRPr="00B1520C">
        <w:rPr>
          <w:sz w:val="28"/>
          <w:szCs w:val="28"/>
        </w:rPr>
        <w:t>202</w:t>
      </w:r>
      <w:r w:rsidR="00B1520C" w:rsidRPr="00B1520C">
        <w:rPr>
          <w:sz w:val="28"/>
          <w:szCs w:val="28"/>
        </w:rPr>
        <w:t>6</w:t>
      </w:r>
      <w:r w:rsidR="00A81F1C" w:rsidRPr="00B1520C">
        <w:rPr>
          <w:sz w:val="28"/>
          <w:szCs w:val="28"/>
        </w:rPr>
        <w:t xml:space="preserve"> год</w:t>
      </w:r>
      <w:r w:rsidR="00B119DE" w:rsidRPr="00B1520C">
        <w:rPr>
          <w:sz w:val="28"/>
          <w:szCs w:val="28"/>
        </w:rPr>
        <w:t>»;</w:t>
      </w:r>
    </w:p>
    <w:p w14:paraId="06CD6BAC" w14:textId="0C99D59F" w:rsidR="00B119DE" w:rsidRPr="00B1520C" w:rsidRDefault="00E42B02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B1520C">
        <w:rPr>
          <w:sz w:val="28"/>
          <w:szCs w:val="28"/>
        </w:rPr>
        <w:t xml:space="preserve">- </w:t>
      </w:r>
      <w:r w:rsidR="00B119DE" w:rsidRPr="00B1520C">
        <w:rPr>
          <w:sz w:val="28"/>
          <w:szCs w:val="28"/>
        </w:rPr>
        <w:t xml:space="preserve">4 «Источники финансирования дефицита бюджета города Нефтеюганска на </w:t>
      </w:r>
      <w:r w:rsidR="00A311C8" w:rsidRPr="00B1520C">
        <w:rPr>
          <w:sz w:val="28"/>
          <w:szCs w:val="28"/>
        </w:rPr>
        <w:t>202</w:t>
      </w:r>
      <w:r w:rsidR="00B1520C" w:rsidRPr="00B1520C">
        <w:rPr>
          <w:sz w:val="28"/>
          <w:szCs w:val="28"/>
        </w:rPr>
        <w:t>7</w:t>
      </w:r>
      <w:r w:rsidR="00B119DE" w:rsidRPr="00B1520C">
        <w:rPr>
          <w:sz w:val="28"/>
          <w:szCs w:val="28"/>
        </w:rPr>
        <w:t xml:space="preserve"> и </w:t>
      </w:r>
      <w:r w:rsidR="00A311C8" w:rsidRPr="00B1520C">
        <w:rPr>
          <w:sz w:val="28"/>
          <w:szCs w:val="28"/>
        </w:rPr>
        <w:t>202</w:t>
      </w:r>
      <w:r w:rsidR="00B1520C" w:rsidRPr="00B1520C">
        <w:rPr>
          <w:sz w:val="28"/>
          <w:szCs w:val="28"/>
        </w:rPr>
        <w:t>8</w:t>
      </w:r>
      <w:r w:rsidR="00B119DE" w:rsidRPr="00B1520C">
        <w:rPr>
          <w:sz w:val="28"/>
          <w:szCs w:val="28"/>
        </w:rPr>
        <w:t xml:space="preserve"> годы»</w:t>
      </w:r>
      <w:r w:rsidR="00D90C74" w:rsidRPr="00B1520C">
        <w:rPr>
          <w:sz w:val="28"/>
          <w:szCs w:val="28"/>
        </w:rPr>
        <w:t>.</w:t>
      </w:r>
    </w:p>
    <w:p w14:paraId="11A86241" w14:textId="77777777" w:rsidR="00B119DE" w:rsidRPr="00415901" w:rsidRDefault="00B119DE" w:rsidP="00E42B02">
      <w:pPr>
        <w:ind w:firstLine="567"/>
        <w:rPr>
          <w:color w:val="FF0000"/>
          <w:sz w:val="28"/>
          <w:szCs w:val="28"/>
        </w:rPr>
      </w:pPr>
    </w:p>
    <w:p w14:paraId="03CE1702" w14:textId="77777777" w:rsidR="00B119DE" w:rsidRPr="005755C9" w:rsidRDefault="00B119DE" w:rsidP="008A11EB">
      <w:pPr>
        <w:pStyle w:val="aa"/>
        <w:numPr>
          <w:ilvl w:val="0"/>
          <w:numId w:val="1"/>
        </w:numPr>
        <w:ind w:left="0" w:firstLine="426"/>
        <w:jc w:val="center"/>
        <w:rPr>
          <w:b/>
          <w:sz w:val="28"/>
          <w:szCs w:val="28"/>
        </w:rPr>
      </w:pPr>
      <w:r w:rsidRPr="005755C9">
        <w:rPr>
          <w:b/>
          <w:sz w:val="28"/>
          <w:szCs w:val="28"/>
        </w:rPr>
        <w:t>Структура муниципального долга и программа муниципальных заимствований</w:t>
      </w:r>
    </w:p>
    <w:p w14:paraId="14554E78" w14:textId="77777777" w:rsidR="00B119DE" w:rsidRPr="005755C9" w:rsidRDefault="00B119DE" w:rsidP="00B119DE">
      <w:pPr>
        <w:ind w:firstLine="567"/>
        <w:jc w:val="center"/>
        <w:rPr>
          <w:b/>
          <w:sz w:val="28"/>
          <w:szCs w:val="28"/>
        </w:rPr>
      </w:pPr>
    </w:p>
    <w:p w14:paraId="27B0018D" w14:textId="3879FACA" w:rsidR="006E457A" w:rsidRPr="005755C9" w:rsidRDefault="00B119DE" w:rsidP="00B119DE">
      <w:pPr>
        <w:ind w:firstLine="567"/>
        <w:jc w:val="both"/>
        <w:rPr>
          <w:sz w:val="28"/>
          <w:szCs w:val="28"/>
        </w:rPr>
      </w:pPr>
      <w:r w:rsidRPr="005755C9">
        <w:rPr>
          <w:sz w:val="28"/>
          <w:szCs w:val="28"/>
        </w:rPr>
        <w:tab/>
        <w:t>Верхний предел объёма муниципального долга в соответствии с пред</w:t>
      </w:r>
      <w:r w:rsidR="00352B4D" w:rsidRPr="005755C9">
        <w:rPr>
          <w:sz w:val="28"/>
          <w:szCs w:val="28"/>
        </w:rPr>
        <w:t>о</w:t>
      </w:r>
      <w:r w:rsidRPr="005755C9">
        <w:rPr>
          <w:sz w:val="28"/>
          <w:szCs w:val="28"/>
        </w:rPr>
        <w:t>ставленным проектом по состоянию на 01.01.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7</w:t>
      </w:r>
      <w:r w:rsidRPr="005755C9">
        <w:rPr>
          <w:sz w:val="28"/>
          <w:szCs w:val="28"/>
        </w:rPr>
        <w:t xml:space="preserve"> планируется в размере </w:t>
      </w:r>
      <w:r w:rsidR="00292F47" w:rsidRPr="005755C9">
        <w:rPr>
          <w:sz w:val="28"/>
          <w:szCs w:val="28"/>
        </w:rPr>
        <w:t>0</w:t>
      </w:r>
      <w:r w:rsidRPr="005755C9">
        <w:rPr>
          <w:sz w:val="28"/>
          <w:szCs w:val="28"/>
        </w:rPr>
        <w:t xml:space="preserve"> рублей, на 01.01.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8</w:t>
      </w:r>
      <w:r w:rsidRPr="005755C9">
        <w:rPr>
          <w:sz w:val="28"/>
          <w:szCs w:val="28"/>
        </w:rPr>
        <w:t xml:space="preserve"> в размере </w:t>
      </w:r>
      <w:r w:rsidR="00A81F1C" w:rsidRPr="005755C9">
        <w:rPr>
          <w:sz w:val="28"/>
          <w:szCs w:val="28"/>
        </w:rPr>
        <w:t>0</w:t>
      </w:r>
      <w:r w:rsidRPr="005755C9">
        <w:rPr>
          <w:sz w:val="28"/>
          <w:szCs w:val="28"/>
        </w:rPr>
        <w:t xml:space="preserve"> рубл</w:t>
      </w:r>
      <w:r w:rsidR="00A81F1C" w:rsidRPr="005755C9">
        <w:rPr>
          <w:sz w:val="28"/>
          <w:szCs w:val="28"/>
        </w:rPr>
        <w:t>ей</w:t>
      </w:r>
      <w:r w:rsidRPr="005755C9">
        <w:rPr>
          <w:sz w:val="28"/>
          <w:szCs w:val="28"/>
        </w:rPr>
        <w:t>, на 01.01.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9</w:t>
      </w:r>
      <w:r w:rsidR="00D77BBF" w:rsidRPr="005755C9">
        <w:rPr>
          <w:sz w:val="28"/>
          <w:szCs w:val="28"/>
        </w:rPr>
        <w:t xml:space="preserve"> </w:t>
      </w:r>
      <w:r w:rsidRPr="005755C9">
        <w:rPr>
          <w:sz w:val="28"/>
          <w:szCs w:val="28"/>
        </w:rPr>
        <w:t xml:space="preserve">в размере </w:t>
      </w:r>
      <w:r w:rsidR="005755C9" w:rsidRPr="005755C9">
        <w:rPr>
          <w:sz w:val="28"/>
          <w:szCs w:val="28"/>
        </w:rPr>
        <w:t>143 016 106</w:t>
      </w:r>
      <w:r w:rsidR="00D77BBF" w:rsidRPr="005755C9">
        <w:rPr>
          <w:sz w:val="28"/>
          <w:szCs w:val="28"/>
        </w:rPr>
        <w:t xml:space="preserve"> </w:t>
      </w:r>
      <w:r w:rsidRPr="005755C9">
        <w:rPr>
          <w:sz w:val="28"/>
          <w:szCs w:val="28"/>
        </w:rPr>
        <w:t>рубл</w:t>
      </w:r>
      <w:r w:rsidR="005755C9" w:rsidRPr="005755C9">
        <w:rPr>
          <w:sz w:val="28"/>
          <w:szCs w:val="28"/>
        </w:rPr>
        <w:t>ей</w:t>
      </w:r>
      <w:r w:rsidRPr="005755C9">
        <w:rPr>
          <w:sz w:val="28"/>
          <w:szCs w:val="28"/>
        </w:rPr>
        <w:t xml:space="preserve">, что соответствует предельно допустимому размеру, установленному пунктом 5 статьи 107 БК РФ. </w:t>
      </w:r>
    </w:p>
    <w:p w14:paraId="26383B4B" w14:textId="7C73F467" w:rsidR="00CB528A" w:rsidRPr="005755C9" w:rsidRDefault="00B119DE" w:rsidP="00B119DE">
      <w:pPr>
        <w:ind w:firstLine="567"/>
        <w:jc w:val="both"/>
        <w:rPr>
          <w:sz w:val="28"/>
          <w:szCs w:val="28"/>
        </w:rPr>
      </w:pPr>
      <w:r w:rsidRPr="005755C9">
        <w:rPr>
          <w:sz w:val="28"/>
          <w:szCs w:val="28"/>
        </w:rPr>
        <w:t xml:space="preserve">Общий объём расходов на обслуживание муниципального долга предлагается проектом решения в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6</w:t>
      </w:r>
      <w:r w:rsidRPr="005755C9">
        <w:rPr>
          <w:sz w:val="28"/>
          <w:szCs w:val="28"/>
        </w:rPr>
        <w:t xml:space="preserve"> году в сумме </w:t>
      </w:r>
      <w:r w:rsidR="00B31DE4" w:rsidRPr="005755C9">
        <w:rPr>
          <w:sz w:val="28"/>
          <w:szCs w:val="28"/>
        </w:rPr>
        <w:t>0</w:t>
      </w:r>
      <w:r w:rsidR="00CB528A" w:rsidRPr="005755C9">
        <w:rPr>
          <w:sz w:val="28"/>
          <w:szCs w:val="28"/>
        </w:rPr>
        <w:t xml:space="preserve"> </w:t>
      </w:r>
      <w:r w:rsidRPr="005755C9">
        <w:rPr>
          <w:sz w:val="28"/>
          <w:szCs w:val="28"/>
        </w:rPr>
        <w:t>рублей</w:t>
      </w:r>
      <w:r w:rsidR="00CB528A" w:rsidRPr="005755C9">
        <w:rPr>
          <w:sz w:val="28"/>
          <w:szCs w:val="28"/>
        </w:rPr>
        <w:t>,</w:t>
      </w:r>
      <w:r w:rsidRPr="005755C9">
        <w:rPr>
          <w:sz w:val="28"/>
          <w:szCs w:val="28"/>
        </w:rPr>
        <w:t xml:space="preserve"> в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7</w:t>
      </w:r>
      <w:r w:rsidRPr="005755C9">
        <w:rPr>
          <w:sz w:val="28"/>
          <w:szCs w:val="28"/>
        </w:rPr>
        <w:t xml:space="preserve"> году</w:t>
      </w:r>
      <w:r w:rsidR="003A6769" w:rsidRPr="005755C9">
        <w:rPr>
          <w:sz w:val="28"/>
          <w:szCs w:val="28"/>
        </w:rPr>
        <w:t xml:space="preserve"> </w:t>
      </w:r>
      <w:r w:rsidR="00B37297" w:rsidRPr="005755C9">
        <w:rPr>
          <w:sz w:val="28"/>
          <w:szCs w:val="28"/>
        </w:rPr>
        <w:t xml:space="preserve">                     0</w:t>
      </w:r>
      <w:r w:rsidRPr="005755C9">
        <w:rPr>
          <w:sz w:val="28"/>
          <w:szCs w:val="28"/>
        </w:rPr>
        <w:t xml:space="preserve"> рублей, в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8</w:t>
      </w:r>
      <w:r w:rsidRPr="005755C9">
        <w:rPr>
          <w:sz w:val="28"/>
          <w:szCs w:val="28"/>
        </w:rPr>
        <w:t xml:space="preserve"> году </w:t>
      </w:r>
      <w:r w:rsidR="00B37297" w:rsidRPr="005755C9">
        <w:rPr>
          <w:sz w:val="28"/>
          <w:szCs w:val="28"/>
        </w:rPr>
        <w:t>0</w:t>
      </w:r>
      <w:r w:rsidR="008242FA" w:rsidRPr="005755C9">
        <w:rPr>
          <w:sz w:val="28"/>
          <w:szCs w:val="28"/>
        </w:rPr>
        <w:t xml:space="preserve"> рублей.</w:t>
      </w:r>
    </w:p>
    <w:p w14:paraId="56476125" w14:textId="77777777" w:rsidR="008242FA" w:rsidRPr="00415901" w:rsidRDefault="008242FA" w:rsidP="00B119DE">
      <w:pPr>
        <w:ind w:firstLine="567"/>
        <w:jc w:val="both"/>
        <w:rPr>
          <w:color w:val="FF0000"/>
          <w:sz w:val="28"/>
          <w:szCs w:val="28"/>
        </w:rPr>
      </w:pPr>
    </w:p>
    <w:p w14:paraId="0B66AB6D" w14:textId="77777777" w:rsidR="00E42B02" w:rsidRPr="005755C9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5755C9">
        <w:rPr>
          <w:sz w:val="28"/>
          <w:szCs w:val="28"/>
        </w:rPr>
        <w:t>Все предлагаемые планируемые показатели отражены в приложени</w:t>
      </w:r>
      <w:r w:rsidR="00D325D9" w:rsidRPr="005755C9">
        <w:rPr>
          <w:sz w:val="28"/>
          <w:szCs w:val="28"/>
        </w:rPr>
        <w:t>и</w:t>
      </w:r>
      <w:r w:rsidR="00E42B02" w:rsidRPr="005755C9">
        <w:rPr>
          <w:sz w:val="28"/>
          <w:szCs w:val="28"/>
        </w:rPr>
        <w:t xml:space="preserve"> к проекту решения Думы города:</w:t>
      </w:r>
    </w:p>
    <w:p w14:paraId="7CCB260C" w14:textId="0EA4116B" w:rsidR="009158A8" w:rsidRPr="005755C9" w:rsidRDefault="00E42B02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5755C9">
        <w:rPr>
          <w:sz w:val="28"/>
          <w:szCs w:val="28"/>
        </w:rPr>
        <w:t xml:space="preserve">- </w:t>
      </w:r>
      <w:r w:rsidR="00B119DE" w:rsidRPr="005755C9">
        <w:rPr>
          <w:sz w:val="28"/>
          <w:szCs w:val="28"/>
        </w:rPr>
        <w:t>1</w:t>
      </w:r>
      <w:r w:rsidR="00E434C9" w:rsidRPr="005755C9">
        <w:rPr>
          <w:sz w:val="28"/>
          <w:szCs w:val="28"/>
        </w:rPr>
        <w:t>3</w:t>
      </w:r>
      <w:r w:rsidR="00B119DE" w:rsidRPr="005755C9">
        <w:rPr>
          <w:sz w:val="28"/>
          <w:szCs w:val="28"/>
        </w:rPr>
        <w:t xml:space="preserve"> «Программа муниципальных внутренних заимствований города Нефтеюганска на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6</w:t>
      </w:r>
      <w:r w:rsidR="00B119DE" w:rsidRPr="005755C9">
        <w:rPr>
          <w:sz w:val="28"/>
          <w:szCs w:val="28"/>
        </w:rPr>
        <w:t xml:space="preserve"> год и плановый период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7</w:t>
      </w:r>
      <w:r w:rsidR="00EB3E7E" w:rsidRPr="005755C9">
        <w:rPr>
          <w:sz w:val="28"/>
          <w:szCs w:val="28"/>
        </w:rPr>
        <w:t xml:space="preserve"> </w:t>
      </w:r>
      <w:r w:rsidR="00B119DE" w:rsidRPr="005755C9">
        <w:rPr>
          <w:sz w:val="28"/>
          <w:szCs w:val="28"/>
        </w:rPr>
        <w:t>-</w:t>
      </w:r>
      <w:r w:rsidR="00EB3E7E" w:rsidRPr="005755C9">
        <w:rPr>
          <w:sz w:val="28"/>
          <w:szCs w:val="28"/>
        </w:rPr>
        <w:t xml:space="preserve">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8</w:t>
      </w:r>
      <w:r w:rsidR="00DD7551" w:rsidRPr="005755C9">
        <w:rPr>
          <w:sz w:val="28"/>
          <w:szCs w:val="28"/>
        </w:rPr>
        <w:t xml:space="preserve"> годы»</w:t>
      </w:r>
      <w:r w:rsidR="00E434C9" w:rsidRPr="005755C9">
        <w:rPr>
          <w:sz w:val="28"/>
          <w:szCs w:val="28"/>
        </w:rPr>
        <w:t>.</w:t>
      </w:r>
    </w:p>
    <w:p w14:paraId="187F9612" w14:textId="77777777" w:rsidR="00EB3E7E" w:rsidRPr="00415901" w:rsidRDefault="00EB3E7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color w:val="FF0000"/>
          <w:sz w:val="28"/>
          <w:szCs w:val="28"/>
        </w:rPr>
      </w:pPr>
    </w:p>
    <w:p w14:paraId="71ACDFD1" w14:textId="77777777" w:rsidR="00B119DE" w:rsidRPr="00131B86" w:rsidRDefault="00B119DE" w:rsidP="008A11EB">
      <w:pPr>
        <w:pStyle w:val="aa"/>
        <w:numPr>
          <w:ilvl w:val="0"/>
          <w:numId w:val="1"/>
        </w:numPr>
        <w:ind w:left="0"/>
        <w:jc w:val="center"/>
        <w:rPr>
          <w:b/>
          <w:sz w:val="28"/>
          <w:szCs w:val="28"/>
        </w:rPr>
      </w:pPr>
      <w:r w:rsidRPr="00131B86">
        <w:rPr>
          <w:b/>
          <w:sz w:val="28"/>
          <w:szCs w:val="28"/>
        </w:rPr>
        <w:t xml:space="preserve">Анализ текстовой части проекта </w:t>
      </w:r>
      <w:r w:rsidR="000C3666" w:rsidRPr="00131B86">
        <w:rPr>
          <w:b/>
          <w:sz w:val="28"/>
          <w:szCs w:val="28"/>
        </w:rPr>
        <w:t>р</w:t>
      </w:r>
      <w:r w:rsidRPr="00131B86">
        <w:rPr>
          <w:b/>
          <w:sz w:val="28"/>
          <w:szCs w:val="28"/>
        </w:rPr>
        <w:t xml:space="preserve">ешения о бюджете </w:t>
      </w:r>
    </w:p>
    <w:p w14:paraId="1013465F" w14:textId="77777777" w:rsidR="00B119DE" w:rsidRPr="00415901" w:rsidRDefault="00B119DE" w:rsidP="00B119DE">
      <w:pPr>
        <w:jc w:val="center"/>
        <w:rPr>
          <w:b/>
          <w:color w:val="FF0000"/>
          <w:sz w:val="28"/>
          <w:szCs w:val="28"/>
        </w:rPr>
      </w:pPr>
    </w:p>
    <w:p w14:paraId="07510412" w14:textId="4828E47A" w:rsidR="007E3641" w:rsidRPr="00131B86" w:rsidRDefault="00B119DE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B86">
        <w:rPr>
          <w:rFonts w:ascii="Times New Roman" w:hAnsi="Times New Roman" w:cs="Times New Roman"/>
          <w:sz w:val="28"/>
          <w:szCs w:val="28"/>
        </w:rPr>
        <w:t>Текстовая часть проекта решения о бюджете города</w:t>
      </w:r>
      <w:r w:rsidR="00B11217">
        <w:rPr>
          <w:rFonts w:ascii="Times New Roman" w:hAnsi="Times New Roman" w:cs="Times New Roman"/>
          <w:sz w:val="28"/>
          <w:szCs w:val="28"/>
        </w:rPr>
        <w:t xml:space="preserve"> с</w:t>
      </w:r>
      <w:r w:rsidRPr="00131B86">
        <w:rPr>
          <w:rFonts w:ascii="Times New Roman" w:hAnsi="Times New Roman" w:cs="Times New Roman"/>
          <w:sz w:val="28"/>
          <w:szCs w:val="28"/>
        </w:rPr>
        <w:t>оставлена в соответствии с общими положениями статей 92.1,</w:t>
      </w:r>
      <w:r w:rsidR="001E0B3E" w:rsidRPr="00131B86">
        <w:rPr>
          <w:rFonts w:ascii="Times New Roman" w:hAnsi="Times New Roman" w:cs="Times New Roman"/>
          <w:sz w:val="28"/>
          <w:szCs w:val="28"/>
        </w:rPr>
        <w:t xml:space="preserve"> 107, 110.1, 179.4, 184.1 БК РФ.</w:t>
      </w:r>
    </w:p>
    <w:p w14:paraId="14389320" w14:textId="1E4E8321" w:rsidR="007575D3" w:rsidRDefault="001E0B3E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B86">
        <w:rPr>
          <w:rFonts w:ascii="Times New Roman" w:hAnsi="Times New Roman" w:cs="Times New Roman"/>
          <w:sz w:val="28"/>
          <w:szCs w:val="28"/>
        </w:rPr>
        <w:t>З</w:t>
      </w:r>
      <w:r w:rsidR="00BC600E" w:rsidRPr="00131B86">
        <w:rPr>
          <w:rFonts w:ascii="Times New Roman" w:hAnsi="Times New Roman" w:cs="Times New Roman"/>
          <w:sz w:val="28"/>
          <w:szCs w:val="28"/>
        </w:rPr>
        <w:t>начения основных характеристик бюджета, указанные в текстовой части проекта решения о бюджете города</w:t>
      </w:r>
      <w:r w:rsidR="00131B86">
        <w:rPr>
          <w:rFonts w:ascii="Times New Roman" w:hAnsi="Times New Roman" w:cs="Times New Roman"/>
          <w:sz w:val="28"/>
          <w:szCs w:val="28"/>
        </w:rPr>
        <w:t>, не</w:t>
      </w:r>
      <w:r w:rsidR="00BC600E" w:rsidRPr="00131B86">
        <w:rPr>
          <w:rFonts w:ascii="Times New Roman" w:hAnsi="Times New Roman" w:cs="Times New Roman"/>
          <w:sz w:val="28"/>
          <w:szCs w:val="28"/>
        </w:rPr>
        <w:t xml:space="preserve"> соответствуют значениям показателей</w:t>
      </w:r>
      <w:r w:rsidR="00985158" w:rsidRPr="00131B86">
        <w:rPr>
          <w:rFonts w:ascii="Times New Roman" w:hAnsi="Times New Roman" w:cs="Times New Roman"/>
          <w:sz w:val="28"/>
          <w:szCs w:val="28"/>
        </w:rPr>
        <w:t xml:space="preserve">, указанных в приложениях к проекту решения </w:t>
      </w:r>
      <w:r w:rsidR="008B38A7" w:rsidRPr="00131B86">
        <w:rPr>
          <w:rFonts w:ascii="Times New Roman" w:hAnsi="Times New Roman" w:cs="Times New Roman"/>
          <w:sz w:val="28"/>
          <w:szCs w:val="28"/>
        </w:rPr>
        <w:t>о бюджете</w:t>
      </w:r>
      <w:r w:rsidR="007575D3">
        <w:rPr>
          <w:rFonts w:ascii="Times New Roman" w:hAnsi="Times New Roman" w:cs="Times New Roman"/>
          <w:sz w:val="28"/>
          <w:szCs w:val="28"/>
        </w:rPr>
        <w:t>, а именно:</w:t>
      </w:r>
    </w:p>
    <w:p w14:paraId="1D0D91F8" w14:textId="51811B39" w:rsidR="00717893" w:rsidRDefault="007575D3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подпунктом 4 пункта 17 предусматриваются субсидии муниципальным бюджетным и автономным учреждениям на иные цели, при этом в приложениях №№ 11 и 12 к проекту решения о бюджете</w:t>
      </w:r>
      <w:r w:rsidR="00717893">
        <w:rPr>
          <w:rFonts w:ascii="Times New Roman" w:hAnsi="Times New Roman" w:cs="Times New Roman"/>
          <w:sz w:val="28"/>
          <w:szCs w:val="28"/>
        </w:rPr>
        <w:t>,</w:t>
      </w:r>
      <w:r w:rsidR="003472BD">
        <w:rPr>
          <w:rFonts w:ascii="Times New Roman" w:hAnsi="Times New Roman" w:cs="Times New Roman"/>
          <w:sz w:val="28"/>
          <w:szCs w:val="28"/>
        </w:rPr>
        <w:t xml:space="preserve"> расходы на государственную поддержку организаций, входящих в систему спортивной подготовки за счёт средств бюджет</w:t>
      </w:r>
      <w:r w:rsidR="00055E4E">
        <w:rPr>
          <w:rFonts w:ascii="Times New Roman" w:hAnsi="Times New Roman" w:cs="Times New Roman"/>
          <w:sz w:val="28"/>
          <w:szCs w:val="28"/>
        </w:rPr>
        <w:t>а</w:t>
      </w:r>
      <w:r w:rsidR="003472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17893">
        <w:rPr>
          <w:rFonts w:ascii="Times New Roman" w:hAnsi="Times New Roman" w:cs="Times New Roman"/>
          <w:sz w:val="28"/>
          <w:szCs w:val="28"/>
        </w:rPr>
        <w:t>, бюджета автономного округа и федерального бюджета</w:t>
      </w:r>
      <w:r w:rsidR="003472BD">
        <w:rPr>
          <w:rFonts w:ascii="Times New Roman" w:hAnsi="Times New Roman" w:cs="Times New Roman"/>
          <w:sz w:val="28"/>
          <w:szCs w:val="28"/>
        </w:rPr>
        <w:t xml:space="preserve"> </w:t>
      </w:r>
      <w:r w:rsidR="00717893">
        <w:rPr>
          <w:rFonts w:ascii="Times New Roman" w:hAnsi="Times New Roman" w:cs="Times New Roman"/>
          <w:sz w:val="28"/>
          <w:szCs w:val="28"/>
        </w:rPr>
        <w:t>планируются в рамках с</w:t>
      </w:r>
      <w:r w:rsidR="00717893" w:rsidRPr="00717893">
        <w:rPr>
          <w:rFonts w:ascii="Times New Roman" w:hAnsi="Times New Roman" w:cs="Times New Roman"/>
          <w:sz w:val="28"/>
          <w:szCs w:val="28"/>
        </w:rPr>
        <w:t>убсидии бюджетным учреждениям на финансовое обеспечение муниципального задания на оказание муниципальных услуг</w:t>
      </w:r>
      <w:r w:rsidR="0071789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17C4161" w14:textId="54E1851C" w:rsidR="00717893" w:rsidRDefault="00717893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наименовани</w:t>
      </w:r>
      <w:r w:rsidR="005B30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субсидии, предусмотренной</w:t>
      </w:r>
      <w:r w:rsidRPr="00717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подпунктом 4 пункта 17, указан период предоставления, а именно в 2026 году, при этом бюджетные ассигнования планируются на 2026 год и плановый период 2027 и 2028 годов</w:t>
      </w:r>
      <w:r w:rsidR="00381E31">
        <w:rPr>
          <w:rFonts w:ascii="Times New Roman" w:hAnsi="Times New Roman" w:cs="Times New Roman"/>
          <w:sz w:val="28"/>
          <w:szCs w:val="28"/>
        </w:rPr>
        <w:t>;</w:t>
      </w:r>
    </w:p>
    <w:p w14:paraId="6ABC71C4" w14:textId="3C062309" w:rsidR="00381E31" w:rsidRDefault="00381E31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предусмотрена субсидия </w:t>
      </w:r>
      <w:r w:rsidR="004C2496">
        <w:rPr>
          <w:rFonts w:ascii="Times New Roman" w:hAnsi="Times New Roman" w:cs="Times New Roman"/>
          <w:sz w:val="28"/>
          <w:szCs w:val="28"/>
        </w:rPr>
        <w:t xml:space="preserve">на </w:t>
      </w:r>
      <w:r w:rsidR="004C2496" w:rsidRPr="004C2496">
        <w:rPr>
          <w:rFonts w:ascii="Times New Roman" w:hAnsi="Times New Roman" w:cs="Times New Roman"/>
          <w:sz w:val="28"/>
          <w:szCs w:val="28"/>
        </w:rPr>
        <w:t>возмещени</w:t>
      </w:r>
      <w:r w:rsidR="004C2496">
        <w:rPr>
          <w:rFonts w:ascii="Times New Roman" w:hAnsi="Times New Roman" w:cs="Times New Roman"/>
          <w:sz w:val="28"/>
          <w:szCs w:val="28"/>
        </w:rPr>
        <w:t>е</w:t>
      </w:r>
      <w:r w:rsidR="004C2496" w:rsidRPr="004C2496">
        <w:rPr>
          <w:rFonts w:ascii="Times New Roman" w:hAnsi="Times New Roman" w:cs="Times New Roman"/>
          <w:sz w:val="28"/>
          <w:szCs w:val="28"/>
        </w:rPr>
        <w:t xml:space="preserve">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</w:t>
      </w:r>
      <w:r w:rsidR="004C2496">
        <w:rPr>
          <w:rFonts w:ascii="Times New Roman" w:hAnsi="Times New Roman" w:cs="Times New Roman"/>
          <w:sz w:val="28"/>
          <w:szCs w:val="28"/>
        </w:rPr>
        <w:t>.</w:t>
      </w:r>
    </w:p>
    <w:p w14:paraId="1CAF5FDD" w14:textId="3DE109DF" w:rsidR="005B300E" w:rsidRDefault="00E83122" w:rsidP="00E83122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14</w:t>
      </w:r>
      <w:r w:rsidRPr="00E83122">
        <w:rPr>
          <w:rFonts w:ascii="Times New Roman" w:hAnsi="Times New Roman" w:cs="Times New Roman"/>
          <w:sz w:val="28"/>
          <w:szCs w:val="28"/>
        </w:rPr>
        <w:t xml:space="preserve"> </w:t>
      </w:r>
      <w:r w:rsidR="00B11217" w:rsidRPr="00131B86">
        <w:rPr>
          <w:rFonts w:ascii="Times New Roman" w:hAnsi="Times New Roman" w:cs="Times New Roman"/>
          <w:sz w:val="28"/>
          <w:szCs w:val="28"/>
        </w:rPr>
        <w:t>текстовой части проекта решения о бюджете города</w:t>
      </w:r>
      <w:r w:rsidR="00B11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 ссылку на пункт 1 статьи 16.6 Федерального закона от 10.01.2002 № 7-ФЗ «Об охране окружающей среды» при этом, в</w:t>
      </w:r>
      <w:r w:rsidR="005B300E" w:rsidRPr="00E83122">
        <w:rPr>
          <w:rFonts w:ascii="Times New Roman" w:hAnsi="Times New Roman" w:cs="Times New Roman"/>
          <w:sz w:val="28"/>
          <w:szCs w:val="28"/>
        </w:rPr>
        <w:t xml:space="preserve"> связи с вступлением с 01.01.2026 </w:t>
      </w:r>
      <w:r w:rsidRPr="00E83122">
        <w:rPr>
          <w:rFonts w:ascii="Times New Roman" w:hAnsi="Times New Roman" w:cs="Times New Roman"/>
          <w:sz w:val="28"/>
          <w:szCs w:val="28"/>
        </w:rPr>
        <w:t>изменений в БК РФ</w:t>
      </w:r>
      <w:r w:rsidRPr="00E83122">
        <w:t xml:space="preserve"> </w:t>
      </w:r>
      <w:r w:rsidRPr="00E83122">
        <w:rPr>
          <w:rFonts w:ascii="Times New Roman" w:hAnsi="Times New Roman" w:cs="Times New Roman"/>
          <w:sz w:val="28"/>
          <w:szCs w:val="28"/>
        </w:rPr>
        <w:t>исключен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3122">
        <w:rPr>
          <w:rFonts w:ascii="Times New Roman" w:hAnsi="Times New Roman" w:cs="Times New Roman"/>
          <w:sz w:val="28"/>
          <w:szCs w:val="28"/>
        </w:rPr>
        <w:t xml:space="preserve"> 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3122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 из перечня неналоговых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22A9DA" w14:textId="77777777" w:rsidR="00665A8D" w:rsidRPr="00D160A2" w:rsidRDefault="00665A8D" w:rsidP="00443EB3">
      <w:pPr>
        <w:pStyle w:val="aa"/>
        <w:ind w:left="567"/>
        <w:rPr>
          <w:b/>
          <w:sz w:val="28"/>
          <w:szCs w:val="28"/>
        </w:rPr>
      </w:pPr>
    </w:p>
    <w:p w14:paraId="74DAEFBA" w14:textId="77777777" w:rsidR="00B119DE" w:rsidRPr="00D160A2" w:rsidRDefault="00087D98" w:rsidP="008A11EB">
      <w:pPr>
        <w:pStyle w:val="aa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>Замечания, п</w:t>
      </w:r>
      <w:r w:rsidR="00B119DE" w:rsidRPr="00D160A2">
        <w:rPr>
          <w:b/>
          <w:sz w:val="28"/>
          <w:szCs w:val="28"/>
        </w:rPr>
        <w:t>редложения и рекомендации по результатам проведения</w:t>
      </w:r>
    </w:p>
    <w:p w14:paraId="0E2BA31E" w14:textId="77777777" w:rsidR="00B119DE" w:rsidRPr="00D160A2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>экспертно-аналитического мероприятия «Экспертиза и подготовка заключения на проект решения Думы города Нефтеюганска</w:t>
      </w:r>
    </w:p>
    <w:p w14:paraId="3B1D62C8" w14:textId="77777777" w:rsidR="00B119DE" w:rsidRPr="00D160A2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 xml:space="preserve"> «О бюджете города Нефтеюганска </w:t>
      </w:r>
    </w:p>
    <w:p w14:paraId="716364ED" w14:textId="271B3B68" w:rsidR="00B119DE" w:rsidRPr="00D160A2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 xml:space="preserve">на </w:t>
      </w:r>
      <w:r w:rsidR="00A311C8" w:rsidRPr="00D160A2">
        <w:rPr>
          <w:b/>
          <w:sz w:val="28"/>
          <w:szCs w:val="28"/>
        </w:rPr>
        <w:t>202</w:t>
      </w:r>
      <w:r w:rsidR="00D160A2" w:rsidRPr="00D160A2">
        <w:rPr>
          <w:b/>
          <w:sz w:val="28"/>
          <w:szCs w:val="28"/>
        </w:rPr>
        <w:t>6</w:t>
      </w:r>
      <w:r w:rsidR="00E045F6" w:rsidRPr="00D160A2">
        <w:rPr>
          <w:b/>
          <w:sz w:val="28"/>
          <w:szCs w:val="28"/>
        </w:rPr>
        <w:t xml:space="preserve"> </w:t>
      </w:r>
      <w:r w:rsidRPr="00D160A2">
        <w:rPr>
          <w:b/>
          <w:sz w:val="28"/>
          <w:szCs w:val="28"/>
        </w:rPr>
        <w:t xml:space="preserve">год и плановый период </w:t>
      </w:r>
      <w:r w:rsidR="00A311C8" w:rsidRPr="00D160A2">
        <w:rPr>
          <w:b/>
          <w:sz w:val="28"/>
          <w:szCs w:val="28"/>
        </w:rPr>
        <w:t>202</w:t>
      </w:r>
      <w:r w:rsidR="00D160A2" w:rsidRPr="00D160A2">
        <w:rPr>
          <w:b/>
          <w:sz w:val="28"/>
          <w:szCs w:val="28"/>
        </w:rPr>
        <w:t>7</w:t>
      </w:r>
      <w:r w:rsidRPr="00D160A2">
        <w:rPr>
          <w:b/>
          <w:sz w:val="28"/>
          <w:szCs w:val="28"/>
        </w:rPr>
        <w:t xml:space="preserve"> и </w:t>
      </w:r>
      <w:r w:rsidR="00A311C8" w:rsidRPr="00D160A2">
        <w:rPr>
          <w:b/>
          <w:sz w:val="28"/>
          <w:szCs w:val="28"/>
        </w:rPr>
        <w:t>202</w:t>
      </w:r>
      <w:r w:rsidR="00D160A2" w:rsidRPr="00D160A2">
        <w:rPr>
          <w:b/>
          <w:sz w:val="28"/>
          <w:szCs w:val="28"/>
        </w:rPr>
        <w:t>8</w:t>
      </w:r>
      <w:r w:rsidRPr="00D160A2">
        <w:rPr>
          <w:b/>
          <w:sz w:val="28"/>
          <w:szCs w:val="28"/>
        </w:rPr>
        <w:t xml:space="preserve"> годов»</w:t>
      </w:r>
    </w:p>
    <w:p w14:paraId="0D23C2E0" w14:textId="77777777" w:rsidR="00927D0F" w:rsidRPr="00D160A2" w:rsidRDefault="00927D0F" w:rsidP="00927D0F">
      <w:pPr>
        <w:jc w:val="both"/>
        <w:rPr>
          <w:sz w:val="28"/>
          <w:szCs w:val="28"/>
        </w:rPr>
      </w:pPr>
    </w:p>
    <w:p w14:paraId="350BBC61" w14:textId="77777777" w:rsidR="00D160A2" w:rsidRPr="0071387D" w:rsidRDefault="00D160A2" w:rsidP="002633B7">
      <w:pPr>
        <w:ind w:firstLine="567"/>
        <w:jc w:val="both"/>
        <w:rPr>
          <w:sz w:val="28"/>
          <w:szCs w:val="28"/>
        </w:rPr>
      </w:pPr>
      <w:r w:rsidRPr="0071387D">
        <w:rPr>
          <w:sz w:val="28"/>
          <w:szCs w:val="28"/>
        </w:rPr>
        <w:t>По результатам экспертизы, установлено:</w:t>
      </w:r>
    </w:p>
    <w:p w14:paraId="1E469647" w14:textId="4067E5AF" w:rsidR="00D160A2" w:rsidRDefault="00D160A2" w:rsidP="002633B7">
      <w:pPr>
        <w:ind w:firstLine="567"/>
        <w:jc w:val="both"/>
        <w:rPr>
          <w:sz w:val="28"/>
          <w:szCs w:val="28"/>
        </w:rPr>
      </w:pPr>
      <w:r w:rsidRPr="00E11B79">
        <w:rPr>
          <w:sz w:val="28"/>
          <w:szCs w:val="28"/>
        </w:rPr>
        <w:t xml:space="preserve">1. Наличие отдельных замечаний по текстовой части проекта решения о бюджете, указанных в разделе </w:t>
      </w:r>
      <w:r w:rsidRPr="00E11B79">
        <w:rPr>
          <w:sz w:val="28"/>
          <w:szCs w:val="28"/>
          <w:lang w:val="en-US"/>
        </w:rPr>
        <w:t>V</w:t>
      </w:r>
      <w:r w:rsidRPr="00E11B79">
        <w:rPr>
          <w:sz w:val="28"/>
          <w:szCs w:val="28"/>
        </w:rPr>
        <w:t xml:space="preserve"> Анализ текстовой части проекта решения о бюджете. </w:t>
      </w:r>
    </w:p>
    <w:p w14:paraId="6CE340D0" w14:textId="0246F7D8" w:rsidR="00C15525" w:rsidRDefault="00C15525" w:rsidP="00C15525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 соответствие данных, с</w:t>
      </w:r>
      <w:r w:rsidRPr="00EE6C86">
        <w:rPr>
          <w:rFonts w:ascii="Times New Roman" w:hAnsi="Times New Roman" w:cs="Times New Roman"/>
          <w:sz w:val="28"/>
          <w:szCs w:val="28"/>
        </w:rPr>
        <w:t>одержащи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6C86">
        <w:rPr>
          <w:rFonts w:ascii="Times New Roman" w:hAnsi="Times New Roman" w:cs="Times New Roman"/>
          <w:sz w:val="28"/>
          <w:szCs w:val="28"/>
        </w:rPr>
        <w:t>ся в проекте решения о бюджете на 2026 год и плановый период 2027 и 2028 годов</w:t>
      </w:r>
      <w:r>
        <w:rPr>
          <w:rFonts w:ascii="Times New Roman" w:hAnsi="Times New Roman" w:cs="Times New Roman"/>
          <w:sz w:val="28"/>
          <w:szCs w:val="28"/>
        </w:rPr>
        <w:t xml:space="preserve"> и данных по пункту 8.5.1 «Субсидии из федерального бюджета» </w:t>
      </w:r>
      <w:r w:rsidRPr="00EE6C86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6C86">
        <w:rPr>
          <w:rFonts w:ascii="Times New Roman" w:hAnsi="Times New Roman" w:cs="Times New Roman"/>
          <w:sz w:val="28"/>
          <w:szCs w:val="28"/>
        </w:rPr>
        <w:t xml:space="preserve"> 8 «Бюджет муниципального образования» прогноз</w:t>
      </w:r>
      <w:r w:rsidR="00055E4E">
        <w:rPr>
          <w:rFonts w:ascii="Times New Roman" w:hAnsi="Times New Roman" w:cs="Times New Roman"/>
          <w:sz w:val="28"/>
          <w:szCs w:val="28"/>
        </w:rPr>
        <w:t>а</w:t>
      </w:r>
      <w:r w:rsidRPr="00EE6C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6C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ADEDE3" w14:textId="7D650CC7" w:rsidR="00481961" w:rsidRDefault="00EC539A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1961">
        <w:rPr>
          <w:sz w:val="28"/>
          <w:szCs w:val="28"/>
        </w:rPr>
        <w:t xml:space="preserve">. </w:t>
      </w:r>
      <w:r w:rsidR="00E23AC3">
        <w:rPr>
          <w:sz w:val="28"/>
          <w:szCs w:val="28"/>
        </w:rPr>
        <w:t>Несоответствие</w:t>
      </w:r>
      <w:r w:rsidR="00481961" w:rsidRPr="006C7194">
        <w:rPr>
          <w:sz w:val="28"/>
          <w:szCs w:val="28"/>
        </w:rPr>
        <w:t xml:space="preserve"> доходной </w:t>
      </w:r>
      <w:r w:rsidR="00055E4E">
        <w:rPr>
          <w:sz w:val="28"/>
          <w:szCs w:val="28"/>
        </w:rPr>
        <w:t xml:space="preserve">и расходной </w:t>
      </w:r>
      <w:r w:rsidR="00481961" w:rsidRPr="006C7194">
        <w:rPr>
          <w:sz w:val="28"/>
          <w:szCs w:val="28"/>
        </w:rPr>
        <w:t>части бюджета</w:t>
      </w:r>
      <w:r w:rsidR="00464FB4">
        <w:rPr>
          <w:sz w:val="28"/>
          <w:szCs w:val="28"/>
        </w:rPr>
        <w:t>, а именно</w:t>
      </w:r>
      <w:r w:rsidR="00481961" w:rsidRPr="006C7194">
        <w:rPr>
          <w:sz w:val="28"/>
          <w:szCs w:val="28"/>
        </w:rPr>
        <w:t xml:space="preserve"> средств</w:t>
      </w:r>
      <w:r w:rsidR="00481961">
        <w:rPr>
          <w:sz w:val="28"/>
          <w:szCs w:val="28"/>
        </w:rPr>
        <w:t>,</w:t>
      </w:r>
      <w:r w:rsidR="00481961" w:rsidRPr="006C7194">
        <w:rPr>
          <w:sz w:val="28"/>
          <w:szCs w:val="28"/>
        </w:rPr>
        <w:t xml:space="preserve"> планируемы</w:t>
      </w:r>
      <w:r w:rsidR="00055E4E">
        <w:rPr>
          <w:sz w:val="28"/>
          <w:szCs w:val="28"/>
        </w:rPr>
        <w:t>х</w:t>
      </w:r>
      <w:r w:rsidR="00481961" w:rsidRPr="006C7194">
        <w:rPr>
          <w:sz w:val="28"/>
          <w:szCs w:val="28"/>
        </w:rPr>
        <w:t xml:space="preserve">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</w:t>
      </w:r>
      <w:r w:rsidR="00E23AC3">
        <w:rPr>
          <w:sz w:val="28"/>
          <w:szCs w:val="28"/>
        </w:rPr>
        <w:t>,</w:t>
      </w:r>
      <w:r w:rsidR="00481961" w:rsidRPr="006C7194">
        <w:rPr>
          <w:sz w:val="28"/>
          <w:szCs w:val="28"/>
        </w:rPr>
        <w:t xml:space="preserve"> </w:t>
      </w:r>
      <w:r w:rsidR="00E23AC3">
        <w:rPr>
          <w:sz w:val="28"/>
          <w:szCs w:val="28"/>
        </w:rPr>
        <w:t>утверждённой</w:t>
      </w:r>
      <w:r w:rsidR="00E23AC3" w:rsidRPr="00E86DC8">
        <w:rPr>
          <w:rFonts w:eastAsia="Calibri"/>
          <w:sz w:val="28"/>
          <w:szCs w:val="28"/>
        </w:rPr>
        <w:t xml:space="preserve"> </w:t>
      </w:r>
      <w:r w:rsidR="00E23AC3" w:rsidRPr="006C7194">
        <w:rPr>
          <w:rFonts w:eastAsia="Calibri"/>
          <w:sz w:val="28"/>
          <w:szCs w:val="28"/>
        </w:rPr>
        <w:t>Закон</w:t>
      </w:r>
      <w:r w:rsidR="00E23AC3">
        <w:rPr>
          <w:rFonts w:eastAsia="Calibri"/>
          <w:sz w:val="28"/>
          <w:szCs w:val="28"/>
        </w:rPr>
        <w:t>ом</w:t>
      </w:r>
      <w:r w:rsidR="00E23AC3" w:rsidRPr="006C7194">
        <w:rPr>
          <w:rFonts w:eastAsia="Calibri"/>
          <w:sz w:val="28"/>
          <w:szCs w:val="28"/>
        </w:rPr>
        <w:t xml:space="preserve"> ХМАО-Югры о бюджете на 2026 - 2028 годы</w:t>
      </w:r>
      <w:r w:rsidR="00E23AC3">
        <w:rPr>
          <w:rFonts w:eastAsia="Calibri"/>
          <w:sz w:val="28"/>
          <w:szCs w:val="28"/>
        </w:rPr>
        <w:t>,</w:t>
      </w:r>
      <w:r w:rsidR="00E23AC3">
        <w:rPr>
          <w:sz w:val="28"/>
          <w:szCs w:val="28"/>
        </w:rPr>
        <w:t xml:space="preserve"> на</w:t>
      </w:r>
      <w:r w:rsidR="00481961" w:rsidRPr="006C7194">
        <w:rPr>
          <w:sz w:val="28"/>
          <w:szCs w:val="28"/>
        </w:rPr>
        <w:t xml:space="preserve"> сумм</w:t>
      </w:r>
      <w:r w:rsidR="00E23AC3">
        <w:rPr>
          <w:sz w:val="28"/>
          <w:szCs w:val="28"/>
        </w:rPr>
        <w:t>у</w:t>
      </w:r>
      <w:r w:rsidR="00481961" w:rsidRPr="006C7194">
        <w:rPr>
          <w:sz w:val="28"/>
          <w:szCs w:val="28"/>
        </w:rPr>
        <w:t xml:space="preserve"> 3 100 рублей</w:t>
      </w:r>
      <w:r w:rsidR="00481961">
        <w:rPr>
          <w:sz w:val="28"/>
          <w:szCs w:val="28"/>
        </w:rPr>
        <w:t xml:space="preserve"> по каждому году соответственно на период 2026 - 2028 годы</w:t>
      </w:r>
      <w:r w:rsidR="00481961">
        <w:rPr>
          <w:rFonts w:eastAsia="Calibri"/>
          <w:sz w:val="28"/>
          <w:szCs w:val="28"/>
        </w:rPr>
        <w:t>.</w:t>
      </w:r>
      <w:r w:rsidR="00481961" w:rsidRPr="006C7194">
        <w:rPr>
          <w:sz w:val="28"/>
          <w:szCs w:val="28"/>
        </w:rPr>
        <w:t xml:space="preserve">  </w:t>
      </w:r>
    </w:p>
    <w:p w14:paraId="1712BB8A" w14:textId="28A836F7" w:rsidR="006137A3" w:rsidRDefault="00AA7962" w:rsidP="00C82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администрации города Нефтеюганска</w:t>
      </w:r>
      <w:r w:rsidR="00C2428C">
        <w:rPr>
          <w:sz w:val="28"/>
          <w:szCs w:val="28"/>
        </w:rPr>
        <w:t xml:space="preserve"> в рамках реализации</w:t>
      </w:r>
      <w:r w:rsidR="006137A3" w:rsidRPr="006137A3">
        <w:rPr>
          <w:sz w:val="28"/>
          <w:szCs w:val="28"/>
        </w:rPr>
        <w:t xml:space="preserve"> </w:t>
      </w:r>
      <w:r w:rsidR="006137A3">
        <w:rPr>
          <w:sz w:val="28"/>
          <w:szCs w:val="28"/>
        </w:rPr>
        <w:t xml:space="preserve">комплекса процессных мероприятий </w:t>
      </w:r>
      <w:r w:rsidR="006137A3" w:rsidRPr="00564055">
        <w:rPr>
          <w:sz w:val="28"/>
          <w:szCs w:val="28"/>
        </w:rPr>
        <w:t>«Реализация инициативных проектов, отобранных по результатам конкурса»</w:t>
      </w:r>
      <w:r w:rsidR="006F6E10">
        <w:rPr>
          <w:sz w:val="28"/>
          <w:szCs w:val="28"/>
        </w:rPr>
        <w:t xml:space="preserve"> муниципальной программы «</w:t>
      </w:r>
      <w:r w:rsidR="006F6E10" w:rsidRPr="006F6E10">
        <w:rPr>
          <w:sz w:val="28"/>
          <w:szCs w:val="28"/>
        </w:rPr>
        <w:t>Развитие гражданского общества</w:t>
      </w:r>
      <w:r w:rsidR="006F6E10">
        <w:rPr>
          <w:sz w:val="28"/>
          <w:szCs w:val="28"/>
        </w:rPr>
        <w:t>»</w:t>
      </w:r>
      <w:r w:rsidR="006137A3">
        <w:rPr>
          <w:sz w:val="28"/>
          <w:szCs w:val="28"/>
        </w:rPr>
        <w:t xml:space="preserve"> планируются средства на реализацию</w:t>
      </w:r>
      <w:r w:rsidR="00C82290" w:rsidRPr="00C82290">
        <w:rPr>
          <w:sz w:val="28"/>
          <w:szCs w:val="28"/>
        </w:rPr>
        <w:t xml:space="preserve"> </w:t>
      </w:r>
      <w:r w:rsidR="00C82290">
        <w:rPr>
          <w:sz w:val="28"/>
          <w:szCs w:val="28"/>
        </w:rPr>
        <w:t>и</w:t>
      </w:r>
      <w:r w:rsidR="006137A3">
        <w:rPr>
          <w:sz w:val="28"/>
          <w:szCs w:val="28"/>
        </w:rPr>
        <w:t xml:space="preserve">нициативного проекта «Арт-кластер 312» (ремонт кабинета в здании </w:t>
      </w:r>
      <w:r w:rsidR="006137A3" w:rsidRPr="007C1B67">
        <w:rPr>
          <w:sz w:val="28"/>
          <w:szCs w:val="28"/>
        </w:rPr>
        <w:t>муниципально</w:t>
      </w:r>
      <w:r w:rsidR="006137A3">
        <w:rPr>
          <w:sz w:val="28"/>
          <w:szCs w:val="28"/>
        </w:rPr>
        <w:t>го</w:t>
      </w:r>
      <w:r w:rsidR="006137A3" w:rsidRPr="007C1B67">
        <w:rPr>
          <w:sz w:val="28"/>
          <w:szCs w:val="28"/>
        </w:rPr>
        <w:t xml:space="preserve"> автономно</w:t>
      </w:r>
      <w:r w:rsidR="006137A3">
        <w:rPr>
          <w:sz w:val="28"/>
          <w:szCs w:val="28"/>
        </w:rPr>
        <w:t>го</w:t>
      </w:r>
      <w:r w:rsidR="006137A3" w:rsidRPr="007C1B67">
        <w:rPr>
          <w:sz w:val="28"/>
          <w:szCs w:val="28"/>
        </w:rPr>
        <w:t xml:space="preserve"> учреждени</w:t>
      </w:r>
      <w:r w:rsidR="006137A3">
        <w:rPr>
          <w:sz w:val="28"/>
          <w:szCs w:val="28"/>
        </w:rPr>
        <w:t>я</w:t>
      </w:r>
      <w:r w:rsidR="006137A3" w:rsidRPr="007C1B67">
        <w:rPr>
          <w:sz w:val="28"/>
          <w:szCs w:val="28"/>
        </w:rPr>
        <w:t xml:space="preserve"> «Центр молодёжных инициатив</w:t>
      </w:r>
      <w:r w:rsidR="006137A3">
        <w:rPr>
          <w:sz w:val="28"/>
          <w:szCs w:val="28"/>
        </w:rPr>
        <w:t>», закупка мебели и оборудования) в сумме 1 100 000 рублей.</w:t>
      </w:r>
    </w:p>
    <w:p w14:paraId="44B15315" w14:textId="6F071CA4" w:rsidR="006137A3" w:rsidRPr="006A695D" w:rsidRDefault="006137A3" w:rsidP="006137A3">
      <w:pPr>
        <w:ind w:firstLine="709"/>
        <w:jc w:val="both"/>
        <w:rPr>
          <w:sz w:val="28"/>
          <w:szCs w:val="28"/>
        </w:rPr>
      </w:pPr>
      <w:r w:rsidRPr="006A695D">
        <w:rPr>
          <w:sz w:val="28"/>
          <w:szCs w:val="28"/>
        </w:rPr>
        <w:t>В сметн</w:t>
      </w:r>
      <w:r>
        <w:rPr>
          <w:sz w:val="28"/>
          <w:szCs w:val="28"/>
        </w:rPr>
        <w:t>ом</w:t>
      </w:r>
      <w:r w:rsidRPr="006A695D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 xml:space="preserve">е установлены </w:t>
      </w:r>
      <w:r w:rsidRPr="006A695D">
        <w:rPr>
          <w:sz w:val="28"/>
          <w:szCs w:val="28"/>
        </w:rPr>
        <w:t>следующие замечания:</w:t>
      </w:r>
    </w:p>
    <w:p w14:paraId="61CD1E13" w14:textId="5075D253" w:rsidR="006137A3" w:rsidRPr="006A695D" w:rsidRDefault="006137A3" w:rsidP="00613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F1A8D">
        <w:rPr>
          <w:sz w:val="28"/>
          <w:szCs w:val="28"/>
        </w:rPr>
        <w:t>) н</w:t>
      </w:r>
      <w:r w:rsidRPr="006A695D">
        <w:rPr>
          <w:sz w:val="28"/>
          <w:szCs w:val="28"/>
        </w:rPr>
        <w:t>еверно применены нормативы накладных расходов к фонду оплаты труда рабочих, занятых в строительной отрасли.</w:t>
      </w:r>
    </w:p>
    <w:p w14:paraId="1507A9C1" w14:textId="7EE2AA59" w:rsidR="006137A3" w:rsidRPr="006A695D" w:rsidRDefault="006137A3" w:rsidP="006137A3">
      <w:pPr>
        <w:ind w:firstLine="709"/>
        <w:jc w:val="both"/>
        <w:rPr>
          <w:sz w:val="28"/>
          <w:szCs w:val="28"/>
        </w:rPr>
      </w:pPr>
      <w:r w:rsidRPr="006A695D">
        <w:rPr>
          <w:sz w:val="28"/>
          <w:szCs w:val="28"/>
        </w:rPr>
        <w:t>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утверждённой приказом Министерства строительства и жилищно-коммунального хозяйства Российской Федерации от 21.12.2020                        № 812/пр, для местностей, приравненных к районам Крайнего Севера, перечень которых утверждён постановлением Правительства Российской Федерации от 16.11.2021 № 1946 «Об утверждении перечня районов Крайнего Севера 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и местностях,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СССР», норматив накладных расходов осуществляется с учётом распределения форм о затратах применительно к местностям, приравн</w:t>
      </w:r>
      <w:r>
        <w:rPr>
          <w:sz w:val="28"/>
          <w:szCs w:val="28"/>
        </w:rPr>
        <w:t>ё</w:t>
      </w:r>
      <w:r w:rsidRPr="006A695D">
        <w:rPr>
          <w:sz w:val="28"/>
          <w:szCs w:val="28"/>
        </w:rPr>
        <w:t>нным к районам Крайнего Севера. Согласно данному перечню, городской округ Нефтеюганск Тюменской области Ханты-Мансийского автономного округа – Югра относится к местности, приравн</w:t>
      </w:r>
      <w:r>
        <w:rPr>
          <w:sz w:val="28"/>
          <w:szCs w:val="28"/>
        </w:rPr>
        <w:t>ё</w:t>
      </w:r>
      <w:r w:rsidRPr="006A695D">
        <w:rPr>
          <w:sz w:val="28"/>
          <w:szCs w:val="28"/>
        </w:rPr>
        <w:t xml:space="preserve">нной к районам Крайнего Севера. </w:t>
      </w:r>
    </w:p>
    <w:p w14:paraId="30B90AB5" w14:textId="29F68C1B" w:rsidR="00C624E6" w:rsidRPr="00C624E6" w:rsidRDefault="002F1A8D" w:rsidP="00C624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</w:t>
      </w:r>
      <w:r w:rsidR="006137A3" w:rsidRPr="006A695D">
        <w:rPr>
          <w:sz w:val="28"/>
          <w:szCs w:val="28"/>
        </w:rPr>
        <w:t>оличество предусмотренного материала (состав грунтовочный глубокого проникновения) по позиции № 13.2 не соответствует объёму работ по окраске стен и необходимому количеству материала в позиции № 13</w:t>
      </w:r>
      <w:r w:rsidR="006137A3">
        <w:rPr>
          <w:sz w:val="28"/>
          <w:szCs w:val="28"/>
        </w:rPr>
        <w:t>.</w:t>
      </w:r>
    </w:p>
    <w:p w14:paraId="1C5CC4BE" w14:textId="450A8F3C" w:rsidR="00FF26FB" w:rsidRPr="00FF26FB" w:rsidRDefault="00AA7962" w:rsidP="00FF26FB">
      <w:pPr>
        <w:ind w:firstLine="567"/>
        <w:jc w:val="both"/>
        <w:rPr>
          <w:sz w:val="28"/>
          <w:szCs w:val="28"/>
        </w:rPr>
      </w:pPr>
      <w:r w:rsidRPr="00FF26FB">
        <w:rPr>
          <w:sz w:val="28"/>
          <w:szCs w:val="28"/>
        </w:rPr>
        <w:t>5. По департаменту муниципального имущества</w:t>
      </w:r>
      <w:r w:rsidR="00FF26FB" w:rsidRPr="00FF26FB">
        <w:rPr>
          <w:sz w:val="28"/>
          <w:szCs w:val="28"/>
        </w:rPr>
        <w:t xml:space="preserve"> несоответствие уровня софинансирования расходов за счёт средств местного бюджета в рамках реализации </w:t>
      </w:r>
      <w:r w:rsidR="00FF26FB" w:rsidRPr="00FF26FB">
        <w:rPr>
          <w:rFonts w:eastAsia="SimSun"/>
          <w:sz w:val="28"/>
          <w:szCs w:val="28"/>
        </w:rPr>
        <w:t>муниципальной программ</w:t>
      </w:r>
      <w:r w:rsidR="00464FB4">
        <w:rPr>
          <w:rFonts w:eastAsia="SimSun"/>
          <w:sz w:val="28"/>
          <w:szCs w:val="28"/>
        </w:rPr>
        <w:t>ы</w:t>
      </w:r>
      <w:r w:rsidR="00FF26FB" w:rsidRPr="00FF26FB">
        <w:rPr>
          <w:rFonts w:eastAsia="SimSun"/>
          <w:sz w:val="28"/>
          <w:szCs w:val="28"/>
        </w:rPr>
        <w:t xml:space="preserve"> </w:t>
      </w:r>
      <w:r w:rsidR="00FF26FB" w:rsidRPr="00FF26FB">
        <w:rPr>
          <w:sz w:val="28"/>
          <w:szCs w:val="28"/>
        </w:rPr>
        <w:t xml:space="preserve">«Развитие жилищной сферы города Нефтеюганска» по следующим комплексам процессных мероприятий: </w:t>
      </w:r>
    </w:p>
    <w:p w14:paraId="7072A913" w14:textId="77777777" w:rsidR="00FF26FB" w:rsidRPr="00FF26FB" w:rsidRDefault="00FF26FB" w:rsidP="00FF26FB">
      <w:pPr>
        <w:ind w:firstLine="567"/>
        <w:jc w:val="both"/>
        <w:rPr>
          <w:sz w:val="28"/>
          <w:szCs w:val="28"/>
        </w:rPr>
      </w:pPr>
      <w:r w:rsidRPr="00FF26FB">
        <w:rPr>
          <w:sz w:val="28"/>
          <w:szCs w:val="28"/>
        </w:rPr>
        <w:t xml:space="preserve">- </w:t>
      </w:r>
      <w:r w:rsidRPr="00FF26FB">
        <w:rPr>
          <w:rFonts w:eastAsia="SimSun"/>
          <w:sz w:val="28"/>
          <w:szCs w:val="28"/>
        </w:rPr>
        <w:t>«Мероприятие по предоставлению субсидии участникам специальной военной операции, членам их семей, состоящим на учёте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собственность»;</w:t>
      </w:r>
    </w:p>
    <w:p w14:paraId="79CD430C" w14:textId="77777777" w:rsidR="00FF26FB" w:rsidRPr="00FF26FB" w:rsidRDefault="00FF26FB" w:rsidP="00FF26FB">
      <w:pPr>
        <w:ind w:firstLine="567"/>
        <w:jc w:val="both"/>
        <w:rPr>
          <w:rFonts w:eastAsia="SimSun"/>
          <w:sz w:val="28"/>
          <w:szCs w:val="28"/>
        </w:rPr>
      </w:pPr>
      <w:r w:rsidRPr="00FF26FB">
        <w:rPr>
          <w:sz w:val="28"/>
          <w:szCs w:val="28"/>
        </w:rPr>
        <w:t xml:space="preserve">- </w:t>
      </w:r>
      <w:r w:rsidRPr="00FF26FB">
        <w:rPr>
          <w:rFonts w:eastAsia="SimSun"/>
          <w:sz w:val="28"/>
          <w:szCs w:val="28"/>
        </w:rPr>
        <w:t xml:space="preserve">«Мероприятия по обеспечению жильём граждан из числа коренных малочисленных народов Ханты-Мансийского автономного округа – Югры»; </w:t>
      </w:r>
    </w:p>
    <w:p w14:paraId="4A236BCD" w14:textId="77777777" w:rsidR="00FF26FB" w:rsidRPr="00FF26FB" w:rsidRDefault="00FF26FB" w:rsidP="00FF26FB">
      <w:pPr>
        <w:ind w:firstLine="567"/>
        <w:jc w:val="both"/>
        <w:rPr>
          <w:rFonts w:eastAsia="SimSun"/>
          <w:sz w:val="28"/>
          <w:szCs w:val="28"/>
        </w:rPr>
      </w:pPr>
      <w:r w:rsidRPr="00FF26FB">
        <w:rPr>
          <w:rFonts w:eastAsia="SimSun"/>
          <w:sz w:val="28"/>
          <w:szCs w:val="28"/>
        </w:rPr>
        <w:t>- Региональный проект «Жильё».</w:t>
      </w:r>
    </w:p>
    <w:p w14:paraId="4BEB8145" w14:textId="3614AAF2" w:rsidR="00FF26FB" w:rsidRPr="00FF26FB" w:rsidRDefault="00FF26FB" w:rsidP="00FF26FB">
      <w:pPr>
        <w:ind w:firstLine="567"/>
        <w:jc w:val="both"/>
        <w:rPr>
          <w:rFonts w:eastAsia="SimSun"/>
          <w:sz w:val="28"/>
          <w:szCs w:val="28"/>
        </w:rPr>
      </w:pPr>
      <w:r w:rsidRPr="00FF26FB">
        <w:rPr>
          <w:rFonts w:eastAsia="SimSun"/>
          <w:sz w:val="28"/>
          <w:szCs w:val="28"/>
        </w:rPr>
        <w:t>Порядками предоставления субсидий из бюджета Ханты-Мансийского автономного округа - Югры бюджетам муниципальных образований Ханты-Мансийского автономного округа - Югры утверждёнными Постановлением Правительства Ханты-Мансийского АО - Югры от 29.12.2020 № 643-п «О мерах по реализации государственной программы Ханты-Мансийского автономного округа - Югры Строительство» (в редакции от 07.11.2025) (далее - Постановление Правительства Ханты-Мансийского АО - Югры от 29.12.2020 № 643-п) установлено, что при уровне расчётной бюджетной обеспеченности муниципального образования свыше 1,101 предельный уровень софинансирования из бюджета автономного округа составляет 89</w:t>
      </w:r>
      <w:r>
        <w:rPr>
          <w:rFonts w:eastAsia="SimSun"/>
          <w:sz w:val="28"/>
          <w:szCs w:val="28"/>
        </w:rPr>
        <w:t xml:space="preserve"> </w:t>
      </w:r>
      <w:r w:rsidRPr="00FF26FB">
        <w:rPr>
          <w:rFonts w:eastAsia="SimSun"/>
          <w:sz w:val="28"/>
          <w:szCs w:val="28"/>
        </w:rPr>
        <w:t>%, за счёт средств местного бюджета 11</w:t>
      </w:r>
      <w:r>
        <w:rPr>
          <w:rFonts w:eastAsia="SimSun"/>
          <w:sz w:val="28"/>
          <w:szCs w:val="28"/>
        </w:rPr>
        <w:t xml:space="preserve"> </w:t>
      </w:r>
      <w:r w:rsidRPr="00FF26FB">
        <w:rPr>
          <w:rFonts w:eastAsia="SimSun"/>
          <w:sz w:val="28"/>
          <w:szCs w:val="28"/>
        </w:rPr>
        <w:t>%.</w:t>
      </w:r>
      <w:r>
        <w:rPr>
          <w:rFonts w:eastAsia="SimSun"/>
          <w:sz w:val="28"/>
          <w:szCs w:val="28"/>
        </w:rPr>
        <w:t xml:space="preserve"> При этом за счёт средств</w:t>
      </w:r>
      <w:r w:rsidRPr="00FF26FB">
        <w:rPr>
          <w:rFonts w:eastAsia="SimSun"/>
          <w:sz w:val="28"/>
          <w:szCs w:val="28"/>
        </w:rPr>
        <w:t xml:space="preserve"> бюджета автономного округа </w:t>
      </w:r>
      <w:r w:rsidR="00C1231C">
        <w:rPr>
          <w:rFonts w:eastAsia="SimSun"/>
          <w:sz w:val="28"/>
          <w:szCs w:val="28"/>
        </w:rPr>
        <w:t>предусмотрено</w:t>
      </w:r>
      <w:r w:rsidR="00C1231C" w:rsidRPr="00FF26FB">
        <w:rPr>
          <w:rFonts w:eastAsia="SimSun"/>
          <w:sz w:val="28"/>
          <w:szCs w:val="28"/>
        </w:rPr>
        <w:t xml:space="preserve"> </w:t>
      </w:r>
      <w:r w:rsidRPr="00FF26FB">
        <w:rPr>
          <w:rFonts w:eastAsia="SimSun"/>
          <w:sz w:val="28"/>
          <w:szCs w:val="28"/>
        </w:rPr>
        <w:t>9</w:t>
      </w:r>
      <w:r>
        <w:rPr>
          <w:rFonts w:eastAsia="SimSun"/>
          <w:sz w:val="28"/>
          <w:szCs w:val="28"/>
        </w:rPr>
        <w:t xml:space="preserve">1 </w:t>
      </w:r>
      <w:r w:rsidRPr="00FF26FB">
        <w:rPr>
          <w:rFonts w:eastAsia="SimSun"/>
          <w:sz w:val="28"/>
          <w:szCs w:val="28"/>
        </w:rPr>
        <w:t>%</w:t>
      </w:r>
      <w:r>
        <w:rPr>
          <w:rFonts w:eastAsia="SimSun"/>
          <w:sz w:val="28"/>
          <w:szCs w:val="28"/>
        </w:rPr>
        <w:t xml:space="preserve"> и </w:t>
      </w:r>
      <w:r w:rsidRPr="00FF26FB">
        <w:rPr>
          <w:rFonts w:eastAsia="SimSun"/>
          <w:sz w:val="28"/>
          <w:szCs w:val="28"/>
        </w:rPr>
        <w:t xml:space="preserve">средств местного бюджета </w:t>
      </w:r>
      <w:r>
        <w:rPr>
          <w:rFonts w:eastAsia="SimSun"/>
          <w:sz w:val="28"/>
          <w:szCs w:val="28"/>
        </w:rPr>
        <w:t xml:space="preserve">9 </w:t>
      </w:r>
      <w:r w:rsidRPr="00FF26FB">
        <w:rPr>
          <w:rFonts w:eastAsia="SimSun"/>
          <w:sz w:val="28"/>
          <w:szCs w:val="28"/>
        </w:rPr>
        <w:t>%.</w:t>
      </w:r>
      <w:r>
        <w:rPr>
          <w:rFonts w:eastAsia="SimSun"/>
          <w:sz w:val="28"/>
          <w:szCs w:val="28"/>
        </w:rPr>
        <w:t xml:space="preserve">  </w:t>
      </w:r>
    </w:p>
    <w:p w14:paraId="67E95DB7" w14:textId="6FA6DA52" w:rsidR="005F3EF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EF9" w:rsidRPr="005F3EF9">
        <w:rPr>
          <w:sz w:val="28"/>
          <w:szCs w:val="28"/>
        </w:rPr>
        <w:t>. По департаменту образования</w:t>
      </w:r>
      <w:r w:rsidR="005F3EF9">
        <w:rPr>
          <w:sz w:val="28"/>
          <w:szCs w:val="28"/>
        </w:rPr>
        <w:t>:</w:t>
      </w:r>
    </w:p>
    <w:p w14:paraId="7A518739" w14:textId="03A6B6A9" w:rsidR="005F3EF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EF9">
        <w:rPr>
          <w:sz w:val="28"/>
          <w:szCs w:val="28"/>
        </w:rPr>
        <w:t>.1. Недостаточное планирование средств на фонд социальных выплат</w:t>
      </w:r>
      <w:r w:rsidR="000661D1">
        <w:rPr>
          <w:sz w:val="28"/>
          <w:szCs w:val="28"/>
        </w:rPr>
        <w:t>, планируемый за счёт средств местного бюджета</w:t>
      </w:r>
      <w:r w:rsidR="005F3EF9">
        <w:rPr>
          <w:sz w:val="28"/>
          <w:szCs w:val="28"/>
        </w:rPr>
        <w:t xml:space="preserve">, так как расчёт произведён </w:t>
      </w:r>
      <w:r w:rsidR="000661D1">
        <w:rPr>
          <w:sz w:val="28"/>
          <w:szCs w:val="28"/>
        </w:rPr>
        <w:t xml:space="preserve">на меньший </w:t>
      </w:r>
      <w:r w:rsidR="005F3EF9">
        <w:rPr>
          <w:sz w:val="28"/>
          <w:szCs w:val="28"/>
        </w:rPr>
        <w:t xml:space="preserve">объём средств субвенции </w:t>
      </w:r>
      <w:r w:rsidR="005F3EF9" w:rsidRPr="00D86282">
        <w:rPr>
          <w:sz w:val="28"/>
          <w:szCs w:val="28"/>
        </w:rPr>
        <w:t>для обеспечения государственных гарантий на получение образования и осуществление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5F3EF9">
        <w:rPr>
          <w:sz w:val="28"/>
          <w:szCs w:val="28"/>
        </w:rPr>
        <w:t>.</w:t>
      </w:r>
    </w:p>
    <w:p w14:paraId="387D489D" w14:textId="03971B02" w:rsidR="005F3EF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EF9">
        <w:rPr>
          <w:sz w:val="28"/>
          <w:szCs w:val="28"/>
        </w:rPr>
        <w:t xml:space="preserve">.2. В соответствии с подпунктом 9 пункта 3 статьи 4 </w:t>
      </w:r>
      <w:r w:rsidR="005F3EF9" w:rsidRPr="0057421D">
        <w:rPr>
          <w:sz w:val="28"/>
          <w:szCs w:val="28"/>
        </w:rPr>
        <w:t>Закон</w:t>
      </w:r>
      <w:r w:rsidR="005F3EF9">
        <w:rPr>
          <w:sz w:val="28"/>
          <w:szCs w:val="28"/>
        </w:rPr>
        <w:t>а</w:t>
      </w:r>
      <w:r w:rsidR="005F3EF9" w:rsidRPr="0057421D">
        <w:rPr>
          <w:sz w:val="28"/>
          <w:szCs w:val="28"/>
        </w:rPr>
        <w:t xml:space="preserve"> Ханты-Мансийского </w:t>
      </w:r>
      <w:r w:rsidR="005F3EF9">
        <w:rPr>
          <w:sz w:val="28"/>
          <w:szCs w:val="28"/>
        </w:rPr>
        <w:t>автономного округа</w:t>
      </w:r>
      <w:r w:rsidR="005F3EF9" w:rsidRPr="0057421D">
        <w:rPr>
          <w:sz w:val="28"/>
          <w:szCs w:val="28"/>
        </w:rPr>
        <w:t xml:space="preserve"> - Югры от 29</w:t>
      </w:r>
      <w:r w:rsidR="005F3EF9">
        <w:rPr>
          <w:sz w:val="28"/>
          <w:szCs w:val="28"/>
        </w:rPr>
        <w:t>.11.</w:t>
      </w:r>
      <w:r w:rsidR="005F3EF9" w:rsidRPr="0057421D">
        <w:rPr>
          <w:sz w:val="28"/>
          <w:szCs w:val="28"/>
        </w:rPr>
        <w:t xml:space="preserve">2010 </w:t>
      </w:r>
      <w:r w:rsidR="005F3EF9">
        <w:rPr>
          <w:sz w:val="28"/>
          <w:szCs w:val="28"/>
        </w:rPr>
        <w:t>№</w:t>
      </w:r>
      <w:r w:rsidR="005F3EF9" w:rsidRPr="0057421D">
        <w:rPr>
          <w:sz w:val="28"/>
          <w:szCs w:val="28"/>
        </w:rPr>
        <w:t xml:space="preserve"> 190-оз </w:t>
      </w:r>
      <w:r w:rsidR="005F3EF9">
        <w:rPr>
          <w:sz w:val="28"/>
          <w:szCs w:val="28"/>
        </w:rPr>
        <w:t>«</w:t>
      </w:r>
      <w:r w:rsidR="005F3EF9" w:rsidRPr="0057421D">
        <w:rPr>
          <w:sz w:val="28"/>
          <w:szCs w:val="28"/>
        </w:rPr>
        <w:t>О налоге на имущество организаций</w:t>
      </w:r>
      <w:r w:rsidR="005F3EF9">
        <w:rPr>
          <w:sz w:val="28"/>
          <w:szCs w:val="28"/>
        </w:rPr>
        <w:t xml:space="preserve">» </w:t>
      </w:r>
      <w:r w:rsidR="00C73464">
        <w:rPr>
          <w:sz w:val="28"/>
          <w:szCs w:val="28"/>
        </w:rPr>
        <w:t>(далее - Закон ХМАО-Югры</w:t>
      </w:r>
      <w:r w:rsidR="00C73464" w:rsidRPr="00C73464">
        <w:rPr>
          <w:sz w:val="28"/>
          <w:szCs w:val="28"/>
        </w:rPr>
        <w:t xml:space="preserve"> </w:t>
      </w:r>
      <w:r w:rsidR="00C73464" w:rsidRPr="0057421D">
        <w:rPr>
          <w:sz w:val="28"/>
          <w:szCs w:val="28"/>
        </w:rPr>
        <w:t>от 29</w:t>
      </w:r>
      <w:r w:rsidR="00C73464">
        <w:rPr>
          <w:sz w:val="28"/>
          <w:szCs w:val="28"/>
        </w:rPr>
        <w:t>.11.</w:t>
      </w:r>
      <w:r w:rsidR="00C73464" w:rsidRPr="0057421D">
        <w:rPr>
          <w:sz w:val="28"/>
          <w:szCs w:val="28"/>
        </w:rPr>
        <w:t xml:space="preserve">2010 </w:t>
      </w:r>
      <w:r w:rsidR="00C73464">
        <w:rPr>
          <w:sz w:val="28"/>
          <w:szCs w:val="28"/>
        </w:rPr>
        <w:t>№</w:t>
      </w:r>
      <w:r w:rsidR="00C73464" w:rsidRPr="0057421D">
        <w:rPr>
          <w:sz w:val="28"/>
          <w:szCs w:val="28"/>
        </w:rPr>
        <w:t xml:space="preserve"> 190-оз</w:t>
      </w:r>
      <w:r w:rsidR="00C73464">
        <w:rPr>
          <w:sz w:val="28"/>
          <w:szCs w:val="28"/>
        </w:rPr>
        <w:t xml:space="preserve">) </w:t>
      </w:r>
      <w:r w:rsidR="005F3EF9" w:rsidRPr="00D1476F">
        <w:rPr>
          <w:sz w:val="28"/>
          <w:szCs w:val="28"/>
        </w:rPr>
        <w:t>для организаций, осуществляющих деятельность по дошкольному образованию</w:t>
      </w:r>
      <w:r w:rsidR="005F3EF9">
        <w:rPr>
          <w:sz w:val="28"/>
          <w:szCs w:val="28"/>
        </w:rPr>
        <w:t xml:space="preserve"> установлена льгота в размере 50 % по 31 декабря 2027 года. При этом на 2028 год расходы на уплату налога на имуществ</w:t>
      </w:r>
      <w:r w:rsidR="00C607B8">
        <w:rPr>
          <w:sz w:val="28"/>
          <w:szCs w:val="28"/>
        </w:rPr>
        <w:t>о</w:t>
      </w:r>
      <w:r w:rsidR="005F3EF9">
        <w:rPr>
          <w:sz w:val="28"/>
          <w:szCs w:val="28"/>
        </w:rPr>
        <w:t xml:space="preserve"> учреждений дошкольного образования запланированы с учётом применения вышеуказанной льготы.</w:t>
      </w:r>
    </w:p>
    <w:p w14:paraId="1FBC89AE" w14:textId="3D75AE8D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EF9">
        <w:rPr>
          <w:sz w:val="28"/>
          <w:szCs w:val="28"/>
        </w:rPr>
        <w:t xml:space="preserve">.3. </w:t>
      </w:r>
      <w:r w:rsidR="0082335F">
        <w:rPr>
          <w:sz w:val="28"/>
          <w:szCs w:val="28"/>
        </w:rPr>
        <w:t>При планировании средств на:</w:t>
      </w:r>
    </w:p>
    <w:p w14:paraId="633545C4" w14:textId="4125C2FE" w:rsidR="00EC539A" w:rsidRDefault="00AA7962" w:rsidP="00EC53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.3.1. Ремонт помещений №№ 1, 2, 3, 4, 5</w:t>
      </w:r>
      <w:r w:rsidR="0082335F" w:rsidRPr="000D6859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 xml:space="preserve">МБДОУ № 1 «Рябинка» в сумме 1 451 112 рублей 65 копеек. В представленных </w:t>
      </w:r>
      <w:r w:rsidR="0082335F" w:rsidRPr="00577CBA">
        <w:rPr>
          <w:sz w:val="28"/>
          <w:szCs w:val="28"/>
        </w:rPr>
        <w:t xml:space="preserve">локальных сметных расчётах (сметах) </w:t>
      </w:r>
      <w:r w:rsidR="0082335F">
        <w:rPr>
          <w:sz w:val="28"/>
          <w:szCs w:val="28"/>
        </w:rPr>
        <w:t>установлены</w:t>
      </w:r>
      <w:r w:rsidR="0082335F" w:rsidRPr="00577CBA">
        <w:rPr>
          <w:sz w:val="28"/>
          <w:szCs w:val="28"/>
        </w:rPr>
        <w:t xml:space="preserve"> следующ</w:t>
      </w:r>
      <w:r w:rsidR="0082335F">
        <w:rPr>
          <w:sz w:val="28"/>
          <w:szCs w:val="28"/>
        </w:rPr>
        <w:t>ие замечания</w:t>
      </w:r>
      <w:r w:rsidR="0082335F" w:rsidRPr="00577CBA">
        <w:rPr>
          <w:sz w:val="28"/>
          <w:szCs w:val="28"/>
        </w:rPr>
        <w:t>:</w:t>
      </w:r>
    </w:p>
    <w:p w14:paraId="70836FC4" w14:textId="3A417164" w:rsidR="0082335F" w:rsidRPr="00EC539A" w:rsidRDefault="00EC539A" w:rsidP="00EC53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2335F" w:rsidRPr="00EC539A">
        <w:rPr>
          <w:sz w:val="28"/>
          <w:szCs w:val="28"/>
        </w:rPr>
        <w:t>№ 02-01-03 «Ремонт помещения № 1»:</w:t>
      </w:r>
    </w:p>
    <w:p w14:paraId="7D63934F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отсутствуют расходы на работы по демонтажу оконных откосов в разделе 1 «Демонтажные работы»</w:t>
      </w:r>
      <w:r>
        <w:rPr>
          <w:sz w:val="28"/>
          <w:szCs w:val="28"/>
        </w:rPr>
        <w:t>, при этом п</w:t>
      </w:r>
      <w:r w:rsidRPr="00CF7AD2">
        <w:rPr>
          <w:sz w:val="28"/>
          <w:szCs w:val="28"/>
        </w:rPr>
        <w:t>озицией № 44 раздела 2 «Строительно-монтажные работы» предусмотрены работы по облицовке оконных откосов площадью 5,72 м</w:t>
      </w:r>
      <w:r w:rsidRPr="00CF7AD2">
        <w:rPr>
          <w:sz w:val="28"/>
          <w:szCs w:val="28"/>
          <w:vertAlign w:val="superscript"/>
        </w:rPr>
        <w:t>2</w:t>
      </w:r>
      <w:r w:rsidRPr="00CF7AD2">
        <w:rPr>
          <w:sz w:val="28"/>
          <w:szCs w:val="28"/>
        </w:rPr>
        <w:t>;</w:t>
      </w:r>
    </w:p>
    <w:p w14:paraId="7017271F" w14:textId="77777777" w:rsidR="0082335F" w:rsidRPr="00CF7AD2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площадь демонтажных работ по позициям №№ 3, 4 не соответствует площади монтажных работ по позициям №</w:t>
      </w:r>
      <w:r>
        <w:rPr>
          <w:sz w:val="28"/>
          <w:szCs w:val="28"/>
        </w:rPr>
        <w:t>№</w:t>
      </w:r>
      <w:r w:rsidRPr="00CF7AD2">
        <w:rPr>
          <w:sz w:val="28"/>
          <w:szCs w:val="28"/>
        </w:rPr>
        <w:t xml:space="preserve"> 11-15;</w:t>
      </w:r>
    </w:p>
    <w:p w14:paraId="4344BFFB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F0073">
        <w:rPr>
          <w:sz w:val="28"/>
          <w:szCs w:val="28"/>
        </w:rPr>
        <w:t xml:space="preserve">№ 02-01-01 «Ремонт помещения № </w:t>
      </w:r>
      <w:r>
        <w:rPr>
          <w:sz w:val="28"/>
          <w:szCs w:val="28"/>
        </w:rPr>
        <w:t>2</w:t>
      </w:r>
      <w:r w:rsidRPr="004F0073">
        <w:rPr>
          <w:sz w:val="28"/>
          <w:szCs w:val="28"/>
        </w:rPr>
        <w:t xml:space="preserve">» отсутствуют расходы на работы по демонтажу оконных откосов в разделе 1 «Демонтажные работы помещение № </w:t>
      </w:r>
      <w:r>
        <w:rPr>
          <w:sz w:val="28"/>
          <w:szCs w:val="28"/>
        </w:rPr>
        <w:t>2</w:t>
      </w:r>
      <w:r w:rsidRPr="004F0073">
        <w:rPr>
          <w:sz w:val="28"/>
          <w:szCs w:val="28"/>
        </w:rPr>
        <w:t>»</w:t>
      </w:r>
      <w:r>
        <w:rPr>
          <w:sz w:val="28"/>
          <w:szCs w:val="28"/>
        </w:rPr>
        <w:t>, при этом п</w:t>
      </w:r>
      <w:r w:rsidRPr="004F0073">
        <w:rPr>
          <w:sz w:val="28"/>
          <w:szCs w:val="28"/>
        </w:rPr>
        <w:t xml:space="preserve">озицией № 53 раздела 2 «Строительно-монтажные работы помещение № </w:t>
      </w:r>
      <w:r>
        <w:rPr>
          <w:sz w:val="28"/>
          <w:szCs w:val="28"/>
        </w:rPr>
        <w:t>2</w:t>
      </w:r>
      <w:r w:rsidRPr="004F0073">
        <w:rPr>
          <w:sz w:val="28"/>
          <w:szCs w:val="28"/>
        </w:rPr>
        <w:t xml:space="preserve">» предусмотрены работы по облицовке оконных откосов площадью </w:t>
      </w:r>
      <w:r>
        <w:rPr>
          <w:sz w:val="28"/>
          <w:szCs w:val="28"/>
        </w:rPr>
        <w:t>3,6</w:t>
      </w:r>
      <w:r w:rsidRPr="004F0073">
        <w:rPr>
          <w:sz w:val="28"/>
          <w:szCs w:val="28"/>
        </w:rPr>
        <w:t xml:space="preserve"> м</w:t>
      </w:r>
      <w:r w:rsidRPr="004F007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14:paraId="3F85D36E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577CBA">
        <w:rPr>
          <w:sz w:val="28"/>
          <w:szCs w:val="28"/>
        </w:rPr>
        <w:t>№ 02-01-0</w:t>
      </w:r>
      <w:r>
        <w:rPr>
          <w:sz w:val="28"/>
          <w:szCs w:val="28"/>
        </w:rPr>
        <w:t>2</w:t>
      </w:r>
      <w:r w:rsidRPr="00577CBA">
        <w:rPr>
          <w:sz w:val="28"/>
          <w:szCs w:val="28"/>
        </w:rPr>
        <w:t xml:space="preserve"> «Ремонт помещени</w:t>
      </w:r>
      <w:r>
        <w:rPr>
          <w:sz w:val="28"/>
          <w:szCs w:val="28"/>
        </w:rPr>
        <w:t>й</w:t>
      </w:r>
      <w:r w:rsidRPr="00577CBA">
        <w:rPr>
          <w:sz w:val="28"/>
          <w:szCs w:val="28"/>
        </w:rPr>
        <w:t xml:space="preserve"> №</w:t>
      </w:r>
      <w:r>
        <w:rPr>
          <w:sz w:val="28"/>
          <w:szCs w:val="28"/>
        </w:rPr>
        <w:t>№</w:t>
      </w:r>
      <w:r w:rsidRPr="00577CBA">
        <w:rPr>
          <w:sz w:val="28"/>
          <w:szCs w:val="28"/>
        </w:rPr>
        <w:t xml:space="preserve"> </w:t>
      </w:r>
      <w:r>
        <w:rPr>
          <w:sz w:val="28"/>
          <w:szCs w:val="28"/>
        </w:rPr>
        <w:t>3, 4, 5</w:t>
      </w:r>
      <w:r w:rsidRPr="00577CBA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14:paraId="0C0CF53C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отсутствуют расходы на работы по демонтажу оконных откосов в разделе 1 «Демонтажные работы помещение № 3»</w:t>
      </w:r>
      <w:r>
        <w:rPr>
          <w:sz w:val="28"/>
          <w:szCs w:val="28"/>
        </w:rPr>
        <w:t>, при этом</w:t>
      </w:r>
      <w:r w:rsidRPr="00CF7AD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F7AD2">
        <w:rPr>
          <w:sz w:val="28"/>
          <w:szCs w:val="28"/>
        </w:rPr>
        <w:t>озицией № 55 раздела 2 «Строительно-монтажные работы</w:t>
      </w:r>
      <w:r w:rsidRPr="00AD2FA4">
        <w:t xml:space="preserve"> </w:t>
      </w:r>
      <w:r w:rsidRPr="00CF7AD2">
        <w:rPr>
          <w:sz w:val="28"/>
          <w:szCs w:val="28"/>
        </w:rPr>
        <w:t>помещение № 3» предусмотрены работы по облицовке оконных откосов площадью 1,8 м</w:t>
      </w:r>
      <w:r w:rsidRPr="00CF7AD2">
        <w:rPr>
          <w:sz w:val="28"/>
          <w:szCs w:val="28"/>
          <w:vertAlign w:val="superscript"/>
        </w:rPr>
        <w:t>2</w:t>
      </w:r>
      <w:r w:rsidRPr="00CF7AD2">
        <w:rPr>
          <w:sz w:val="28"/>
          <w:szCs w:val="28"/>
        </w:rPr>
        <w:t>;</w:t>
      </w:r>
    </w:p>
    <w:p w14:paraId="6828C334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количество предусмотренного материала (плинтус) по позиции</w:t>
      </w:r>
      <w:r>
        <w:rPr>
          <w:sz w:val="28"/>
          <w:szCs w:val="28"/>
        </w:rPr>
        <w:t xml:space="preserve"> №</w:t>
      </w:r>
      <w:r w:rsidRPr="00CF7AD2">
        <w:rPr>
          <w:sz w:val="28"/>
          <w:szCs w:val="28"/>
        </w:rPr>
        <w:t xml:space="preserve"> 12 раздела 2 «Строительно-монтажные работы помещение № 3» не соответствует объёму работ по устройству плинтусов и необходимому количеству материала в позиции № 11;</w:t>
      </w:r>
    </w:p>
    <w:p w14:paraId="7ED59BDF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количество предусмотренного материала (наличник) по позиции</w:t>
      </w:r>
      <w:r>
        <w:rPr>
          <w:sz w:val="28"/>
          <w:szCs w:val="28"/>
        </w:rPr>
        <w:t xml:space="preserve"> №</w:t>
      </w:r>
      <w:r w:rsidRPr="00CF7AD2">
        <w:rPr>
          <w:sz w:val="28"/>
          <w:szCs w:val="28"/>
        </w:rPr>
        <w:t xml:space="preserve"> 52 раздела 2 «Строительно-монтажные работы помещение № 3» не соответствует объёму работ по установке и креплению наличников и необходимому количеству материала </w:t>
      </w:r>
      <w:r>
        <w:rPr>
          <w:sz w:val="28"/>
          <w:szCs w:val="28"/>
        </w:rPr>
        <w:t xml:space="preserve">по </w:t>
      </w:r>
      <w:r w:rsidRPr="00CF7AD2">
        <w:rPr>
          <w:sz w:val="28"/>
          <w:szCs w:val="28"/>
        </w:rPr>
        <w:t>позиции № 51.</w:t>
      </w:r>
    </w:p>
    <w:p w14:paraId="5F09051C" w14:textId="51A9CD02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.3.2. Ремонт помещений №№ 35, 36, 37, 41 МБДОУ № 1 «Рябинка» в сумме 1 379 896 рублей 16 копеек.</w:t>
      </w:r>
      <w:r w:rsidR="00464FB4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 xml:space="preserve">В представленных </w:t>
      </w:r>
      <w:r w:rsidR="0082335F" w:rsidRPr="00577CBA">
        <w:rPr>
          <w:sz w:val="28"/>
          <w:szCs w:val="28"/>
        </w:rPr>
        <w:t xml:space="preserve">локальных сметных расчётах (сметах) </w:t>
      </w:r>
      <w:r w:rsidR="0082335F">
        <w:rPr>
          <w:sz w:val="28"/>
          <w:szCs w:val="28"/>
        </w:rPr>
        <w:t>установлены</w:t>
      </w:r>
      <w:r w:rsidR="0082335F" w:rsidRPr="00577CBA">
        <w:rPr>
          <w:sz w:val="28"/>
          <w:szCs w:val="28"/>
        </w:rPr>
        <w:t xml:space="preserve"> следующ</w:t>
      </w:r>
      <w:r w:rsidR="0082335F">
        <w:rPr>
          <w:sz w:val="28"/>
          <w:szCs w:val="28"/>
        </w:rPr>
        <w:t>ие замечания:</w:t>
      </w:r>
    </w:p>
    <w:p w14:paraId="7815E28D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№ 02-01-02 «Ремонт помещения № 37» </w:t>
      </w:r>
      <w:r w:rsidRPr="007149E8">
        <w:rPr>
          <w:sz w:val="28"/>
          <w:szCs w:val="28"/>
        </w:rPr>
        <w:t xml:space="preserve">отсутствуют расходы на работы по </w:t>
      </w:r>
      <w:r>
        <w:rPr>
          <w:sz w:val="28"/>
          <w:szCs w:val="28"/>
        </w:rPr>
        <w:t>де</w:t>
      </w:r>
      <w:r w:rsidRPr="007149E8">
        <w:rPr>
          <w:sz w:val="28"/>
          <w:szCs w:val="28"/>
        </w:rPr>
        <w:t xml:space="preserve">монтажу </w:t>
      </w:r>
      <w:r>
        <w:rPr>
          <w:sz w:val="28"/>
          <w:szCs w:val="28"/>
        </w:rPr>
        <w:t>оконных откосов</w:t>
      </w:r>
      <w:r w:rsidRPr="007149E8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1 «Демонтажные работы помещение № 37», при этом</w:t>
      </w:r>
      <w:r w:rsidRPr="007149E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149E8">
        <w:rPr>
          <w:sz w:val="28"/>
          <w:szCs w:val="28"/>
        </w:rPr>
        <w:t xml:space="preserve">озицией № </w:t>
      </w:r>
      <w:r>
        <w:rPr>
          <w:sz w:val="28"/>
          <w:szCs w:val="28"/>
        </w:rPr>
        <w:t>53</w:t>
      </w:r>
      <w:r w:rsidRPr="00714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2 «Строительно-монтажные работы помещение № 37» </w:t>
      </w:r>
      <w:r w:rsidRPr="007149E8">
        <w:rPr>
          <w:sz w:val="28"/>
          <w:szCs w:val="28"/>
        </w:rPr>
        <w:t xml:space="preserve">предусмотрены работы по </w:t>
      </w:r>
      <w:r>
        <w:rPr>
          <w:sz w:val="28"/>
          <w:szCs w:val="28"/>
        </w:rPr>
        <w:t>облицовке оконных откосов площадью 1,8 м</w:t>
      </w:r>
      <w:r w:rsidRPr="007149E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14:paraId="7AA14430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bookmarkStart w:id="2" w:name="_Hlk213758713"/>
      <w:r>
        <w:rPr>
          <w:sz w:val="28"/>
          <w:szCs w:val="28"/>
        </w:rPr>
        <w:t xml:space="preserve">2) </w:t>
      </w:r>
      <w:r w:rsidRPr="00641D73">
        <w:rPr>
          <w:sz w:val="28"/>
          <w:szCs w:val="28"/>
        </w:rPr>
        <w:t>№ 02-01-0</w:t>
      </w:r>
      <w:r>
        <w:rPr>
          <w:sz w:val="28"/>
          <w:szCs w:val="28"/>
        </w:rPr>
        <w:t>1</w:t>
      </w:r>
      <w:r w:rsidRPr="00641D73">
        <w:rPr>
          <w:sz w:val="28"/>
          <w:szCs w:val="28"/>
        </w:rPr>
        <w:t xml:space="preserve"> «Ремонт помещени</w:t>
      </w:r>
      <w:r>
        <w:rPr>
          <w:sz w:val="28"/>
          <w:szCs w:val="28"/>
        </w:rPr>
        <w:t>й</w:t>
      </w:r>
      <w:r w:rsidRPr="00641D73">
        <w:rPr>
          <w:sz w:val="28"/>
          <w:szCs w:val="28"/>
        </w:rPr>
        <w:t xml:space="preserve"> №</w:t>
      </w:r>
      <w:r>
        <w:rPr>
          <w:sz w:val="28"/>
          <w:szCs w:val="28"/>
        </w:rPr>
        <w:t>№</w:t>
      </w:r>
      <w:r w:rsidRPr="00641D73">
        <w:rPr>
          <w:sz w:val="28"/>
          <w:szCs w:val="28"/>
        </w:rPr>
        <w:t xml:space="preserve"> 3</w:t>
      </w:r>
      <w:r>
        <w:rPr>
          <w:sz w:val="28"/>
          <w:szCs w:val="28"/>
        </w:rPr>
        <w:t>6, 41</w:t>
      </w:r>
      <w:r w:rsidRPr="00641D73">
        <w:rPr>
          <w:sz w:val="28"/>
          <w:szCs w:val="28"/>
        </w:rPr>
        <w:t xml:space="preserve">» отсутствуют расходы на работы по демонтажу оконных откосов в разделе 1 «Демонтажные работы помещение № </w:t>
      </w:r>
      <w:r>
        <w:rPr>
          <w:sz w:val="28"/>
          <w:szCs w:val="28"/>
        </w:rPr>
        <w:t>36</w:t>
      </w:r>
      <w:r w:rsidRPr="00641D73">
        <w:rPr>
          <w:sz w:val="28"/>
          <w:szCs w:val="28"/>
        </w:rPr>
        <w:t>»</w:t>
      </w:r>
      <w:r>
        <w:rPr>
          <w:sz w:val="28"/>
          <w:szCs w:val="28"/>
        </w:rPr>
        <w:t>, при этом</w:t>
      </w:r>
      <w:r w:rsidRPr="00641D7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41D73">
        <w:rPr>
          <w:sz w:val="28"/>
          <w:szCs w:val="28"/>
        </w:rPr>
        <w:t>озицией № 53 раздела 2 «Строительно-монтажные работы помещение № 3</w:t>
      </w:r>
      <w:r>
        <w:rPr>
          <w:sz w:val="28"/>
          <w:szCs w:val="28"/>
        </w:rPr>
        <w:t>6</w:t>
      </w:r>
      <w:r w:rsidRPr="00641D73">
        <w:rPr>
          <w:sz w:val="28"/>
          <w:szCs w:val="28"/>
        </w:rPr>
        <w:t>» предусмотрены работы по облицовке оконных откосов площадью</w:t>
      </w:r>
      <w:r>
        <w:rPr>
          <w:sz w:val="28"/>
          <w:szCs w:val="28"/>
        </w:rPr>
        <w:t xml:space="preserve"> 5,4</w:t>
      </w:r>
      <w:r w:rsidRPr="00641D73">
        <w:rPr>
          <w:sz w:val="28"/>
          <w:szCs w:val="28"/>
        </w:rPr>
        <w:t xml:space="preserve"> м</w:t>
      </w:r>
      <w:r w:rsidRPr="00032AD0">
        <w:rPr>
          <w:sz w:val="28"/>
          <w:szCs w:val="28"/>
          <w:vertAlign w:val="superscript"/>
        </w:rPr>
        <w:t>2</w:t>
      </w:r>
      <w:bookmarkEnd w:id="2"/>
      <w:r w:rsidRPr="00641D73">
        <w:rPr>
          <w:sz w:val="28"/>
          <w:szCs w:val="28"/>
        </w:rPr>
        <w:t>;</w:t>
      </w:r>
    </w:p>
    <w:p w14:paraId="17C1E724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32AD0">
        <w:rPr>
          <w:sz w:val="28"/>
          <w:szCs w:val="28"/>
        </w:rPr>
        <w:t>№ 02-01-0</w:t>
      </w:r>
      <w:r>
        <w:rPr>
          <w:sz w:val="28"/>
          <w:szCs w:val="28"/>
        </w:rPr>
        <w:t>3</w:t>
      </w:r>
      <w:r w:rsidRPr="00032AD0">
        <w:rPr>
          <w:sz w:val="28"/>
          <w:szCs w:val="28"/>
        </w:rPr>
        <w:t xml:space="preserve"> «Ремонт помещения № 3</w:t>
      </w:r>
      <w:r>
        <w:rPr>
          <w:sz w:val="28"/>
          <w:szCs w:val="28"/>
        </w:rPr>
        <w:t>5</w:t>
      </w:r>
      <w:r w:rsidRPr="00032AD0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14:paraId="04CD13BE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0716">
        <w:rPr>
          <w:sz w:val="28"/>
          <w:szCs w:val="28"/>
        </w:rPr>
        <w:t>отсутствуют расходы на работы по демонтажу оконных откосов в разделе 1 «Демонтажные работы»</w:t>
      </w:r>
      <w:r>
        <w:rPr>
          <w:sz w:val="28"/>
          <w:szCs w:val="28"/>
        </w:rPr>
        <w:t>, при этом</w:t>
      </w:r>
      <w:r w:rsidRPr="009B071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9B0716">
        <w:rPr>
          <w:sz w:val="28"/>
          <w:szCs w:val="28"/>
        </w:rPr>
        <w:t>зицией № 44 раздела 2 «Строительно-монтажные работы» предусмотрены работы по облицовке оконных откосов площадью 5,72 м</w:t>
      </w:r>
      <w:r w:rsidRPr="009B0716">
        <w:rPr>
          <w:sz w:val="28"/>
          <w:szCs w:val="28"/>
          <w:vertAlign w:val="superscript"/>
        </w:rPr>
        <w:t>2</w:t>
      </w:r>
      <w:r w:rsidRPr="009B0716">
        <w:rPr>
          <w:sz w:val="28"/>
          <w:szCs w:val="28"/>
        </w:rPr>
        <w:t>;</w:t>
      </w:r>
    </w:p>
    <w:p w14:paraId="4A7B1453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0716">
        <w:rPr>
          <w:sz w:val="28"/>
          <w:szCs w:val="28"/>
        </w:rPr>
        <w:t>по позиции № 40 выявлены несоответствия применяемой сметной цены и индексов с индексами и сметными ценами на III квартал 2025 год, размещённых в федеральной государственной информационной системе ценообразования в строительстве для 2 ценовой зоны Ханты-Мансийского автономного округа – Югры.</w:t>
      </w:r>
    </w:p>
    <w:p w14:paraId="28980F55" w14:textId="4E808322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.3.3. Ремонт помещений №№ 68, 69, 70, 71, 72 МБДОУ № 1 «Рябинка» в сумме 1 663 691 рубль 02 копейки.</w:t>
      </w:r>
      <w:r w:rsidR="00464FB4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 xml:space="preserve">В представленном </w:t>
      </w:r>
      <w:r w:rsidR="0082335F" w:rsidRPr="00577CBA">
        <w:rPr>
          <w:sz w:val="28"/>
          <w:szCs w:val="28"/>
        </w:rPr>
        <w:t>локальн</w:t>
      </w:r>
      <w:r w:rsidR="0082335F">
        <w:rPr>
          <w:sz w:val="28"/>
          <w:szCs w:val="28"/>
        </w:rPr>
        <w:t>ом</w:t>
      </w:r>
      <w:r w:rsidR="0082335F" w:rsidRPr="00577CBA">
        <w:rPr>
          <w:sz w:val="28"/>
          <w:szCs w:val="28"/>
        </w:rPr>
        <w:t xml:space="preserve"> сметн</w:t>
      </w:r>
      <w:r w:rsidR="0082335F">
        <w:rPr>
          <w:sz w:val="28"/>
          <w:szCs w:val="28"/>
        </w:rPr>
        <w:t>ом</w:t>
      </w:r>
      <w:r w:rsidR="0082335F" w:rsidRPr="00577CBA">
        <w:rPr>
          <w:sz w:val="28"/>
          <w:szCs w:val="28"/>
        </w:rPr>
        <w:t xml:space="preserve"> расчёт</w:t>
      </w:r>
      <w:r w:rsidR="0082335F">
        <w:rPr>
          <w:sz w:val="28"/>
          <w:szCs w:val="28"/>
        </w:rPr>
        <w:t>е</w:t>
      </w:r>
      <w:r w:rsidR="0082335F" w:rsidRPr="00577CBA">
        <w:rPr>
          <w:sz w:val="28"/>
          <w:szCs w:val="28"/>
        </w:rPr>
        <w:t xml:space="preserve"> № 02-01-0</w:t>
      </w:r>
      <w:r w:rsidR="0082335F">
        <w:rPr>
          <w:sz w:val="28"/>
          <w:szCs w:val="28"/>
        </w:rPr>
        <w:t>1</w:t>
      </w:r>
      <w:r w:rsidR="0082335F" w:rsidRPr="00577CBA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>установлены</w:t>
      </w:r>
      <w:r w:rsidR="0082335F" w:rsidRPr="00577CBA">
        <w:rPr>
          <w:sz w:val="28"/>
          <w:szCs w:val="28"/>
        </w:rPr>
        <w:t xml:space="preserve"> следующ</w:t>
      </w:r>
      <w:r w:rsidR="0082335F">
        <w:rPr>
          <w:sz w:val="28"/>
          <w:szCs w:val="28"/>
        </w:rPr>
        <w:t>ие замечания:</w:t>
      </w:r>
    </w:p>
    <w:p w14:paraId="6C90FB54" w14:textId="77777777" w:rsidR="0082335F" w:rsidRPr="00127E37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7E37">
        <w:rPr>
          <w:sz w:val="28"/>
          <w:szCs w:val="28"/>
        </w:rPr>
        <w:t>отсутствуют расходы на работы по демонтажу оконных откосов в разделе 1 «Демонтажные работы</w:t>
      </w:r>
      <w:r>
        <w:rPr>
          <w:sz w:val="28"/>
          <w:szCs w:val="28"/>
        </w:rPr>
        <w:t xml:space="preserve"> пом.68</w:t>
      </w:r>
      <w:r w:rsidRPr="00127E37">
        <w:rPr>
          <w:sz w:val="28"/>
          <w:szCs w:val="28"/>
        </w:rPr>
        <w:t>»</w:t>
      </w:r>
      <w:r>
        <w:rPr>
          <w:sz w:val="28"/>
          <w:szCs w:val="28"/>
        </w:rPr>
        <w:t>, при этом</w:t>
      </w:r>
      <w:r w:rsidRPr="00127E3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27E37">
        <w:rPr>
          <w:sz w:val="28"/>
          <w:szCs w:val="28"/>
        </w:rPr>
        <w:t>озицией № 4</w:t>
      </w:r>
      <w:r>
        <w:rPr>
          <w:sz w:val="28"/>
          <w:szCs w:val="28"/>
        </w:rPr>
        <w:t>5</w:t>
      </w:r>
      <w:r w:rsidRPr="00127E37">
        <w:rPr>
          <w:sz w:val="28"/>
          <w:szCs w:val="28"/>
        </w:rPr>
        <w:t xml:space="preserve"> раздела 2 «Строительно-монтажные работы</w:t>
      </w:r>
      <w:r>
        <w:rPr>
          <w:sz w:val="28"/>
          <w:szCs w:val="28"/>
        </w:rPr>
        <w:t xml:space="preserve"> пом.68</w:t>
      </w:r>
      <w:r w:rsidRPr="00127E37">
        <w:rPr>
          <w:sz w:val="28"/>
          <w:szCs w:val="28"/>
        </w:rPr>
        <w:t>» предусмотрены работы по облицовке оконных откосов площадью 5,72 м</w:t>
      </w:r>
      <w:r w:rsidRPr="00127E37">
        <w:rPr>
          <w:sz w:val="28"/>
          <w:szCs w:val="28"/>
          <w:vertAlign w:val="superscript"/>
        </w:rPr>
        <w:t>2</w:t>
      </w:r>
      <w:r w:rsidRPr="00127E37">
        <w:rPr>
          <w:sz w:val="28"/>
          <w:szCs w:val="28"/>
        </w:rPr>
        <w:t>;</w:t>
      </w:r>
    </w:p>
    <w:p w14:paraId="1106C259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5958">
        <w:rPr>
          <w:sz w:val="28"/>
          <w:szCs w:val="28"/>
        </w:rPr>
        <w:t>количество предусмотренного материала (</w:t>
      </w:r>
      <w:r>
        <w:rPr>
          <w:sz w:val="28"/>
          <w:szCs w:val="28"/>
        </w:rPr>
        <w:t>краска</w:t>
      </w:r>
      <w:r w:rsidRPr="00265958">
        <w:rPr>
          <w:sz w:val="28"/>
          <w:szCs w:val="28"/>
        </w:rPr>
        <w:t xml:space="preserve">) по позиции </w:t>
      </w:r>
      <w:r>
        <w:rPr>
          <w:sz w:val="28"/>
          <w:szCs w:val="28"/>
        </w:rPr>
        <w:t>№ 70</w:t>
      </w:r>
      <w:r w:rsidRPr="00265958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</w:t>
      </w:r>
      <w:r w:rsidRPr="00265958">
        <w:rPr>
          <w:sz w:val="28"/>
          <w:szCs w:val="28"/>
        </w:rPr>
        <w:t xml:space="preserve"> «Строительно-монтажные работы помещение № </w:t>
      </w:r>
      <w:r>
        <w:rPr>
          <w:sz w:val="28"/>
          <w:szCs w:val="28"/>
        </w:rPr>
        <w:t>69</w:t>
      </w:r>
      <w:r w:rsidRPr="00265958">
        <w:rPr>
          <w:sz w:val="28"/>
          <w:szCs w:val="28"/>
        </w:rPr>
        <w:t xml:space="preserve">» не соответствует объёму работ по </w:t>
      </w:r>
      <w:r>
        <w:rPr>
          <w:sz w:val="28"/>
          <w:szCs w:val="28"/>
        </w:rPr>
        <w:t>окраске обоев</w:t>
      </w:r>
      <w:r w:rsidRPr="00265958">
        <w:rPr>
          <w:sz w:val="28"/>
          <w:szCs w:val="28"/>
        </w:rPr>
        <w:t xml:space="preserve"> и необходимому количеству материала </w:t>
      </w:r>
      <w:r>
        <w:rPr>
          <w:sz w:val="28"/>
          <w:szCs w:val="28"/>
        </w:rPr>
        <w:t>по</w:t>
      </w:r>
      <w:r w:rsidRPr="00265958">
        <w:rPr>
          <w:sz w:val="28"/>
          <w:szCs w:val="28"/>
        </w:rPr>
        <w:t xml:space="preserve"> позиции № </w:t>
      </w:r>
      <w:r>
        <w:rPr>
          <w:sz w:val="28"/>
          <w:szCs w:val="28"/>
        </w:rPr>
        <w:t>69;</w:t>
      </w:r>
    </w:p>
    <w:p w14:paraId="4B5A9B7C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5958">
        <w:rPr>
          <w:sz w:val="28"/>
          <w:szCs w:val="28"/>
        </w:rPr>
        <w:t>количество предусмотренного материала (краска) по позиции № 7</w:t>
      </w:r>
      <w:r>
        <w:rPr>
          <w:sz w:val="28"/>
          <w:szCs w:val="28"/>
        </w:rPr>
        <w:t>2</w:t>
      </w:r>
      <w:r w:rsidRPr="00265958">
        <w:rPr>
          <w:sz w:val="28"/>
          <w:szCs w:val="28"/>
        </w:rPr>
        <w:t xml:space="preserve"> раздела 4 «Строительно-монтажные работы помещение № 69» не соответствует объёму работ по окраске </w:t>
      </w:r>
      <w:r>
        <w:rPr>
          <w:sz w:val="28"/>
          <w:szCs w:val="28"/>
        </w:rPr>
        <w:t>радиаторов</w:t>
      </w:r>
      <w:r w:rsidRPr="00265958">
        <w:rPr>
          <w:sz w:val="28"/>
          <w:szCs w:val="28"/>
        </w:rPr>
        <w:t xml:space="preserve"> и необходимому количеству материала </w:t>
      </w:r>
      <w:r>
        <w:rPr>
          <w:sz w:val="28"/>
          <w:szCs w:val="28"/>
        </w:rPr>
        <w:t>по</w:t>
      </w:r>
      <w:r w:rsidRPr="00265958">
        <w:rPr>
          <w:sz w:val="28"/>
          <w:szCs w:val="28"/>
        </w:rPr>
        <w:t xml:space="preserve"> позиции № </w:t>
      </w:r>
      <w:r>
        <w:rPr>
          <w:sz w:val="28"/>
          <w:szCs w:val="28"/>
        </w:rPr>
        <w:t>71;</w:t>
      </w:r>
    </w:p>
    <w:p w14:paraId="6E0BC500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78EA">
        <w:rPr>
          <w:sz w:val="28"/>
          <w:szCs w:val="28"/>
        </w:rPr>
        <w:t xml:space="preserve">отсутствуют расходы на работы по демонтажу оконных откосов в разделе </w:t>
      </w:r>
      <w:r>
        <w:rPr>
          <w:sz w:val="28"/>
          <w:szCs w:val="28"/>
        </w:rPr>
        <w:t>3</w:t>
      </w:r>
      <w:r w:rsidRPr="000378EA">
        <w:rPr>
          <w:sz w:val="28"/>
          <w:szCs w:val="28"/>
        </w:rPr>
        <w:t xml:space="preserve"> «Демонтажные работы помещение № 69»</w:t>
      </w:r>
      <w:r>
        <w:rPr>
          <w:sz w:val="28"/>
          <w:szCs w:val="28"/>
        </w:rPr>
        <w:t>, при этом</w:t>
      </w:r>
      <w:r w:rsidRPr="000378E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378EA">
        <w:rPr>
          <w:sz w:val="28"/>
          <w:szCs w:val="28"/>
        </w:rPr>
        <w:t xml:space="preserve">озицией № </w:t>
      </w:r>
      <w:r>
        <w:rPr>
          <w:sz w:val="28"/>
          <w:szCs w:val="28"/>
        </w:rPr>
        <w:t>97</w:t>
      </w:r>
      <w:r w:rsidRPr="000378EA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</w:t>
      </w:r>
      <w:r w:rsidRPr="000378EA">
        <w:rPr>
          <w:sz w:val="28"/>
          <w:szCs w:val="28"/>
        </w:rPr>
        <w:t xml:space="preserve"> «Строительно-монтажные работы помещение № 69» предусмотрены работы по облицовке оконных откосов площадью 5,</w:t>
      </w:r>
      <w:r>
        <w:rPr>
          <w:sz w:val="28"/>
          <w:szCs w:val="28"/>
        </w:rPr>
        <w:t>84</w:t>
      </w:r>
      <w:r w:rsidRPr="000378EA">
        <w:rPr>
          <w:sz w:val="28"/>
          <w:szCs w:val="28"/>
        </w:rPr>
        <w:t xml:space="preserve"> м2;</w:t>
      </w:r>
    </w:p>
    <w:p w14:paraId="549192DA" w14:textId="3C71ED31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78EA">
        <w:rPr>
          <w:sz w:val="28"/>
          <w:szCs w:val="28"/>
        </w:rPr>
        <w:t>по позици</w:t>
      </w:r>
      <w:r>
        <w:rPr>
          <w:sz w:val="28"/>
          <w:szCs w:val="28"/>
        </w:rPr>
        <w:t>ям</w:t>
      </w:r>
      <w:r w:rsidRPr="000378EA">
        <w:rPr>
          <w:sz w:val="28"/>
          <w:szCs w:val="28"/>
        </w:rPr>
        <w:t xml:space="preserve"> №</w:t>
      </w:r>
      <w:r>
        <w:rPr>
          <w:sz w:val="28"/>
          <w:szCs w:val="28"/>
        </w:rPr>
        <w:t>№</w:t>
      </w:r>
      <w:r w:rsidRPr="000378EA">
        <w:rPr>
          <w:sz w:val="28"/>
          <w:szCs w:val="28"/>
        </w:rPr>
        <w:t xml:space="preserve"> </w:t>
      </w:r>
      <w:r>
        <w:rPr>
          <w:sz w:val="28"/>
          <w:szCs w:val="28"/>
        </w:rPr>
        <w:t>100 и 168</w:t>
      </w:r>
      <w:r w:rsidRPr="000378EA">
        <w:rPr>
          <w:sz w:val="28"/>
          <w:szCs w:val="28"/>
        </w:rPr>
        <w:t xml:space="preserve"> при применении текущих цен к материалам (</w:t>
      </w:r>
      <w:r>
        <w:rPr>
          <w:sz w:val="28"/>
          <w:szCs w:val="28"/>
        </w:rPr>
        <w:t>уголок из ПВХ</w:t>
      </w:r>
      <w:r w:rsidRPr="000378EA">
        <w:rPr>
          <w:sz w:val="28"/>
          <w:szCs w:val="28"/>
        </w:rPr>
        <w:t>) не верно применена единица измерения</w:t>
      </w:r>
      <w:r>
        <w:rPr>
          <w:sz w:val="28"/>
          <w:szCs w:val="28"/>
        </w:rPr>
        <w:t>;</w:t>
      </w:r>
    </w:p>
    <w:p w14:paraId="6FBB86CA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07B8">
        <w:rPr>
          <w:sz w:val="28"/>
          <w:szCs w:val="28"/>
        </w:rPr>
        <w:t>по позици</w:t>
      </w:r>
      <w:r>
        <w:rPr>
          <w:sz w:val="28"/>
          <w:szCs w:val="28"/>
        </w:rPr>
        <w:t>и</w:t>
      </w:r>
      <w:r w:rsidRPr="004507B8">
        <w:rPr>
          <w:sz w:val="28"/>
          <w:szCs w:val="28"/>
        </w:rPr>
        <w:t xml:space="preserve"> </w:t>
      </w:r>
      <w:r>
        <w:rPr>
          <w:sz w:val="28"/>
          <w:szCs w:val="28"/>
        </w:rPr>
        <w:t>№ 135</w:t>
      </w:r>
      <w:r w:rsidRPr="004507B8">
        <w:rPr>
          <w:sz w:val="28"/>
          <w:szCs w:val="28"/>
        </w:rPr>
        <w:t xml:space="preserve"> завышен объём работ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S</w:t>
      </w:r>
      <w:r w:rsidRPr="004507B8">
        <w:rPr>
          <w:sz w:val="28"/>
          <w:szCs w:val="28"/>
        </w:rPr>
        <w:t>=</w:t>
      </w:r>
      <w:r>
        <w:rPr>
          <w:sz w:val="28"/>
          <w:szCs w:val="28"/>
        </w:rPr>
        <w:t>13,6 м</w:t>
      </w:r>
      <w:r w:rsidRPr="004507B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Pr="004507B8">
        <w:rPr>
          <w:sz w:val="28"/>
          <w:szCs w:val="28"/>
        </w:rPr>
        <w:t>, тогда как согласно</w:t>
      </w:r>
      <w:r>
        <w:rPr>
          <w:sz w:val="28"/>
          <w:szCs w:val="28"/>
        </w:rPr>
        <w:t xml:space="preserve"> сведениям из</w:t>
      </w:r>
      <w:r w:rsidRPr="004507B8">
        <w:rPr>
          <w:sz w:val="28"/>
          <w:szCs w:val="28"/>
        </w:rPr>
        <w:t xml:space="preserve"> техническо</w:t>
      </w:r>
      <w:r>
        <w:rPr>
          <w:sz w:val="28"/>
          <w:szCs w:val="28"/>
        </w:rPr>
        <w:t>го</w:t>
      </w:r>
      <w:r w:rsidRPr="004507B8">
        <w:rPr>
          <w:sz w:val="28"/>
          <w:szCs w:val="28"/>
        </w:rPr>
        <w:t xml:space="preserve"> паспорта на здание</w:t>
      </w:r>
      <w:r>
        <w:rPr>
          <w:sz w:val="28"/>
          <w:szCs w:val="28"/>
        </w:rPr>
        <w:t>,</w:t>
      </w:r>
      <w:r w:rsidRPr="004507B8">
        <w:rPr>
          <w:sz w:val="28"/>
          <w:szCs w:val="28"/>
        </w:rPr>
        <w:t xml:space="preserve"> расположенное по адресу: </w:t>
      </w:r>
      <w:r>
        <w:rPr>
          <w:sz w:val="28"/>
          <w:szCs w:val="28"/>
        </w:rPr>
        <w:t xml:space="preserve">                  </w:t>
      </w:r>
      <w:r w:rsidRPr="004507B8">
        <w:rPr>
          <w:sz w:val="28"/>
          <w:szCs w:val="28"/>
        </w:rPr>
        <w:t xml:space="preserve">г. Нефтеюганск, </w:t>
      </w:r>
      <w:r>
        <w:rPr>
          <w:sz w:val="28"/>
          <w:szCs w:val="28"/>
        </w:rPr>
        <w:t>9</w:t>
      </w:r>
      <w:r w:rsidRPr="004507B8">
        <w:rPr>
          <w:sz w:val="28"/>
          <w:szCs w:val="28"/>
        </w:rPr>
        <w:t xml:space="preserve"> микрорайон, </w:t>
      </w:r>
      <w:r>
        <w:rPr>
          <w:sz w:val="28"/>
          <w:szCs w:val="28"/>
        </w:rPr>
        <w:t xml:space="preserve">строение № 31, </w:t>
      </w:r>
      <w:r w:rsidRPr="004507B8">
        <w:rPr>
          <w:sz w:val="28"/>
          <w:szCs w:val="28"/>
        </w:rPr>
        <w:t xml:space="preserve">площадь помещения № </w:t>
      </w:r>
      <w:r>
        <w:rPr>
          <w:sz w:val="28"/>
          <w:szCs w:val="28"/>
        </w:rPr>
        <w:t>70</w:t>
      </w:r>
      <w:r w:rsidRPr="004507B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11,9</w:t>
      </w:r>
      <w:r w:rsidRPr="004507B8">
        <w:rPr>
          <w:sz w:val="28"/>
          <w:szCs w:val="28"/>
        </w:rPr>
        <w:t xml:space="preserve"> м</w:t>
      </w:r>
      <w:r w:rsidRPr="004507B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  <w:r w:rsidRPr="004507B8">
        <w:rPr>
          <w:sz w:val="28"/>
          <w:szCs w:val="28"/>
        </w:rPr>
        <w:t>что приводит к увеличению стоимости объекта</w:t>
      </w:r>
      <w:r>
        <w:rPr>
          <w:sz w:val="28"/>
          <w:szCs w:val="28"/>
        </w:rPr>
        <w:t>;</w:t>
      </w:r>
    </w:p>
    <w:p w14:paraId="082EEC2C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33D3">
        <w:rPr>
          <w:sz w:val="28"/>
          <w:szCs w:val="28"/>
        </w:rPr>
        <w:t xml:space="preserve">по позиции № </w:t>
      </w:r>
      <w:r>
        <w:rPr>
          <w:sz w:val="28"/>
          <w:szCs w:val="28"/>
        </w:rPr>
        <w:t>160</w:t>
      </w:r>
      <w:r w:rsidRPr="00E233D3">
        <w:rPr>
          <w:sz w:val="28"/>
          <w:szCs w:val="28"/>
        </w:rPr>
        <w:t xml:space="preserve"> выявлены несоответствия применяемой сметной цены и индексов с индексами и сметными ценами на III квартал 2025 год, размещённых в федеральной государственной информационной системе ценообразования в строительстве для 2 ценовой зоны Ханты-Мансийского автономного округа – Югры</w:t>
      </w:r>
      <w:r>
        <w:rPr>
          <w:sz w:val="28"/>
          <w:szCs w:val="28"/>
        </w:rPr>
        <w:t>;</w:t>
      </w:r>
    </w:p>
    <w:p w14:paraId="0B26FFF9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33D3">
        <w:t xml:space="preserve"> </w:t>
      </w:r>
      <w:r w:rsidRPr="00E233D3">
        <w:rPr>
          <w:sz w:val="28"/>
          <w:szCs w:val="28"/>
        </w:rPr>
        <w:t xml:space="preserve">количество предусмотренного материала (наличник) по позиции </w:t>
      </w:r>
      <w:r>
        <w:rPr>
          <w:sz w:val="28"/>
          <w:szCs w:val="28"/>
        </w:rPr>
        <w:t>№ 162</w:t>
      </w:r>
      <w:r w:rsidRPr="00E233D3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6</w:t>
      </w:r>
      <w:r w:rsidRPr="00E233D3">
        <w:rPr>
          <w:sz w:val="28"/>
          <w:szCs w:val="28"/>
        </w:rPr>
        <w:t xml:space="preserve"> «Строительно-монтажные работы помещение № </w:t>
      </w:r>
      <w:r>
        <w:rPr>
          <w:sz w:val="28"/>
          <w:szCs w:val="28"/>
        </w:rPr>
        <w:t>70</w:t>
      </w:r>
      <w:r w:rsidRPr="00E233D3">
        <w:rPr>
          <w:sz w:val="28"/>
          <w:szCs w:val="28"/>
        </w:rPr>
        <w:t xml:space="preserve">» не соответствует объёму работ по установке и креплению наличников и необходимому количеству материала </w:t>
      </w:r>
      <w:r>
        <w:rPr>
          <w:sz w:val="28"/>
          <w:szCs w:val="28"/>
        </w:rPr>
        <w:t xml:space="preserve">по </w:t>
      </w:r>
      <w:r w:rsidRPr="00E233D3">
        <w:rPr>
          <w:sz w:val="28"/>
          <w:szCs w:val="28"/>
        </w:rPr>
        <w:t xml:space="preserve">позиции № </w:t>
      </w:r>
      <w:r>
        <w:rPr>
          <w:sz w:val="28"/>
          <w:szCs w:val="28"/>
        </w:rPr>
        <w:t>161;</w:t>
      </w:r>
    </w:p>
    <w:p w14:paraId="72369878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33D3">
        <w:rPr>
          <w:sz w:val="28"/>
          <w:szCs w:val="28"/>
        </w:rPr>
        <w:t xml:space="preserve">отсутствуют расходы на работы по демонтажу оконных откосов в разделе </w:t>
      </w:r>
      <w:r>
        <w:rPr>
          <w:sz w:val="28"/>
          <w:szCs w:val="28"/>
        </w:rPr>
        <w:t>5</w:t>
      </w:r>
      <w:r w:rsidRPr="00E233D3">
        <w:rPr>
          <w:sz w:val="28"/>
          <w:szCs w:val="28"/>
        </w:rPr>
        <w:t xml:space="preserve"> «Демонтажные работы помещение № </w:t>
      </w:r>
      <w:r>
        <w:rPr>
          <w:sz w:val="28"/>
          <w:szCs w:val="28"/>
        </w:rPr>
        <w:t>70</w:t>
      </w:r>
      <w:r w:rsidRPr="00E233D3">
        <w:rPr>
          <w:sz w:val="28"/>
          <w:szCs w:val="28"/>
        </w:rPr>
        <w:t>»</w:t>
      </w:r>
      <w:r>
        <w:rPr>
          <w:sz w:val="28"/>
          <w:szCs w:val="28"/>
        </w:rPr>
        <w:t>, при этом</w:t>
      </w:r>
      <w:r w:rsidRPr="00E233D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233D3">
        <w:rPr>
          <w:sz w:val="28"/>
          <w:szCs w:val="28"/>
        </w:rPr>
        <w:t xml:space="preserve">озицией № </w:t>
      </w:r>
      <w:r>
        <w:rPr>
          <w:sz w:val="28"/>
          <w:szCs w:val="28"/>
        </w:rPr>
        <w:t>165</w:t>
      </w:r>
      <w:r w:rsidRPr="00E233D3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6</w:t>
      </w:r>
      <w:r w:rsidRPr="00E233D3">
        <w:rPr>
          <w:sz w:val="28"/>
          <w:szCs w:val="28"/>
        </w:rPr>
        <w:t xml:space="preserve"> «Строительно-монтажные работы помещение № </w:t>
      </w:r>
      <w:r>
        <w:rPr>
          <w:sz w:val="28"/>
          <w:szCs w:val="28"/>
        </w:rPr>
        <w:t>70</w:t>
      </w:r>
      <w:r w:rsidRPr="00E233D3">
        <w:rPr>
          <w:sz w:val="28"/>
          <w:szCs w:val="28"/>
        </w:rPr>
        <w:t xml:space="preserve">» предусмотрены работы по облицовке оконных откосов площадью </w:t>
      </w:r>
      <w:r>
        <w:rPr>
          <w:sz w:val="28"/>
          <w:szCs w:val="28"/>
        </w:rPr>
        <w:t xml:space="preserve">1,8 </w:t>
      </w:r>
      <w:r w:rsidRPr="00E233D3">
        <w:rPr>
          <w:sz w:val="28"/>
          <w:szCs w:val="28"/>
        </w:rPr>
        <w:t>м</w:t>
      </w:r>
      <w:r w:rsidRPr="00E233D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14:paraId="70373CB3" w14:textId="31AED9BA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.3.4. Ремонт помещений №№ 40, 44 МБДОУ № 10 «Гусельки» в сумме 1 374 275 рублей.</w:t>
      </w:r>
      <w:r w:rsidR="0082335F" w:rsidRPr="00D24EE0">
        <w:rPr>
          <w:sz w:val="28"/>
          <w:szCs w:val="28"/>
        </w:rPr>
        <w:t xml:space="preserve"> </w:t>
      </w:r>
    </w:p>
    <w:p w14:paraId="12209F02" w14:textId="1C88AC52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</w:t>
      </w:r>
      <w:r w:rsidRPr="00577CBA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</w:t>
      </w:r>
      <w:r w:rsidRPr="00577CBA">
        <w:rPr>
          <w:sz w:val="28"/>
          <w:szCs w:val="28"/>
        </w:rPr>
        <w:t xml:space="preserve"> </w:t>
      </w:r>
      <w:r w:rsidRPr="001F0329">
        <w:rPr>
          <w:sz w:val="28"/>
          <w:szCs w:val="28"/>
        </w:rPr>
        <w:t>№ 02-01-0</w:t>
      </w:r>
      <w:r>
        <w:rPr>
          <w:sz w:val="28"/>
          <w:szCs w:val="28"/>
        </w:rPr>
        <w:t>2</w:t>
      </w:r>
      <w:r w:rsidRPr="001F0329">
        <w:rPr>
          <w:sz w:val="28"/>
          <w:szCs w:val="28"/>
        </w:rPr>
        <w:t xml:space="preserve"> по позициям №№ 2</w:t>
      </w:r>
      <w:r w:rsidR="007E1D50">
        <w:rPr>
          <w:sz w:val="28"/>
          <w:szCs w:val="28"/>
        </w:rPr>
        <w:t xml:space="preserve"> </w:t>
      </w:r>
      <w:r w:rsidRPr="001F0329">
        <w:rPr>
          <w:sz w:val="28"/>
          <w:szCs w:val="28"/>
        </w:rPr>
        <w:t>-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7.2</w:t>
      </w:r>
      <w:r w:rsidRPr="001F0329">
        <w:rPr>
          <w:sz w:val="28"/>
          <w:szCs w:val="28"/>
        </w:rPr>
        <w:t xml:space="preserve"> завышен объём работ</w:t>
      </w:r>
      <w:r w:rsidR="002A4B9D">
        <w:rPr>
          <w:sz w:val="28"/>
          <w:szCs w:val="28"/>
        </w:rPr>
        <w:t>.</w:t>
      </w:r>
      <w:r w:rsidRPr="001F0329">
        <w:rPr>
          <w:sz w:val="28"/>
          <w:szCs w:val="28"/>
        </w:rPr>
        <w:t xml:space="preserve"> Данное несоответствие площади по техпаспорту и </w:t>
      </w:r>
      <w:r>
        <w:rPr>
          <w:sz w:val="28"/>
          <w:szCs w:val="28"/>
        </w:rPr>
        <w:t>предусмотренной</w:t>
      </w:r>
      <w:r w:rsidRPr="001F0329">
        <w:rPr>
          <w:sz w:val="28"/>
          <w:szCs w:val="28"/>
        </w:rPr>
        <w:t xml:space="preserve"> в смете также присутствует </w:t>
      </w:r>
      <w:r>
        <w:rPr>
          <w:sz w:val="28"/>
          <w:szCs w:val="28"/>
        </w:rPr>
        <w:t>по</w:t>
      </w:r>
      <w:r w:rsidRPr="001F0329">
        <w:rPr>
          <w:sz w:val="28"/>
          <w:szCs w:val="28"/>
        </w:rPr>
        <w:t xml:space="preserve"> позиция</w:t>
      </w:r>
      <w:r>
        <w:rPr>
          <w:sz w:val="28"/>
          <w:szCs w:val="28"/>
        </w:rPr>
        <w:t>м</w:t>
      </w:r>
      <w:r w:rsidRPr="001F03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1F0329">
        <w:rPr>
          <w:sz w:val="28"/>
          <w:szCs w:val="28"/>
        </w:rPr>
        <w:t>№№</w:t>
      </w:r>
      <w:r>
        <w:rPr>
          <w:sz w:val="28"/>
          <w:szCs w:val="28"/>
        </w:rPr>
        <w:t xml:space="preserve"> </w:t>
      </w:r>
      <w:r w:rsidRPr="001F0329">
        <w:rPr>
          <w:sz w:val="28"/>
          <w:szCs w:val="28"/>
        </w:rPr>
        <w:t>3-</w:t>
      </w:r>
      <w:r>
        <w:rPr>
          <w:sz w:val="28"/>
          <w:szCs w:val="28"/>
        </w:rPr>
        <w:t>7.2</w:t>
      </w:r>
      <w:r w:rsidRPr="001F0329">
        <w:rPr>
          <w:sz w:val="28"/>
          <w:szCs w:val="28"/>
        </w:rPr>
        <w:t xml:space="preserve"> раздела 1.</w:t>
      </w:r>
    </w:p>
    <w:p w14:paraId="5031E387" w14:textId="0065CBA7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.3.5. Ремонт помещений №№ 47, 51 МБДОУ № 10 «Гусельки» в сумме 1 343 727 рублей 67 копеек.</w:t>
      </w:r>
      <w:r w:rsidR="0082335F" w:rsidRPr="00D24EE0">
        <w:rPr>
          <w:sz w:val="28"/>
          <w:szCs w:val="28"/>
        </w:rPr>
        <w:t xml:space="preserve"> </w:t>
      </w:r>
    </w:p>
    <w:p w14:paraId="24F27F25" w14:textId="4F4273DC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</w:t>
      </w:r>
      <w:r w:rsidRPr="00577CBA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</w:t>
      </w:r>
      <w:r w:rsidRPr="00577CBA">
        <w:rPr>
          <w:sz w:val="28"/>
          <w:szCs w:val="28"/>
        </w:rPr>
        <w:t xml:space="preserve"> </w:t>
      </w:r>
      <w:r>
        <w:rPr>
          <w:sz w:val="28"/>
          <w:szCs w:val="28"/>
        </w:rPr>
        <w:t>№ 02-01-03 по позициям №№ 2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 завышен объём работ. Данное несоответствие площади по техпаспорту и предусмотренной в смете также присутствует в позициях </w:t>
      </w:r>
      <w:r w:rsidR="002C165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№№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11 раздела 1</w:t>
      </w:r>
      <w:bookmarkStart w:id="3" w:name="_Hlk195114143"/>
      <w:r w:rsidRPr="00D427D2">
        <w:rPr>
          <w:sz w:val="28"/>
          <w:szCs w:val="28"/>
        </w:rPr>
        <w:t xml:space="preserve">. </w:t>
      </w:r>
      <w:bookmarkEnd w:id="3"/>
    </w:p>
    <w:p w14:paraId="7665E9E7" w14:textId="7D9B8D32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</w:t>
      </w:r>
      <w:r w:rsidR="0082335F">
        <w:rPr>
          <w:sz w:val="28"/>
          <w:szCs w:val="28"/>
        </w:rPr>
        <w:t>.6. Проектно-изыскательские работы объекта «Здание детского сада                   № 18 (по благоустройству территории), расположенного по адресу:                             г. Нефтеюганск, мкр-н 9, здание № 30» в сумме 733 621 рубль.</w:t>
      </w:r>
    </w:p>
    <w:p w14:paraId="3ECB448B" w14:textId="27195046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.3.</w:t>
      </w:r>
      <w:r w:rsidR="0082335F">
        <w:rPr>
          <w:sz w:val="28"/>
          <w:szCs w:val="28"/>
        </w:rPr>
        <w:t>6.1. Представленный расчёт начальной (максимальной) цены контракта (далее - НМЦК) при осуществлении закупок подрядных работ по инженерным изысканиям и (или) по подготовке проектной документации выполнен в ценах на дату формирования начальной (максимальной) цены контракта  - июнь 2023 года с учётом начала выполнения работ апрель 2024 года и окончания сентябрь-2024 года.</w:t>
      </w:r>
    </w:p>
    <w:p w14:paraId="17116BA1" w14:textId="77777777" w:rsidR="0082335F" w:rsidRDefault="0082335F" w:rsidP="002633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сметах №№ 1-4 применены индексы 2 квартала 2023 года. При этом письмом от 20.10.2025 № 62725-ИФ/09 Министерство строительства и жилищно-коммунального хозяйства Российской Федерации сообщает о рекомендуемых величинах индексов изменения сметной стоимости строительства на 4 квартал 2025 года, в том числе величине индексов изменений сметной стоимости проектных и изыскательских работ.</w:t>
      </w:r>
    </w:p>
    <w:p w14:paraId="7AA77FB2" w14:textId="7744E1C5" w:rsidR="00783888" w:rsidRDefault="00AA7962" w:rsidP="002633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.3.</w:t>
      </w:r>
      <w:r w:rsidR="0082335F">
        <w:rPr>
          <w:sz w:val="28"/>
          <w:szCs w:val="28"/>
        </w:rPr>
        <w:t xml:space="preserve">6.2. </w:t>
      </w:r>
      <w:r w:rsidR="0082335F" w:rsidRPr="00575599">
        <w:rPr>
          <w:sz w:val="28"/>
          <w:szCs w:val="28"/>
        </w:rPr>
        <w:t>При расчёте прогнозного индекса инфляции с индексами - дефляторами Минэкономразвития России по строке «Инвестиции в основной капитал» неверно указано значение индекс</w:t>
      </w:r>
      <w:r w:rsidR="00956A8F">
        <w:rPr>
          <w:sz w:val="28"/>
          <w:szCs w:val="28"/>
        </w:rPr>
        <w:t>а</w:t>
      </w:r>
      <w:r w:rsidR="0082335F" w:rsidRPr="00575599">
        <w:rPr>
          <w:sz w:val="28"/>
          <w:szCs w:val="28"/>
        </w:rPr>
        <w:t xml:space="preserve"> на </w:t>
      </w:r>
      <w:r w:rsidR="0082335F">
        <w:rPr>
          <w:sz w:val="28"/>
          <w:szCs w:val="28"/>
        </w:rPr>
        <w:t>2024</w:t>
      </w:r>
      <w:r w:rsidR="0082335F" w:rsidRPr="00575599">
        <w:rPr>
          <w:sz w:val="28"/>
          <w:szCs w:val="28"/>
        </w:rPr>
        <w:t xml:space="preserve"> год</w:t>
      </w:r>
      <w:r w:rsidR="00956A8F">
        <w:rPr>
          <w:sz w:val="28"/>
          <w:szCs w:val="28"/>
        </w:rPr>
        <w:t>, так как</w:t>
      </w:r>
      <w:r w:rsidR="0082335F" w:rsidRPr="00575599">
        <w:rPr>
          <w:sz w:val="28"/>
          <w:szCs w:val="28"/>
        </w:rPr>
        <w:t xml:space="preserve"> вместо 10</w:t>
      </w:r>
      <w:r w:rsidR="0082335F">
        <w:rPr>
          <w:sz w:val="28"/>
          <w:szCs w:val="28"/>
        </w:rPr>
        <w:t>8</w:t>
      </w:r>
      <w:r w:rsidR="0082335F" w:rsidRPr="00575599">
        <w:rPr>
          <w:sz w:val="28"/>
          <w:szCs w:val="28"/>
        </w:rPr>
        <w:t>,</w:t>
      </w:r>
      <w:r w:rsidR="0082335F">
        <w:rPr>
          <w:sz w:val="28"/>
          <w:szCs w:val="28"/>
        </w:rPr>
        <w:t>1</w:t>
      </w:r>
      <w:r w:rsidR="0082335F" w:rsidRPr="00575599">
        <w:rPr>
          <w:sz w:val="28"/>
          <w:szCs w:val="28"/>
        </w:rPr>
        <w:t xml:space="preserve">% применён </w:t>
      </w:r>
      <w:r w:rsidR="0082335F">
        <w:rPr>
          <w:sz w:val="28"/>
          <w:szCs w:val="28"/>
        </w:rPr>
        <w:t>105,3</w:t>
      </w:r>
      <w:r w:rsidR="0082335F" w:rsidRPr="00575599">
        <w:rPr>
          <w:sz w:val="28"/>
          <w:szCs w:val="28"/>
        </w:rPr>
        <w:t xml:space="preserve">% </w:t>
      </w:r>
      <w:r w:rsidR="0082335F">
        <w:rPr>
          <w:sz w:val="28"/>
          <w:szCs w:val="28"/>
        </w:rPr>
        <w:t>(</w:t>
      </w:r>
      <w:r w:rsidR="0082335F" w:rsidRPr="00575599">
        <w:rPr>
          <w:sz w:val="28"/>
          <w:szCs w:val="28"/>
        </w:rPr>
        <w:t>прогноз социально-экономического развития Российской Федерации на 2026 год и на плановый период 2027 и 2028 годов на официальном сайте Минэкономразвития России в информационно-телекоммуникационной сети Интернет в разделе: «Деятельность/ Макроэкономика/Прогнозы социально-экономического развития» в файле «6. Дефляторы базовый сайт» в строке «Инвестиции в основной капитал»</w:t>
      </w:r>
      <w:r w:rsidR="0082335F">
        <w:rPr>
          <w:sz w:val="28"/>
          <w:szCs w:val="28"/>
        </w:rPr>
        <w:t>, о</w:t>
      </w:r>
      <w:r w:rsidR="0082335F" w:rsidRPr="00575599">
        <w:rPr>
          <w:sz w:val="28"/>
          <w:szCs w:val="28"/>
        </w:rPr>
        <w:t>публикованн</w:t>
      </w:r>
      <w:r w:rsidR="0082335F">
        <w:rPr>
          <w:sz w:val="28"/>
          <w:szCs w:val="28"/>
        </w:rPr>
        <w:t>ый</w:t>
      </w:r>
      <w:r w:rsidR="0082335F" w:rsidRPr="00575599">
        <w:rPr>
          <w:sz w:val="28"/>
          <w:szCs w:val="28"/>
        </w:rPr>
        <w:t xml:space="preserve"> 26.09.2025</w:t>
      </w:r>
      <w:r w:rsidR="0082335F">
        <w:rPr>
          <w:sz w:val="28"/>
          <w:szCs w:val="28"/>
        </w:rPr>
        <w:t>)</w:t>
      </w:r>
      <w:r w:rsidR="0082335F" w:rsidRPr="00575599">
        <w:rPr>
          <w:sz w:val="28"/>
          <w:szCs w:val="28"/>
        </w:rPr>
        <w:t>.</w:t>
      </w:r>
    </w:p>
    <w:p w14:paraId="0C30306D" w14:textId="544F20BB" w:rsidR="0082335F" w:rsidRDefault="0082335F" w:rsidP="002633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Стоит отметить, что </w:t>
      </w:r>
      <w:r w:rsidRPr="00017BE7">
        <w:rPr>
          <w:sz w:val="28"/>
          <w:szCs w:val="28"/>
        </w:rPr>
        <w:t xml:space="preserve">прогноз социально-экономического развития на долгосрочный период </w:t>
      </w:r>
      <w:r>
        <w:rPr>
          <w:sz w:val="28"/>
          <w:szCs w:val="28"/>
        </w:rPr>
        <w:t xml:space="preserve">разрабатывается </w:t>
      </w:r>
      <w:r w:rsidRPr="00017BE7">
        <w:rPr>
          <w:sz w:val="28"/>
          <w:szCs w:val="28"/>
        </w:rPr>
        <w:t>Минэкономразвития России</w:t>
      </w:r>
      <w:r>
        <w:rPr>
          <w:sz w:val="28"/>
          <w:szCs w:val="28"/>
        </w:rPr>
        <w:t xml:space="preserve"> как</w:t>
      </w:r>
      <w:r w:rsidRPr="00017BE7">
        <w:rPr>
          <w:sz w:val="28"/>
          <w:szCs w:val="28"/>
        </w:rPr>
        <w:t xml:space="preserve"> основополагающий документ, используемый для формирования федеральных, региональных и отраслевых документов стратегического планирования.</w:t>
      </w:r>
    </w:p>
    <w:p w14:paraId="2FBE82AA" w14:textId="0BB0928D" w:rsidR="0082335F" w:rsidRPr="0024055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.3.</w:t>
      </w:r>
      <w:r w:rsidR="0082335F">
        <w:rPr>
          <w:sz w:val="28"/>
          <w:szCs w:val="28"/>
        </w:rPr>
        <w:t xml:space="preserve">6.3. </w:t>
      </w:r>
      <w:r w:rsidR="0082335F" w:rsidRPr="00240550">
        <w:rPr>
          <w:sz w:val="28"/>
          <w:szCs w:val="28"/>
        </w:rPr>
        <w:t xml:space="preserve">Согласно пункту 6 статьи 11 Положения о порядке управления и распоряжения муниципальным имуществом, находящимся в собственности муниципального образования город Нефтеюганск, утверждённого решением Думы города Нефтеюганска от 26.04.2017 № 146-VI, муниципальное учреждение несёт бремя содержания имущества и </w:t>
      </w:r>
      <w:r w:rsidR="007E3EEB">
        <w:rPr>
          <w:sz w:val="28"/>
          <w:szCs w:val="28"/>
        </w:rPr>
        <w:t xml:space="preserve">по </w:t>
      </w:r>
      <w:r w:rsidR="0082335F" w:rsidRPr="00240550">
        <w:rPr>
          <w:sz w:val="28"/>
          <w:szCs w:val="28"/>
        </w:rPr>
        <w:t xml:space="preserve">поддержанию принадлежащего ему имущества в надлежащем состоянии, страхованию имущества, осуществляет текущий ремонт закреплённого за муниципальным учреждением имущества, и вправе осуществлять капитальный ремонт закреплённого за муниципальным учреждением имущества. </w:t>
      </w:r>
    </w:p>
    <w:p w14:paraId="3AA78F05" w14:textId="77777777" w:rsidR="0082335F" w:rsidRPr="00240550" w:rsidRDefault="0082335F" w:rsidP="002633B7">
      <w:pPr>
        <w:ind w:firstLine="567"/>
        <w:jc w:val="both"/>
        <w:rPr>
          <w:sz w:val="28"/>
          <w:szCs w:val="28"/>
        </w:rPr>
      </w:pPr>
      <w:r w:rsidRPr="00240550">
        <w:rPr>
          <w:sz w:val="28"/>
          <w:szCs w:val="28"/>
        </w:rPr>
        <w:t>В соответствии с пунктом 5.6 Порядка осуществления функций и полномочий учредителя муниципальных учреждений города Нефтеюганска, утверждённого постановлением администрации города Нефтеюганска от 03.08.2017 № 126-нп, к полномочиям учреждений относится финансовое обеспечение капитального и текущего ремонта в отношении объектов муниципальной собственности.</w:t>
      </w:r>
    </w:p>
    <w:p w14:paraId="492695CC" w14:textId="77777777" w:rsidR="0082335F" w:rsidRPr="00240550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40550">
        <w:rPr>
          <w:sz w:val="28"/>
          <w:szCs w:val="28"/>
        </w:rPr>
        <w:t xml:space="preserve"> муниципальном образовании город Нефтеюганск имеется муниципальное казённое учреждение «Управление капитального строительства»</w:t>
      </w:r>
      <w:r>
        <w:rPr>
          <w:sz w:val="28"/>
          <w:szCs w:val="28"/>
        </w:rPr>
        <w:t xml:space="preserve"> (далее - МКУ «УКС»)</w:t>
      </w:r>
      <w:r w:rsidRPr="00240550">
        <w:rPr>
          <w:sz w:val="28"/>
          <w:szCs w:val="28"/>
        </w:rPr>
        <w:t xml:space="preserve">. В соответствии с Уставом, утверждённым распоряжением администрации города Нефтеюганска от 15.04.2020 № 88-р, данное учреждение создано для реализации политики муниципального образования город Нефтеюганск в сфере строительства, реконструкции, модернизации и ремонта объектов капитального строительства, социальной, производственной и инженерно-транспортной инфраструктуры, объектов не относящихся к объектам капитального строительства, находящихся в муниципальной собственности города Нефтеюганска, </w:t>
      </w:r>
      <w:r>
        <w:rPr>
          <w:sz w:val="28"/>
          <w:szCs w:val="28"/>
        </w:rPr>
        <w:t>в том числе по</w:t>
      </w:r>
      <w:r w:rsidRPr="00240550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Pr="00240550">
        <w:rPr>
          <w:sz w:val="28"/>
          <w:szCs w:val="28"/>
        </w:rPr>
        <w:t xml:space="preserve"> функций муниципального заказчика по</w:t>
      </w:r>
      <w:r>
        <w:rPr>
          <w:sz w:val="28"/>
          <w:szCs w:val="28"/>
        </w:rPr>
        <w:t xml:space="preserve"> инженерным изысканиям, проектным работам, финансируемым из бюджета города, бюджета Ханты-Мансийского автономного округа – Югры</w:t>
      </w:r>
      <w:r w:rsidRPr="00240550">
        <w:rPr>
          <w:sz w:val="28"/>
          <w:szCs w:val="28"/>
        </w:rPr>
        <w:t>.</w:t>
      </w:r>
      <w:r>
        <w:rPr>
          <w:sz w:val="28"/>
          <w:szCs w:val="28"/>
        </w:rPr>
        <w:t xml:space="preserve"> Кроме того, МКУ «УКС» подготавливает документы для проведения государственных, вневедомственных и экологических экспертиз, осуществляет согласование с государственными службами инспектирования, с эксплуатационными службами проектной документации и инженерных изысканий, а также осуществляет работы по получению и оформлению исходных данных для проектирования и технического сопровождения проекта.</w:t>
      </w:r>
    </w:p>
    <w:p w14:paraId="01D77B72" w14:textId="306FEEA7" w:rsidR="0082335F" w:rsidRDefault="00AA7962" w:rsidP="002633B7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</w:t>
      </w:r>
      <w:r w:rsidR="005C3B91">
        <w:rPr>
          <w:sz w:val="28"/>
          <w:szCs w:val="28"/>
        </w:rPr>
        <w:t>3.</w:t>
      </w:r>
      <w:r w:rsidR="0082335F">
        <w:rPr>
          <w:sz w:val="28"/>
          <w:szCs w:val="28"/>
        </w:rPr>
        <w:t>7. Выполнение работ по текущему ремонту женских туалетов (помещения по тех. паспорту №№ 8, 9, 10, 11) МБОУ «Средняя общеобразовательная школа № 5 «Многопрофильная» в сумме 1 273 942 рубля. Локальный сметный расчёт выполнен в текущ</w:t>
      </w:r>
      <w:r w:rsidR="00F54EAC">
        <w:rPr>
          <w:sz w:val="28"/>
          <w:szCs w:val="28"/>
        </w:rPr>
        <w:t xml:space="preserve">ем </w:t>
      </w:r>
      <w:r w:rsidR="0082335F">
        <w:rPr>
          <w:sz w:val="28"/>
          <w:szCs w:val="28"/>
        </w:rPr>
        <w:t>уровне цен на 4 квартал 2024 года. При этом</w:t>
      </w:r>
      <w:r w:rsidR="00F54EAC">
        <w:rPr>
          <w:sz w:val="28"/>
          <w:szCs w:val="28"/>
        </w:rPr>
        <w:t>,</w:t>
      </w:r>
      <w:r w:rsidR="0082335F">
        <w:rPr>
          <w:sz w:val="28"/>
          <w:szCs w:val="28"/>
        </w:rPr>
        <w:t xml:space="preserve"> </w:t>
      </w:r>
      <w:r w:rsidR="0082335F" w:rsidRPr="00424B07">
        <w:rPr>
          <w:sz w:val="28"/>
          <w:szCs w:val="28"/>
        </w:rPr>
        <w:t xml:space="preserve">письмом </w:t>
      </w:r>
      <w:r w:rsidR="0082335F" w:rsidRPr="00476468">
        <w:rPr>
          <w:sz w:val="28"/>
          <w:szCs w:val="28"/>
        </w:rPr>
        <w:t>от 22.08.2025</w:t>
      </w:r>
      <w:r w:rsidR="00F54EAC">
        <w:rPr>
          <w:sz w:val="28"/>
          <w:szCs w:val="28"/>
        </w:rPr>
        <w:t xml:space="preserve"> </w:t>
      </w:r>
      <w:r w:rsidR="0082335F" w:rsidRPr="00476468">
        <w:rPr>
          <w:sz w:val="28"/>
          <w:szCs w:val="28"/>
        </w:rPr>
        <w:t>№</w:t>
      </w:r>
      <w:r w:rsidR="0082335F">
        <w:rPr>
          <w:sz w:val="28"/>
          <w:szCs w:val="28"/>
        </w:rPr>
        <w:t xml:space="preserve"> </w:t>
      </w:r>
      <w:r w:rsidR="0082335F" w:rsidRPr="00476468">
        <w:rPr>
          <w:sz w:val="28"/>
          <w:szCs w:val="28"/>
        </w:rPr>
        <w:t>49743-АЛ/09</w:t>
      </w:r>
      <w:r w:rsidR="0082335F" w:rsidRPr="00424B07">
        <w:rPr>
          <w:sz w:val="28"/>
          <w:szCs w:val="28"/>
        </w:rPr>
        <w:t>, Минстрой России сообщил о расчёте индексов изменения сметной стоимости строительства к группам однородных строительных ресурсов на II</w:t>
      </w:r>
      <w:r w:rsidR="0082335F" w:rsidRPr="00476468">
        <w:rPr>
          <w:sz w:val="28"/>
          <w:szCs w:val="28"/>
        </w:rPr>
        <w:t>I</w:t>
      </w:r>
      <w:r w:rsidR="0082335F" w:rsidRPr="00424B07">
        <w:rPr>
          <w:sz w:val="28"/>
          <w:szCs w:val="28"/>
        </w:rPr>
        <w:t xml:space="preserve"> квартал 2025 года.</w:t>
      </w:r>
    </w:p>
    <w:p w14:paraId="2D0B5EE0" w14:textId="5C5597D4" w:rsidR="0082335F" w:rsidRDefault="00AA7962" w:rsidP="002633B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.4</w:t>
      </w:r>
      <w:r w:rsidR="0082335F">
        <w:rPr>
          <w:sz w:val="28"/>
          <w:szCs w:val="28"/>
        </w:rPr>
        <w:t>. В расчётах, планируемых на текущий ремонт общеобразовательных учреждений, на общую сумму 5 939 400 рублей включены расходы на приобретение приточно-вытяжной системы вентиляции для мастерских и актового зала МБОУ «Средняя общеобразовательная школа № 2</w:t>
      </w:r>
      <w:r w:rsidR="0082335F">
        <w:rPr>
          <w:color w:val="000000" w:themeColor="text1"/>
          <w:sz w:val="28"/>
          <w:szCs w:val="28"/>
        </w:rPr>
        <w:t xml:space="preserve"> имени Исаевой Антонины Ивановны» на сумме 2 501 120 рублей. </w:t>
      </w:r>
    </w:p>
    <w:p w14:paraId="28438620" w14:textId="0B57720C" w:rsidR="0082335F" w:rsidRDefault="0082335F" w:rsidP="002633B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Данные расходы планируются за счёт средств субсидии на иные цели. При этом в пункте 17 проекта решения </w:t>
      </w:r>
      <w:r w:rsidR="000F2BF8">
        <w:rPr>
          <w:color w:val="000000" w:themeColor="text1"/>
          <w:sz w:val="28"/>
          <w:szCs w:val="28"/>
        </w:rPr>
        <w:t xml:space="preserve">о бюджете </w:t>
      </w:r>
      <w:r>
        <w:rPr>
          <w:color w:val="000000" w:themeColor="text1"/>
          <w:sz w:val="28"/>
          <w:szCs w:val="28"/>
        </w:rPr>
        <w:t xml:space="preserve">не предусмотрены субсидии муниципальным бюджетным и автономным учреждениям на иные цели в части приобретения оборудования.  </w:t>
      </w:r>
    </w:p>
    <w:p w14:paraId="3762C31C" w14:textId="770084A0" w:rsidR="002D57C7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51B89">
        <w:rPr>
          <w:sz w:val="28"/>
          <w:szCs w:val="28"/>
        </w:rPr>
        <w:t>.5. Н</w:t>
      </w:r>
      <w:r w:rsidR="00D51B89" w:rsidRPr="00B03394">
        <w:rPr>
          <w:sz w:val="28"/>
          <w:szCs w:val="28"/>
        </w:rPr>
        <w:t>есоответствие уровня софинансирования расходов за счёт средств местного бюджета на</w:t>
      </w:r>
      <w:r w:rsidR="00D51B89">
        <w:rPr>
          <w:sz w:val="28"/>
          <w:szCs w:val="28"/>
        </w:rPr>
        <w:t xml:space="preserve"> </w:t>
      </w:r>
      <w:r w:rsidR="00D51B89" w:rsidRPr="00B03394">
        <w:rPr>
          <w:sz w:val="28"/>
          <w:szCs w:val="28"/>
        </w:rPr>
        <w:t>организаци</w:t>
      </w:r>
      <w:r w:rsidR="00D51B89">
        <w:rPr>
          <w:sz w:val="28"/>
          <w:szCs w:val="28"/>
        </w:rPr>
        <w:t>ю</w:t>
      </w:r>
      <w:r w:rsidR="00D51B89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D51B89">
        <w:rPr>
          <w:sz w:val="28"/>
          <w:szCs w:val="28"/>
        </w:rPr>
        <w:t>-</w:t>
      </w:r>
      <w:r w:rsidR="00D51B89" w:rsidRPr="00B03394">
        <w:rPr>
          <w:sz w:val="28"/>
          <w:szCs w:val="28"/>
        </w:rPr>
        <w:t xml:space="preserve"> в палаточных лагерях, в возрасте от 14 до 17 лет (включительно) – в лагерях труда и отдыха с дневным пребыванием детей</w:t>
      </w:r>
      <w:r w:rsidR="002D57C7">
        <w:rPr>
          <w:sz w:val="28"/>
          <w:szCs w:val="28"/>
        </w:rPr>
        <w:t xml:space="preserve">, а именно предусмотрено в размере 75 % за счёт средств бюджета автономного округа и 25 % за счёт средств местного бюджета. </w:t>
      </w:r>
    </w:p>
    <w:p w14:paraId="0E666B30" w14:textId="27BA4BB0" w:rsidR="005F3EF9" w:rsidRDefault="002D57C7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="00D51B89" w:rsidRPr="00CD3A60">
        <w:rPr>
          <w:sz w:val="28"/>
          <w:szCs w:val="28"/>
        </w:rPr>
        <w:t xml:space="preserve"> соответствии с Порядком предоставления и распределения субсидии из бюджета Ханты-Мансийского автономного округа - Югры бюджетам муниципальных районов и городских округов Ханты-Мансийского автономного округа - Югры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детей, утверждённым Постановление</w:t>
      </w:r>
      <w:r w:rsidR="00D51B89">
        <w:rPr>
          <w:sz w:val="28"/>
          <w:szCs w:val="28"/>
        </w:rPr>
        <w:t>м</w:t>
      </w:r>
      <w:r w:rsidR="00D51B89" w:rsidRPr="00CD3A60">
        <w:rPr>
          <w:sz w:val="28"/>
          <w:szCs w:val="28"/>
        </w:rPr>
        <w:t xml:space="preserve"> Правительства Ханты-Мансийского автономного окр</w:t>
      </w:r>
      <w:r w:rsidR="00D51B89">
        <w:rPr>
          <w:sz w:val="28"/>
          <w:szCs w:val="28"/>
        </w:rPr>
        <w:t>у</w:t>
      </w:r>
      <w:r w:rsidR="00D51B89" w:rsidRPr="00CD3A60">
        <w:rPr>
          <w:sz w:val="28"/>
          <w:szCs w:val="28"/>
        </w:rPr>
        <w:t xml:space="preserve">га - Югры от 30.12.2021 № 634-п «О мерах по реализации государственной программы Ханты-Мансийского автономного округа - Югры «Развитие образования» </w:t>
      </w:r>
      <w:r w:rsidR="007A1036">
        <w:rPr>
          <w:sz w:val="28"/>
          <w:szCs w:val="28"/>
        </w:rPr>
        <w:t xml:space="preserve">(далее - </w:t>
      </w:r>
      <w:r w:rsidR="007A1036" w:rsidRPr="00CD3A60">
        <w:rPr>
          <w:sz w:val="28"/>
          <w:szCs w:val="28"/>
        </w:rPr>
        <w:t>Постановление Правительства Ханты-Мансийского автономного окр</w:t>
      </w:r>
      <w:r w:rsidR="007A1036">
        <w:rPr>
          <w:sz w:val="28"/>
          <w:szCs w:val="28"/>
        </w:rPr>
        <w:t>у</w:t>
      </w:r>
      <w:r w:rsidR="007A1036" w:rsidRPr="00CD3A60">
        <w:rPr>
          <w:sz w:val="28"/>
          <w:szCs w:val="28"/>
        </w:rPr>
        <w:t>га - Югры от 30.12.2021 № 634-п</w:t>
      </w:r>
      <w:r w:rsidR="007A1036">
        <w:rPr>
          <w:sz w:val="28"/>
          <w:szCs w:val="28"/>
        </w:rPr>
        <w:t>)</w:t>
      </w:r>
      <w:r w:rsidR="007A1036" w:rsidRPr="00CD3A60">
        <w:rPr>
          <w:sz w:val="28"/>
          <w:szCs w:val="28"/>
        </w:rPr>
        <w:t xml:space="preserve"> </w:t>
      </w:r>
      <w:r w:rsidR="00D51B89" w:rsidRPr="00CD3A60">
        <w:rPr>
          <w:sz w:val="28"/>
          <w:szCs w:val="28"/>
        </w:rPr>
        <w:t>уровень софинансирования расходного обязательства бюджета отдельного муниципального образования из средств бюджета автономного округа в зависимости от коэффициента бюджетной обеспеченности</w:t>
      </w:r>
      <w:r w:rsidR="00D51B89">
        <w:rPr>
          <w:sz w:val="28"/>
          <w:szCs w:val="28"/>
        </w:rPr>
        <w:t xml:space="preserve"> (г. Нефтеюганск - 1,105) установлен в размере 60 % за счёт средств бюджета автономного округа и 40 % за счёт средств местного бюджета</w:t>
      </w:r>
      <w:r>
        <w:rPr>
          <w:sz w:val="28"/>
          <w:szCs w:val="28"/>
        </w:rPr>
        <w:t xml:space="preserve">. </w:t>
      </w:r>
    </w:p>
    <w:p w14:paraId="30F67063" w14:textId="3781CA01" w:rsidR="00575E8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5E80">
        <w:rPr>
          <w:sz w:val="28"/>
          <w:szCs w:val="28"/>
        </w:rPr>
        <w:t>. По комитету культуры и туризма</w:t>
      </w:r>
      <w:r w:rsidR="00116094">
        <w:rPr>
          <w:sz w:val="28"/>
          <w:szCs w:val="28"/>
        </w:rPr>
        <w:t xml:space="preserve"> п</w:t>
      </w:r>
      <w:r w:rsidR="00116094" w:rsidRPr="000D4855">
        <w:rPr>
          <w:sz w:val="28"/>
          <w:szCs w:val="28"/>
        </w:rPr>
        <w:t>ри расчёте норматив</w:t>
      </w:r>
      <w:r w:rsidR="00116094">
        <w:rPr>
          <w:sz w:val="28"/>
          <w:szCs w:val="28"/>
        </w:rPr>
        <w:t>ных</w:t>
      </w:r>
      <w:r w:rsidR="00116094" w:rsidRPr="000D4855">
        <w:rPr>
          <w:sz w:val="28"/>
          <w:szCs w:val="28"/>
        </w:rPr>
        <w:t xml:space="preserve"> затрат по показателям, характеризующим содержание муниципальной услуги,</w:t>
      </w:r>
      <w:r w:rsidR="00116094">
        <w:rPr>
          <w:sz w:val="28"/>
          <w:szCs w:val="28"/>
        </w:rPr>
        <w:t xml:space="preserve"> в прямых затратах, рабочее время работников по должности - настройщик пианино и роялей, </w:t>
      </w:r>
      <w:r w:rsidR="00116094" w:rsidRPr="000D4855">
        <w:rPr>
          <w:sz w:val="28"/>
          <w:szCs w:val="28"/>
        </w:rPr>
        <w:t>примен</w:t>
      </w:r>
      <w:r w:rsidR="00116094">
        <w:rPr>
          <w:sz w:val="28"/>
          <w:szCs w:val="28"/>
        </w:rPr>
        <w:t>ён</w:t>
      </w:r>
      <w:r w:rsidR="00116094" w:rsidRPr="000D4855">
        <w:rPr>
          <w:sz w:val="28"/>
          <w:szCs w:val="28"/>
        </w:rPr>
        <w:t xml:space="preserve"> неверн</w:t>
      </w:r>
      <w:r w:rsidR="00116094">
        <w:rPr>
          <w:sz w:val="28"/>
          <w:szCs w:val="28"/>
        </w:rPr>
        <w:t>ый</w:t>
      </w:r>
      <w:r w:rsidR="00116094" w:rsidRPr="000D4855">
        <w:rPr>
          <w:sz w:val="28"/>
          <w:szCs w:val="28"/>
        </w:rPr>
        <w:t xml:space="preserve"> фонд оплаты труда на 2026 год, что привело к несоответствию базового норматива, утверждённого </w:t>
      </w:r>
      <w:r w:rsidR="00116094">
        <w:rPr>
          <w:sz w:val="28"/>
          <w:szCs w:val="28"/>
        </w:rPr>
        <w:t xml:space="preserve">Приказом ККиТ. </w:t>
      </w:r>
      <w:r w:rsidR="00116094" w:rsidRPr="000D4855">
        <w:rPr>
          <w:sz w:val="28"/>
          <w:szCs w:val="28"/>
        </w:rPr>
        <w:t>Вследствие чего неверно рассчитан</w:t>
      </w:r>
      <w:r w:rsidR="00116094">
        <w:rPr>
          <w:sz w:val="28"/>
          <w:szCs w:val="28"/>
        </w:rPr>
        <w:t>о</w:t>
      </w:r>
      <w:r w:rsidR="00116094" w:rsidRPr="000D4855">
        <w:rPr>
          <w:sz w:val="28"/>
          <w:szCs w:val="28"/>
        </w:rPr>
        <w:t xml:space="preserve"> финансовое обеспечение вы</w:t>
      </w:r>
      <w:r w:rsidR="00116094">
        <w:rPr>
          <w:sz w:val="28"/>
          <w:szCs w:val="28"/>
        </w:rPr>
        <w:t xml:space="preserve">полнения муниципального задания, с </w:t>
      </w:r>
      <w:r w:rsidR="00FE636E">
        <w:rPr>
          <w:sz w:val="28"/>
          <w:szCs w:val="28"/>
        </w:rPr>
        <w:t>увеличе</w:t>
      </w:r>
      <w:r w:rsidR="00116094">
        <w:rPr>
          <w:sz w:val="28"/>
          <w:szCs w:val="28"/>
        </w:rPr>
        <w:t xml:space="preserve">нием на 12 851 </w:t>
      </w:r>
      <w:r w:rsidR="00116094" w:rsidRPr="00342EF1">
        <w:rPr>
          <w:sz w:val="28"/>
          <w:szCs w:val="28"/>
        </w:rPr>
        <w:t>рубль</w:t>
      </w:r>
      <w:r w:rsidR="00116094">
        <w:rPr>
          <w:sz w:val="28"/>
          <w:szCs w:val="28"/>
        </w:rPr>
        <w:t>.</w:t>
      </w:r>
    </w:p>
    <w:p w14:paraId="46E1F482" w14:textId="379BE06C" w:rsidR="00E57AC8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57AC8">
        <w:rPr>
          <w:sz w:val="28"/>
          <w:szCs w:val="28"/>
        </w:rPr>
        <w:t>. По комитету физической культуры и спорта:</w:t>
      </w:r>
    </w:p>
    <w:p w14:paraId="3BE146E3" w14:textId="02158F09" w:rsidR="009741B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57AC8">
        <w:rPr>
          <w:sz w:val="28"/>
          <w:szCs w:val="28"/>
        </w:rPr>
        <w:t>.1.</w:t>
      </w:r>
      <w:r w:rsidR="009741BE">
        <w:rPr>
          <w:sz w:val="28"/>
          <w:szCs w:val="28"/>
        </w:rPr>
        <w:t xml:space="preserve"> </w:t>
      </w:r>
      <w:r w:rsidR="002D1688">
        <w:rPr>
          <w:sz w:val="28"/>
          <w:szCs w:val="28"/>
        </w:rPr>
        <w:t xml:space="preserve">МАУ «СШ «Сибиряк» </w:t>
      </w:r>
      <w:r w:rsidR="00E12D43">
        <w:rPr>
          <w:sz w:val="28"/>
          <w:szCs w:val="28"/>
        </w:rPr>
        <w:t>и м</w:t>
      </w:r>
      <w:r w:rsidR="00E12D43" w:rsidRPr="00E12D43">
        <w:rPr>
          <w:sz w:val="28"/>
          <w:szCs w:val="28"/>
        </w:rPr>
        <w:t>униципально</w:t>
      </w:r>
      <w:r w:rsidR="00E12D43">
        <w:rPr>
          <w:sz w:val="28"/>
          <w:szCs w:val="28"/>
        </w:rPr>
        <w:t>му</w:t>
      </w:r>
      <w:r w:rsidR="00E12D43" w:rsidRPr="00E12D43">
        <w:rPr>
          <w:sz w:val="28"/>
          <w:szCs w:val="28"/>
        </w:rPr>
        <w:t xml:space="preserve"> бюджетно</w:t>
      </w:r>
      <w:r w:rsidR="00E12D43">
        <w:rPr>
          <w:sz w:val="28"/>
          <w:szCs w:val="28"/>
        </w:rPr>
        <w:t>му</w:t>
      </w:r>
      <w:r w:rsidR="00E12D43" w:rsidRPr="00E12D43">
        <w:rPr>
          <w:sz w:val="28"/>
          <w:szCs w:val="28"/>
        </w:rPr>
        <w:t xml:space="preserve"> учреждени</w:t>
      </w:r>
      <w:r w:rsidR="00E12D43">
        <w:rPr>
          <w:sz w:val="28"/>
          <w:szCs w:val="28"/>
        </w:rPr>
        <w:t>ю</w:t>
      </w:r>
      <w:r w:rsidR="00E12D43" w:rsidRPr="00E12D43">
        <w:rPr>
          <w:sz w:val="28"/>
          <w:szCs w:val="28"/>
        </w:rPr>
        <w:t xml:space="preserve"> </w:t>
      </w:r>
      <w:r w:rsidR="00E12D43">
        <w:rPr>
          <w:sz w:val="28"/>
          <w:szCs w:val="28"/>
        </w:rPr>
        <w:t>«</w:t>
      </w:r>
      <w:r w:rsidR="00E12D43" w:rsidRPr="00E12D43">
        <w:rPr>
          <w:sz w:val="28"/>
          <w:szCs w:val="28"/>
        </w:rPr>
        <w:t xml:space="preserve">Спортивная школа олимпийского резерва </w:t>
      </w:r>
      <w:r w:rsidR="00E12D43">
        <w:rPr>
          <w:sz w:val="28"/>
          <w:szCs w:val="28"/>
        </w:rPr>
        <w:t>«</w:t>
      </w:r>
      <w:r w:rsidR="00E12D43" w:rsidRPr="00E12D43">
        <w:rPr>
          <w:sz w:val="28"/>
          <w:szCs w:val="28"/>
        </w:rPr>
        <w:t>Спартак</w:t>
      </w:r>
      <w:r w:rsidR="00E12D43">
        <w:rPr>
          <w:sz w:val="28"/>
          <w:szCs w:val="28"/>
        </w:rPr>
        <w:t xml:space="preserve">» </w:t>
      </w:r>
      <w:r w:rsidR="001C7E07">
        <w:rPr>
          <w:sz w:val="28"/>
          <w:szCs w:val="28"/>
        </w:rPr>
        <w:t>средства на оплату труда и начислени</w:t>
      </w:r>
      <w:r w:rsidR="00EF3AB9">
        <w:rPr>
          <w:sz w:val="28"/>
          <w:szCs w:val="28"/>
        </w:rPr>
        <w:t>я</w:t>
      </w:r>
      <w:r w:rsidR="001C7E07">
        <w:rPr>
          <w:sz w:val="28"/>
          <w:szCs w:val="28"/>
        </w:rPr>
        <w:t xml:space="preserve"> на выплаты по оплате труда </w:t>
      </w:r>
      <w:r w:rsidR="00E12D43">
        <w:rPr>
          <w:sz w:val="28"/>
          <w:szCs w:val="28"/>
        </w:rPr>
        <w:t>по 32 штатным единицам запланированы по 31.08.2026, в связи с планируемым вводом в эксплуатацию объекта «Многофункциональный спортивный комплекс». При этом официальн</w:t>
      </w:r>
      <w:r w:rsidR="00EF3AB9">
        <w:rPr>
          <w:sz w:val="28"/>
          <w:szCs w:val="28"/>
        </w:rPr>
        <w:t>ый</w:t>
      </w:r>
      <w:r w:rsidR="00E12D43">
        <w:rPr>
          <w:sz w:val="28"/>
          <w:szCs w:val="28"/>
        </w:rPr>
        <w:t xml:space="preserve"> документ определяющ</w:t>
      </w:r>
      <w:r w:rsidR="00EF3AB9">
        <w:rPr>
          <w:sz w:val="28"/>
          <w:szCs w:val="28"/>
        </w:rPr>
        <w:t>ий</w:t>
      </w:r>
      <w:r w:rsidR="00E12D43">
        <w:rPr>
          <w:sz w:val="28"/>
          <w:szCs w:val="28"/>
        </w:rPr>
        <w:t xml:space="preserve"> срок ввода в эксплуатацию</w:t>
      </w:r>
      <w:r w:rsidR="00D62C4D">
        <w:rPr>
          <w:sz w:val="28"/>
          <w:szCs w:val="28"/>
        </w:rPr>
        <w:t xml:space="preserve"> объекта и подтверждающ</w:t>
      </w:r>
      <w:r w:rsidR="00EF3AB9">
        <w:rPr>
          <w:sz w:val="28"/>
          <w:szCs w:val="28"/>
        </w:rPr>
        <w:t>ий</w:t>
      </w:r>
      <w:r w:rsidR="00D62C4D">
        <w:rPr>
          <w:sz w:val="28"/>
          <w:szCs w:val="28"/>
        </w:rPr>
        <w:t xml:space="preserve"> перераспределение </w:t>
      </w:r>
      <w:r w:rsidR="00EC0CAB">
        <w:rPr>
          <w:sz w:val="28"/>
          <w:szCs w:val="28"/>
        </w:rPr>
        <w:t xml:space="preserve">численности </w:t>
      </w:r>
      <w:r w:rsidR="00D62C4D">
        <w:rPr>
          <w:sz w:val="28"/>
          <w:szCs w:val="28"/>
        </w:rPr>
        <w:t>по вышеуказанным штатным единицам с 01.09.2026</w:t>
      </w:r>
      <w:r w:rsidR="007F5953">
        <w:rPr>
          <w:sz w:val="28"/>
          <w:szCs w:val="28"/>
        </w:rPr>
        <w:t>,</w:t>
      </w:r>
      <w:r w:rsidR="00D62C4D">
        <w:rPr>
          <w:sz w:val="28"/>
          <w:szCs w:val="28"/>
        </w:rPr>
        <w:t xml:space="preserve"> отсутствует. </w:t>
      </w:r>
      <w:r w:rsidR="00E12D43">
        <w:rPr>
          <w:sz w:val="28"/>
          <w:szCs w:val="28"/>
        </w:rPr>
        <w:t xml:space="preserve"> </w:t>
      </w:r>
      <w:r w:rsidR="00E57AC8">
        <w:rPr>
          <w:sz w:val="28"/>
          <w:szCs w:val="28"/>
        </w:rPr>
        <w:t xml:space="preserve"> </w:t>
      </w:r>
      <w:r w:rsidR="005F3EF9" w:rsidRPr="005F3EF9">
        <w:rPr>
          <w:sz w:val="28"/>
          <w:szCs w:val="28"/>
        </w:rPr>
        <w:t xml:space="preserve"> </w:t>
      </w:r>
    </w:p>
    <w:p w14:paraId="66CE6444" w14:textId="249CD01C" w:rsidR="009741B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741BE">
        <w:rPr>
          <w:sz w:val="28"/>
          <w:szCs w:val="28"/>
        </w:rPr>
        <w:t>.2. Н</w:t>
      </w:r>
      <w:r w:rsidR="009741BE" w:rsidRPr="00B03394">
        <w:rPr>
          <w:sz w:val="28"/>
          <w:szCs w:val="28"/>
        </w:rPr>
        <w:t>есоответствие уровня софинансирования расходов за счёт средств местного бюджета на</w:t>
      </w:r>
      <w:r w:rsidR="009741BE">
        <w:rPr>
          <w:sz w:val="28"/>
          <w:szCs w:val="28"/>
        </w:rPr>
        <w:t xml:space="preserve"> </w:t>
      </w:r>
      <w:r w:rsidR="009741BE" w:rsidRPr="00B03394">
        <w:rPr>
          <w:sz w:val="28"/>
          <w:szCs w:val="28"/>
        </w:rPr>
        <w:t>организаци</w:t>
      </w:r>
      <w:r w:rsidR="009741BE">
        <w:rPr>
          <w:sz w:val="28"/>
          <w:szCs w:val="28"/>
        </w:rPr>
        <w:t>ю</w:t>
      </w:r>
      <w:r w:rsidR="009741BE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9741BE">
        <w:rPr>
          <w:sz w:val="28"/>
          <w:szCs w:val="28"/>
        </w:rPr>
        <w:t>-</w:t>
      </w:r>
      <w:r w:rsidR="009741BE" w:rsidRPr="00B03394">
        <w:rPr>
          <w:sz w:val="28"/>
          <w:szCs w:val="28"/>
        </w:rPr>
        <w:t xml:space="preserve"> в палаточных лагерях, в возрасте от 14 до 17 лет (включительно) </w:t>
      </w:r>
      <w:r w:rsidR="0007229E">
        <w:rPr>
          <w:sz w:val="28"/>
          <w:szCs w:val="28"/>
        </w:rPr>
        <w:t>-</w:t>
      </w:r>
      <w:r w:rsidR="009741BE" w:rsidRPr="00B03394">
        <w:rPr>
          <w:sz w:val="28"/>
          <w:szCs w:val="28"/>
        </w:rPr>
        <w:t xml:space="preserve"> в лагерях труда и отдыха с дневным пребыванием детей</w:t>
      </w:r>
      <w:r w:rsidR="009741BE">
        <w:rPr>
          <w:sz w:val="28"/>
          <w:szCs w:val="28"/>
        </w:rPr>
        <w:t>, а именно предусмотрено в размере 75 % за счёт средств бюджета автономного округа и 25 % за счёт средств местного бюджета.</w:t>
      </w:r>
    </w:p>
    <w:p w14:paraId="16E9625E" w14:textId="69C6E5AB" w:rsidR="009741BE" w:rsidRDefault="009741B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Pr="00CD3A60">
        <w:rPr>
          <w:sz w:val="28"/>
          <w:szCs w:val="28"/>
        </w:rPr>
        <w:t xml:space="preserve"> соответствии с Постановление</w:t>
      </w:r>
      <w:r>
        <w:rPr>
          <w:sz w:val="28"/>
          <w:szCs w:val="28"/>
        </w:rPr>
        <w:t>м</w:t>
      </w:r>
      <w:r w:rsidRPr="00CD3A60">
        <w:rPr>
          <w:sz w:val="28"/>
          <w:szCs w:val="28"/>
        </w:rPr>
        <w:t xml:space="preserve"> Правительства Ханты-Мансийского автономного окр</w:t>
      </w:r>
      <w:r>
        <w:rPr>
          <w:sz w:val="28"/>
          <w:szCs w:val="28"/>
        </w:rPr>
        <w:t>у</w:t>
      </w:r>
      <w:r w:rsidRPr="00CD3A60">
        <w:rPr>
          <w:sz w:val="28"/>
          <w:szCs w:val="28"/>
        </w:rPr>
        <w:t>га - Югры от 30.12.2021 № 634-п уровень софинансирования расходного обязательства бюджета отдельного муниципального образования из средств бюджета автономного округа в зависимости от коэффициента бюджетной обеспеченности</w:t>
      </w:r>
      <w:r>
        <w:rPr>
          <w:sz w:val="28"/>
          <w:szCs w:val="28"/>
        </w:rPr>
        <w:t xml:space="preserve"> (г. Нефтеюганск - 1,105) установлен в размере 60 % за счёт средств бюджета автономного округа и 40 % за счёт средств местного бюджета. </w:t>
      </w:r>
    </w:p>
    <w:p w14:paraId="36C580A8" w14:textId="6307CECB" w:rsidR="004D3F2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160A2" w:rsidRPr="004D3F20">
        <w:rPr>
          <w:sz w:val="28"/>
          <w:szCs w:val="28"/>
        </w:rPr>
        <w:t>. По департаменту градостроительства и земельных отношений</w:t>
      </w:r>
      <w:r w:rsidR="004D3F20">
        <w:rPr>
          <w:sz w:val="28"/>
          <w:szCs w:val="28"/>
        </w:rPr>
        <w:t>:</w:t>
      </w:r>
    </w:p>
    <w:p w14:paraId="498B840B" w14:textId="20946A06" w:rsidR="008F7D4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3F20">
        <w:rPr>
          <w:sz w:val="28"/>
          <w:szCs w:val="28"/>
        </w:rPr>
        <w:t>.1. Расходы, планируемые в</w:t>
      </w:r>
      <w:r w:rsidR="004D3F20" w:rsidRPr="004D3F20">
        <w:rPr>
          <w:sz w:val="28"/>
          <w:szCs w:val="28"/>
        </w:rPr>
        <w:t xml:space="preserve"> рамках реализации</w:t>
      </w:r>
      <w:r w:rsidR="00622E26">
        <w:rPr>
          <w:sz w:val="28"/>
          <w:szCs w:val="28"/>
        </w:rPr>
        <w:t>:</w:t>
      </w:r>
    </w:p>
    <w:p w14:paraId="2D6B08A2" w14:textId="318D0295" w:rsidR="004D3F2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F7D4E">
        <w:rPr>
          <w:sz w:val="28"/>
          <w:szCs w:val="28"/>
        </w:rPr>
        <w:t>.1.1.</w:t>
      </w:r>
      <w:r w:rsidR="004D3F20" w:rsidRPr="004D3F20">
        <w:rPr>
          <w:sz w:val="28"/>
          <w:szCs w:val="28"/>
        </w:rPr>
        <w:t xml:space="preserve"> </w:t>
      </w:r>
      <w:r w:rsidR="00622E26">
        <w:rPr>
          <w:sz w:val="28"/>
          <w:szCs w:val="28"/>
        </w:rPr>
        <w:t>Р</w:t>
      </w:r>
      <w:r w:rsidR="00622E26" w:rsidRPr="004D3F20">
        <w:rPr>
          <w:sz w:val="28"/>
          <w:szCs w:val="28"/>
        </w:rPr>
        <w:t xml:space="preserve">егионального проекта </w:t>
      </w:r>
      <w:r w:rsidR="004D3F20" w:rsidRPr="004D3F20">
        <w:rPr>
          <w:sz w:val="28"/>
          <w:szCs w:val="28"/>
        </w:rPr>
        <w:t>«Создание (реконструкция) коммунальных объектов»</w:t>
      </w:r>
      <w:r w:rsidR="004D3F20">
        <w:rPr>
          <w:sz w:val="28"/>
          <w:szCs w:val="28"/>
        </w:rPr>
        <w:t xml:space="preserve"> муниципальной программы «Развитие жилищной сферы города Нефтеюганска» в сумме 79 987 400 рублей неверно предусматриваются по </w:t>
      </w:r>
      <w:r w:rsidR="00E50384">
        <w:rPr>
          <w:sz w:val="28"/>
          <w:szCs w:val="28"/>
        </w:rPr>
        <w:t xml:space="preserve">коду </w:t>
      </w:r>
      <w:r w:rsidR="004D3F20">
        <w:rPr>
          <w:sz w:val="28"/>
          <w:szCs w:val="28"/>
        </w:rPr>
        <w:t>целевой стать</w:t>
      </w:r>
      <w:r w:rsidR="008F7D4E">
        <w:rPr>
          <w:sz w:val="28"/>
          <w:szCs w:val="28"/>
        </w:rPr>
        <w:t>и</w:t>
      </w:r>
      <w:r w:rsidR="00622E26">
        <w:rPr>
          <w:sz w:val="28"/>
          <w:szCs w:val="28"/>
        </w:rPr>
        <w:t xml:space="preserve"> 1</w:t>
      </w:r>
      <w:r w:rsidR="004D3F20">
        <w:rPr>
          <w:sz w:val="28"/>
          <w:szCs w:val="28"/>
        </w:rPr>
        <w:t xml:space="preserve">1 5 02 </w:t>
      </w:r>
      <w:r w:rsidR="004D3F20">
        <w:rPr>
          <w:sz w:val="28"/>
          <w:szCs w:val="28"/>
          <w:lang w:val="en-US"/>
        </w:rPr>
        <w:t>S</w:t>
      </w:r>
      <w:r w:rsidR="004D3F20">
        <w:rPr>
          <w:sz w:val="28"/>
          <w:szCs w:val="28"/>
        </w:rPr>
        <w:t>2190 «</w:t>
      </w:r>
      <w:r w:rsidR="004D3F20" w:rsidRPr="004D3F20">
        <w:rPr>
          <w:sz w:val="28"/>
          <w:szCs w:val="28"/>
        </w:rPr>
        <w:t>Реконструкция, расширение, модернизация, строительство коммунальных объектов за сч</w:t>
      </w:r>
      <w:r w:rsidR="004D3F20">
        <w:rPr>
          <w:sz w:val="28"/>
          <w:szCs w:val="28"/>
        </w:rPr>
        <w:t>ё</w:t>
      </w:r>
      <w:r w:rsidR="004D3F20" w:rsidRPr="004D3F20">
        <w:rPr>
          <w:sz w:val="28"/>
          <w:szCs w:val="28"/>
        </w:rPr>
        <w:t>т средств бюджета муниципального образования</w:t>
      </w:r>
      <w:r w:rsidR="004D3F20">
        <w:rPr>
          <w:sz w:val="28"/>
          <w:szCs w:val="28"/>
        </w:rPr>
        <w:t>», так как расходы за счёт средств бюджета автономного округа в сумме 75 988 000 рублей необходимо</w:t>
      </w:r>
      <w:r w:rsidR="00E50384">
        <w:rPr>
          <w:sz w:val="28"/>
          <w:szCs w:val="28"/>
        </w:rPr>
        <w:t xml:space="preserve"> предусмотреть по коду целевой статьи</w:t>
      </w:r>
      <w:r w:rsidR="00622E26">
        <w:rPr>
          <w:sz w:val="28"/>
          <w:szCs w:val="28"/>
        </w:rPr>
        <w:t xml:space="preserve"> 1</w:t>
      </w:r>
      <w:r w:rsidR="00E50384">
        <w:rPr>
          <w:sz w:val="28"/>
          <w:szCs w:val="28"/>
        </w:rPr>
        <w:t>1 5 02 82190</w:t>
      </w:r>
      <w:r w:rsidR="004D3F20">
        <w:rPr>
          <w:sz w:val="28"/>
          <w:szCs w:val="28"/>
        </w:rPr>
        <w:t xml:space="preserve"> </w:t>
      </w:r>
      <w:r w:rsidR="00E50384">
        <w:rPr>
          <w:sz w:val="28"/>
          <w:szCs w:val="28"/>
        </w:rPr>
        <w:t>«</w:t>
      </w:r>
      <w:r w:rsidR="00E50384" w:rsidRPr="00E50384">
        <w:rPr>
          <w:sz w:val="28"/>
          <w:szCs w:val="28"/>
        </w:rPr>
        <w:t>Реконструкция, расширение, модернизация, строительство коммунальных объектов</w:t>
      </w:r>
      <w:r w:rsidR="00E50384">
        <w:rPr>
          <w:sz w:val="28"/>
          <w:szCs w:val="28"/>
        </w:rPr>
        <w:t xml:space="preserve">». </w:t>
      </w:r>
    </w:p>
    <w:p w14:paraId="29B24687" w14:textId="2E67F752" w:rsidR="00245BF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F7D4E">
        <w:rPr>
          <w:sz w:val="28"/>
          <w:szCs w:val="28"/>
        </w:rPr>
        <w:t xml:space="preserve">.1.2. </w:t>
      </w:r>
      <w:r w:rsidR="00622E26">
        <w:rPr>
          <w:sz w:val="28"/>
          <w:szCs w:val="28"/>
        </w:rPr>
        <w:t>Р</w:t>
      </w:r>
      <w:r w:rsidR="00622E26" w:rsidRPr="004D3F20">
        <w:rPr>
          <w:sz w:val="28"/>
          <w:szCs w:val="28"/>
        </w:rPr>
        <w:t xml:space="preserve">егионального проекта </w:t>
      </w:r>
      <w:r w:rsidR="008F7D4E">
        <w:rPr>
          <w:sz w:val="28"/>
          <w:szCs w:val="28"/>
        </w:rPr>
        <w:t>«</w:t>
      </w:r>
      <w:r w:rsidR="008F7D4E" w:rsidRPr="008F7D4E">
        <w:rPr>
          <w:sz w:val="28"/>
          <w:szCs w:val="28"/>
        </w:rPr>
        <w:t>Укрепление материально-технической базы учреждений культуры</w:t>
      </w:r>
      <w:r w:rsidR="0095645C">
        <w:rPr>
          <w:sz w:val="28"/>
          <w:szCs w:val="28"/>
        </w:rPr>
        <w:t>» муниципальной программы «</w:t>
      </w:r>
      <w:r w:rsidR="0095645C" w:rsidRPr="0095645C">
        <w:rPr>
          <w:sz w:val="28"/>
          <w:szCs w:val="28"/>
        </w:rPr>
        <w:t>Развитие культуры и туризма в городе Нефтеюганске</w:t>
      </w:r>
      <w:r w:rsidR="0095645C">
        <w:rPr>
          <w:sz w:val="28"/>
          <w:szCs w:val="28"/>
        </w:rPr>
        <w:t>» в сумме 54 472 300 рублей неверно</w:t>
      </w:r>
      <w:r w:rsidR="0095645C" w:rsidRPr="0095645C">
        <w:rPr>
          <w:sz w:val="28"/>
          <w:szCs w:val="28"/>
        </w:rPr>
        <w:t xml:space="preserve"> </w:t>
      </w:r>
      <w:r w:rsidR="0095645C">
        <w:rPr>
          <w:sz w:val="28"/>
          <w:szCs w:val="28"/>
        </w:rPr>
        <w:t xml:space="preserve">предусматриваются по коду целевой статьи 05 3 01 </w:t>
      </w:r>
      <w:r w:rsidR="0095645C">
        <w:rPr>
          <w:sz w:val="28"/>
          <w:szCs w:val="28"/>
          <w:lang w:val="en-US"/>
        </w:rPr>
        <w:t>S</w:t>
      </w:r>
      <w:r w:rsidR="0095645C">
        <w:rPr>
          <w:sz w:val="28"/>
          <w:szCs w:val="28"/>
        </w:rPr>
        <w:t>2100 «</w:t>
      </w:r>
      <w:r w:rsidR="0095645C" w:rsidRPr="0095645C">
        <w:rPr>
          <w:sz w:val="28"/>
          <w:szCs w:val="28"/>
        </w:rPr>
        <w:t>Строительство и реконструкция объектов, предназначенных для размещения муниципальных учреждений культуры за сч</w:t>
      </w:r>
      <w:r w:rsidR="0095645C">
        <w:rPr>
          <w:sz w:val="28"/>
          <w:szCs w:val="28"/>
        </w:rPr>
        <w:t>ё</w:t>
      </w:r>
      <w:r w:rsidR="0095645C" w:rsidRPr="0095645C">
        <w:rPr>
          <w:sz w:val="28"/>
          <w:szCs w:val="28"/>
        </w:rPr>
        <w:t>т средств бюджета муниципального образования</w:t>
      </w:r>
      <w:r w:rsidR="0095645C">
        <w:rPr>
          <w:sz w:val="28"/>
          <w:szCs w:val="28"/>
        </w:rPr>
        <w:t>»,</w:t>
      </w:r>
      <w:r w:rsidR="0095645C" w:rsidRPr="0095645C">
        <w:rPr>
          <w:sz w:val="28"/>
          <w:szCs w:val="28"/>
        </w:rPr>
        <w:t xml:space="preserve"> </w:t>
      </w:r>
      <w:r w:rsidR="0095645C">
        <w:rPr>
          <w:sz w:val="28"/>
          <w:szCs w:val="28"/>
        </w:rPr>
        <w:t xml:space="preserve">так как расходы за счёт средств бюджета автономного округа в сумме </w:t>
      </w:r>
      <w:r w:rsidR="00622E26">
        <w:rPr>
          <w:sz w:val="28"/>
          <w:szCs w:val="28"/>
        </w:rPr>
        <w:t xml:space="preserve">                 </w:t>
      </w:r>
      <w:r w:rsidR="0095645C">
        <w:rPr>
          <w:sz w:val="28"/>
          <w:szCs w:val="28"/>
        </w:rPr>
        <w:t xml:space="preserve">51 748 600 рублей необходимо предусмотреть по коду целевой статьи </w:t>
      </w:r>
      <w:r w:rsidR="00622E26">
        <w:rPr>
          <w:sz w:val="28"/>
          <w:szCs w:val="28"/>
        </w:rPr>
        <w:t xml:space="preserve">                      </w:t>
      </w:r>
      <w:r w:rsidR="0095645C">
        <w:rPr>
          <w:sz w:val="28"/>
          <w:szCs w:val="28"/>
        </w:rPr>
        <w:t>05 3 01 82100 «</w:t>
      </w:r>
      <w:r w:rsidR="0095645C" w:rsidRPr="0095645C">
        <w:rPr>
          <w:sz w:val="28"/>
          <w:szCs w:val="28"/>
        </w:rPr>
        <w:t>Строительство и реконструкция объектов, предназначенных для размещения муниципальных учреждений культуры</w:t>
      </w:r>
      <w:r w:rsidR="0095645C">
        <w:rPr>
          <w:sz w:val="28"/>
          <w:szCs w:val="28"/>
        </w:rPr>
        <w:t>»</w:t>
      </w:r>
      <w:r w:rsidR="00432CF5">
        <w:rPr>
          <w:sz w:val="28"/>
          <w:szCs w:val="28"/>
        </w:rPr>
        <w:t>.</w:t>
      </w:r>
      <w:r w:rsidR="0095645C">
        <w:rPr>
          <w:sz w:val="28"/>
          <w:szCs w:val="28"/>
        </w:rPr>
        <w:t xml:space="preserve"> </w:t>
      </w:r>
    </w:p>
    <w:p w14:paraId="075C4A07" w14:textId="24CAACAF" w:rsidR="008F7D4E" w:rsidRDefault="00AA7962" w:rsidP="002633B7">
      <w:pPr>
        <w:ind w:firstLine="567"/>
        <w:jc w:val="both"/>
        <w:rPr>
          <w:sz w:val="28"/>
          <w:szCs w:val="28"/>
        </w:rPr>
      </w:pPr>
      <w:r w:rsidRPr="00107F64">
        <w:rPr>
          <w:sz w:val="28"/>
          <w:szCs w:val="28"/>
        </w:rPr>
        <w:t>9</w:t>
      </w:r>
      <w:r w:rsidR="00245BF0" w:rsidRPr="00107F64">
        <w:rPr>
          <w:sz w:val="28"/>
          <w:szCs w:val="28"/>
        </w:rPr>
        <w:t xml:space="preserve">.1.3. </w:t>
      </w:r>
      <w:r w:rsidR="00622E26" w:rsidRPr="00107F64">
        <w:rPr>
          <w:sz w:val="28"/>
          <w:szCs w:val="28"/>
        </w:rPr>
        <w:t xml:space="preserve">Регионального проекта </w:t>
      </w:r>
      <w:r w:rsidR="00245BF0" w:rsidRPr="00107F64">
        <w:rPr>
          <w:sz w:val="28"/>
          <w:szCs w:val="28"/>
        </w:rPr>
        <w:t>«Семейные ценности и инфраструктура культуры» муниципальной программы «Развитие культуры и туризма в городе Нефтеюганске» в сумме 167 167 800 рублей планируются по целевой статье</w:t>
      </w:r>
      <w:r w:rsidR="00622E26" w:rsidRPr="00107F64">
        <w:rPr>
          <w:sz w:val="28"/>
          <w:szCs w:val="28"/>
        </w:rPr>
        <w:t xml:space="preserve">            </w:t>
      </w:r>
      <w:r w:rsidR="00245BF0" w:rsidRPr="00107F64">
        <w:rPr>
          <w:sz w:val="28"/>
          <w:szCs w:val="28"/>
        </w:rPr>
        <w:t xml:space="preserve"> 05 1 Я5 53480 «Модернизация региональных и муниципальных библиотек» при этом</w:t>
      </w:r>
      <w:r w:rsidR="00447A1E" w:rsidRPr="00107F64">
        <w:rPr>
          <w:sz w:val="28"/>
          <w:szCs w:val="28"/>
        </w:rPr>
        <w:t>,</w:t>
      </w:r>
      <w:r w:rsidR="00245BF0" w:rsidRPr="00107F64">
        <w:rPr>
          <w:sz w:val="28"/>
          <w:szCs w:val="28"/>
        </w:rPr>
        <w:t xml:space="preserve"> в соответствии с Переч</w:t>
      </w:r>
      <w:r w:rsidR="00943C08" w:rsidRPr="00107F64">
        <w:rPr>
          <w:sz w:val="28"/>
          <w:szCs w:val="28"/>
        </w:rPr>
        <w:t>нем</w:t>
      </w:r>
      <w:r w:rsidR="00245BF0" w:rsidRPr="00107F64">
        <w:rPr>
          <w:sz w:val="28"/>
          <w:szCs w:val="28"/>
        </w:rPr>
        <w:t xml:space="preserve"> и код</w:t>
      </w:r>
      <w:r w:rsidR="00943C08" w:rsidRPr="00107F64">
        <w:rPr>
          <w:sz w:val="28"/>
          <w:szCs w:val="28"/>
        </w:rPr>
        <w:t>ами</w:t>
      </w:r>
      <w:r w:rsidR="00245BF0" w:rsidRPr="00107F64">
        <w:rPr>
          <w:sz w:val="28"/>
          <w:szCs w:val="28"/>
        </w:rPr>
        <w:t xml:space="preserve"> целевых статей расходов бюджетов, финансовое обеспечение которых осуществляется за счёт межбюджетных субсидий, субвенций,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 – Югры на 2026 год и на плановый период 2027 и 2028 годов</w:t>
      </w:r>
      <w:r w:rsidR="00447A1E" w:rsidRPr="00107F64">
        <w:rPr>
          <w:sz w:val="28"/>
          <w:szCs w:val="28"/>
        </w:rPr>
        <w:t>,</w:t>
      </w:r>
      <w:r w:rsidR="00245BF0" w:rsidRPr="00107F64">
        <w:rPr>
          <w:sz w:val="28"/>
          <w:szCs w:val="28"/>
        </w:rPr>
        <w:t xml:space="preserve"> </w:t>
      </w:r>
      <w:r w:rsidR="00875F6A" w:rsidRPr="00107F64">
        <w:rPr>
          <w:sz w:val="28"/>
          <w:szCs w:val="28"/>
        </w:rPr>
        <w:t xml:space="preserve">необходимо предусмотреть по коду целевой статьи </w:t>
      </w:r>
      <w:r w:rsidR="00107F64">
        <w:rPr>
          <w:sz w:val="28"/>
          <w:szCs w:val="28"/>
        </w:rPr>
        <w:t xml:space="preserve">                        </w:t>
      </w:r>
      <w:r w:rsidR="00107F64" w:rsidRPr="00107F64">
        <w:rPr>
          <w:sz w:val="28"/>
          <w:szCs w:val="28"/>
        </w:rPr>
        <w:t>05 1 Я5 55130 «Модернизация муниципальных учреждений культуры</w:t>
      </w:r>
      <w:r w:rsidR="00107F64">
        <w:rPr>
          <w:sz w:val="28"/>
          <w:szCs w:val="28"/>
        </w:rPr>
        <w:t>»</w:t>
      </w:r>
      <w:r w:rsidR="00943C08" w:rsidRPr="00107F64">
        <w:rPr>
          <w:sz w:val="28"/>
          <w:szCs w:val="28"/>
        </w:rPr>
        <w:t>.</w:t>
      </w:r>
      <w:r w:rsidR="00943C08">
        <w:rPr>
          <w:sz w:val="28"/>
          <w:szCs w:val="28"/>
        </w:rPr>
        <w:t xml:space="preserve"> </w:t>
      </w:r>
    </w:p>
    <w:p w14:paraId="6E99AD12" w14:textId="43B5327C" w:rsidR="00FF5AB8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456D6">
        <w:rPr>
          <w:sz w:val="28"/>
          <w:szCs w:val="28"/>
        </w:rPr>
        <w:t>.1.4.</w:t>
      </w:r>
      <w:r w:rsidR="00622E26">
        <w:rPr>
          <w:sz w:val="28"/>
          <w:szCs w:val="28"/>
        </w:rPr>
        <w:t xml:space="preserve"> Комплекса</w:t>
      </w:r>
      <w:r w:rsidR="00622E26" w:rsidRPr="00622E26">
        <w:t xml:space="preserve"> </w:t>
      </w:r>
      <w:r w:rsidR="00622E26" w:rsidRPr="00622E26">
        <w:rPr>
          <w:sz w:val="28"/>
          <w:szCs w:val="28"/>
        </w:rPr>
        <w:t xml:space="preserve">процессных мероприятий </w:t>
      </w:r>
      <w:r w:rsidR="00622E26">
        <w:rPr>
          <w:sz w:val="28"/>
          <w:szCs w:val="28"/>
        </w:rPr>
        <w:t>«</w:t>
      </w:r>
      <w:r w:rsidR="00622E26" w:rsidRPr="00622E26">
        <w:rPr>
          <w:sz w:val="28"/>
          <w:szCs w:val="28"/>
        </w:rPr>
        <w:t>Осуществление полномочий в области градостроительной деятельности</w:t>
      </w:r>
      <w:r w:rsidR="00622E26">
        <w:rPr>
          <w:sz w:val="28"/>
          <w:szCs w:val="28"/>
        </w:rPr>
        <w:t>» м</w:t>
      </w:r>
      <w:r w:rsidR="00622E26" w:rsidRPr="00622E26">
        <w:rPr>
          <w:sz w:val="28"/>
          <w:szCs w:val="28"/>
        </w:rPr>
        <w:t>униципальн</w:t>
      </w:r>
      <w:r w:rsidR="00622E26">
        <w:rPr>
          <w:sz w:val="28"/>
          <w:szCs w:val="28"/>
        </w:rPr>
        <w:t>ой</w:t>
      </w:r>
      <w:r w:rsidR="00622E26" w:rsidRPr="00622E26">
        <w:rPr>
          <w:sz w:val="28"/>
          <w:szCs w:val="28"/>
        </w:rPr>
        <w:t xml:space="preserve"> программ</w:t>
      </w:r>
      <w:r w:rsidR="00622E26">
        <w:rPr>
          <w:sz w:val="28"/>
          <w:szCs w:val="28"/>
        </w:rPr>
        <w:t>ы</w:t>
      </w:r>
      <w:r w:rsidR="00622E26" w:rsidRPr="00622E26">
        <w:rPr>
          <w:sz w:val="28"/>
          <w:szCs w:val="28"/>
        </w:rPr>
        <w:t xml:space="preserve"> </w:t>
      </w:r>
      <w:r w:rsidR="00622E26">
        <w:rPr>
          <w:sz w:val="28"/>
          <w:szCs w:val="28"/>
        </w:rPr>
        <w:t>«</w:t>
      </w:r>
      <w:r w:rsidR="00622E26" w:rsidRPr="00622E26">
        <w:rPr>
          <w:sz w:val="28"/>
          <w:szCs w:val="28"/>
        </w:rPr>
        <w:t>Развитие жилищной сферы города Нефтеюганска</w:t>
      </w:r>
      <w:r w:rsidR="00622E26">
        <w:rPr>
          <w:sz w:val="28"/>
          <w:szCs w:val="28"/>
        </w:rPr>
        <w:t xml:space="preserve">» в сумме 6 214 616 </w:t>
      </w:r>
      <w:r w:rsidR="0056316A">
        <w:rPr>
          <w:sz w:val="28"/>
          <w:szCs w:val="28"/>
        </w:rPr>
        <w:t xml:space="preserve">рублей </w:t>
      </w:r>
      <w:r w:rsidR="00557083">
        <w:rPr>
          <w:sz w:val="28"/>
          <w:szCs w:val="28"/>
        </w:rPr>
        <w:t>неверно</w:t>
      </w:r>
      <w:r w:rsidR="00557083" w:rsidRPr="0095645C">
        <w:rPr>
          <w:sz w:val="28"/>
          <w:szCs w:val="28"/>
        </w:rPr>
        <w:t xml:space="preserve"> </w:t>
      </w:r>
      <w:r w:rsidR="00557083">
        <w:rPr>
          <w:sz w:val="28"/>
          <w:szCs w:val="28"/>
        </w:rPr>
        <w:t xml:space="preserve">предусматриваются по коду целевой статьи </w:t>
      </w:r>
      <w:r w:rsidR="00E873C3">
        <w:rPr>
          <w:sz w:val="28"/>
          <w:szCs w:val="28"/>
        </w:rPr>
        <w:t xml:space="preserve">11 4 11 </w:t>
      </w:r>
      <w:r w:rsidR="00E873C3">
        <w:rPr>
          <w:sz w:val="28"/>
          <w:szCs w:val="28"/>
          <w:lang w:val="en-US"/>
        </w:rPr>
        <w:t>S</w:t>
      </w:r>
      <w:r w:rsidR="00E873C3">
        <w:rPr>
          <w:sz w:val="28"/>
          <w:szCs w:val="28"/>
        </w:rPr>
        <w:t>2910 «</w:t>
      </w:r>
      <w:r w:rsidR="00E873C3" w:rsidRPr="00E873C3">
        <w:rPr>
          <w:sz w:val="28"/>
          <w:szCs w:val="28"/>
        </w:rPr>
        <w:t>Реализация полномочий в области градостроительной деятельности за сч</w:t>
      </w:r>
      <w:r w:rsidR="00E873C3">
        <w:rPr>
          <w:sz w:val="28"/>
          <w:szCs w:val="28"/>
        </w:rPr>
        <w:t>ёт</w:t>
      </w:r>
      <w:r w:rsidR="00E873C3" w:rsidRPr="00E873C3">
        <w:rPr>
          <w:sz w:val="28"/>
          <w:szCs w:val="28"/>
        </w:rPr>
        <w:t xml:space="preserve"> средств бюджета муниципального образования</w:t>
      </w:r>
      <w:r w:rsidR="00E873C3">
        <w:rPr>
          <w:sz w:val="28"/>
          <w:szCs w:val="28"/>
        </w:rPr>
        <w:t>»</w:t>
      </w:r>
      <w:r w:rsidR="00557083">
        <w:rPr>
          <w:sz w:val="28"/>
          <w:szCs w:val="28"/>
        </w:rPr>
        <w:t>, так как</w:t>
      </w:r>
      <w:r w:rsidR="00557083" w:rsidRPr="00557083">
        <w:rPr>
          <w:sz w:val="28"/>
          <w:szCs w:val="28"/>
        </w:rPr>
        <w:t xml:space="preserve"> </w:t>
      </w:r>
      <w:r w:rsidR="00557083">
        <w:rPr>
          <w:sz w:val="28"/>
          <w:szCs w:val="28"/>
        </w:rPr>
        <w:t>расходы за счёт средств бюджета автономного округа в сумме 5 655 300 рублей</w:t>
      </w:r>
      <w:r w:rsidR="00557083" w:rsidRPr="00557083">
        <w:rPr>
          <w:sz w:val="28"/>
          <w:szCs w:val="28"/>
        </w:rPr>
        <w:t xml:space="preserve"> </w:t>
      </w:r>
      <w:r w:rsidR="00557083">
        <w:rPr>
          <w:sz w:val="28"/>
          <w:szCs w:val="28"/>
        </w:rPr>
        <w:t>необходимо предусмотреть по коду целевой статьи 11 4 11 82910 «</w:t>
      </w:r>
      <w:r w:rsidR="00557083" w:rsidRPr="00557083">
        <w:rPr>
          <w:sz w:val="28"/>
          <w:szCs w:val="28"/>
        </w:rPr>
        <w:t>Реализация полномочий в области градостроительной деятельности</w:t>
      </w:r>
      <w:r w:rsidR="00557083">
        <w:rPr>
          <w:sz w:val="28"/>
          <w:szCs w:val="28"/>
        </w:rPr>
        <w:t xml:space="preserve">».  </w:t>
      </w:r>
    </w:p>
    <w:p w14:paraId="65C91AC7" w14:textId="261BA3ED" w:rsidR="00FF5AB8" w:rsidRPr="00F168D5" w:rsidRDefault="00AA7962" w:rsidP="002633B7">
      <w:pPr>
        <w:ind w:firstLine="567"/>
        <w:jc w:val="both"/>
        <w:rPr>
          <w:rFonts w:eastAsia="SimSun"/>
          <w:sz w:val="28"/>
          <w:szCs w:val="28"/>
        </w:rPr>
      </w:pPr>
      <w:r w:rsidRPr="00F168D5">
        <w:rPr>
          <w:sz w:val="28"/>
          <w:szCs w:val="28"/>
        </w:rPr>
        <w:t>9</w:t>
      </w:r>
      <w:r w:rsidR="00FF5AB8" w:rsidRPr="00F168D5">
        <w:rPr>
          <w:sz w:val="28"/>
          <w:szCs w:val="28"/>
        </w:rPr>
        <w:t xml:space="preserve">.2. Несоответствие уровня софинансирования расходов за счёт средств местного бюджета </w:t>
      </w:r>
      <w:r w:rsidR="00E831DF" w:rsidRPr="00F168D5">
        <w:rPr>
          <w:sz w:val="28"/>
          <w:szCs w:val="28"/>
        </w:rPr>
        <w:t>в рамках реализации</w:t>
      </w:r>
      <w:r w:rsidR="00FF5AB8" w:rsidRPr="00F168D5">
        <w:rPr>
          <w:sz w:val="28"/>
          <w:szCs w:val="28"/>
        </w:rPr>
        <w:t xml:space="preserve"> </w:t>
      </w:r>
      <w:r w:rsidR="001A56AE" w:rsidRPr="00F168D5">
        <w:rPr>
          <w:rFonts w:eastAsia="SimSun"/>
          <w:sz w:val="28"/>
          <w:szCs w:val="28"/>
        </w:rPr>
        <w:t>муниципальной программ</w:t>
      </w:r>
      <w:r w:rsidR="0076301D">
        <w:rPr>
          <w:rFonts w:eastAsia="SimSun"/>
          <w:sz w:val="28"/>
          <w:szCs w:val="28"/>
        </w:rPr>
        <w:t>ы</w:t>
      </w:r>
      <w:r w:rsidR="001A56AE" w:rsidRPr="00F168D5">
        <w:rPr>
          <w:rFonts w:eastAsia="SimSun"/>
          <w:sz w:val="28"/>
          <w:szCs w:val="28"/>
        </w:rPr>
        <w:t xml:space="preserve"> </w:t>
      </w:r>
      <w:r w:rsidR="001A56AE" w:rsidRPr="00F168D5">
        <w:rPr>
          <w:sz w:val="28"/>
          <w:szCs w:val="28"/>
        </w:rPr>
        <w:t xml:space="preserve">«Развитие жилищной сферы города Нефтеюганска» </w:t>
      </w:r>
      <w:r w:rsidR="00F168D5" w:rsidRPr="00F168D5">
        <w:rPr>
          <w:sz w:val="28"/>
          <w:szCs w:val="28"/>
        </w:rPr>
        <w:t>к</w:t>
      </w:r>
      <w:r w:rsidR="00FF5AB8" w:rsidRPr="00F168D5">
        <w:rPr>
          <w:sz w:val="28"/>
          <w:szCs w:val="28"/>
        </w:rPr>
        <w:t>омплекс</w:t>
      </w:r>
      <w:r w:rsidR="00D372D4">
        <w:rPr>
          <w:sz w:val="28"/>
          <w:szCs w:val="28"/>
        </w:rPr>
        <w:t>а</w:t>
      </w:r>
      <w:r w:rsidR="00FF5AB8" w:rsidRPr="00F168D5">
        <w:rPr>
          <w:sz w:val="28"/>
          <w:szCs w:val="28"/>
        </w:rPr>
        <w:t xml:space="preserve"> процессных мероприятий</w:t>
      </w:r>
      <w:r w:rsidR="00FF5AB8" w:rsidRPr="00F168D5">
        <w:rPr>
          <w:rFonts w:eastAsia="SimSun"/>
          <w:sz w:val="28"/>
          <w:szCs w:val="28"/>
        </w:rPr>
        <w:t xml:space="preserve"> «Осуществление полномочий в области градостроительной деятельности»</w:t>
      </w:r>
      <w:r w:rsidR="00B903A9">
        <w:rPr>
          <w:rFonts w:eastAsia="SimSun"/>
          <w:sz w:val="28"/>
          <w:szCs w:val="28"/>
        </w:rPr>
        <w:t>.</w:t>
      </w:r>
    </w:p>
    <w:p w14:paraId="0316C975" w14:textId="0EDB97D8" w:rsidR="00F168D5" w:rsidRPr="00FF26FB" w:rsidRDefault="00B903A9" w:rsidP="00F168D5">
      <w:pPr>
        <w:ind w:firstLine="567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Так как п</w:t>
      </w:r>
      <w:r w:rsidR="00352886" w:rsidRPr="00F168D5">
        <w:rPr>
          <w:rFonts w:eastAsia="SimSun"/>
          <w:sz w:val="28"/>
          <w:szCs w:val="28"/>
        </w:rPr>
        <w:t>орядком предоставления субсидий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 утверждённого Постановлением Правительства Ханты-Мансийского АО - Югры от 15.12.2022 № 673-п «О мерах по реализации государственной программы Ханты-Мансийского автономного округа – Югры «Пространственное развитие и формирование комфортной городской среды»</w:t>
      </w:r>
      <w:r w:rsidR="006F218C" w:rsidRPr="00F168D5">
        <w:rPr>
          <w:rFonts w:eastAsia="SimSun"/>
          <w:sz w:val="28"/>
          <w:szCs w:val="28"/>
        </w:rPr>
        <w:t xml:space="preserve"> (далее - Постановление Правительства Ханты-Мансийского АО - Югры от 15.12.2022 № 673-п)</w:t>
      </w:r>
      <w:r w:rsidR="00F168D5" w:rsidRPr="00F168D5">
        <w:rPr>
          <w:rFonts w:eastAsia="SimSun"/>
          <w:sz w:val="28"/>
          <w:szCs w:val="28"/>
        </w:rPr>
        <w:t xml:space="preserve"> </w:t>
      </w:r>
      <w:r w:rsidR="00F168D5" w:rsidRPr="00CF2B45">
        <w:rPr>
          <w:rFonts w:eastAsia="SimSun"/>
          <w:sz w:val="28"/>
          <w:szCs w:val="28"/>
        </w:rPr>
        <w:t xml:space="preserve">установлено, что при уровне расчётной бюджетной обеспеченности муниципального образования свыше 1,101 предельный уровень софинансирования из бюджета автономного округа составляет 89%, за счёт средств местного бюджета 11%. </w:t>
      </w:r>
      <w:r w:rsidR="00F168D5">
        <w:rPr>
          <w:rFonts w:eastAsia="SimSun"/>
          <w:sz w:val="28"/>
          <w:szCs w:val="28"/>
        </w:rPr>
        <w:t>При этом за счёт средств</w:t>
      </w:r>
      <w:r w:rsidR="00F168D5" w:rsidRPr="00FF26FB">
        <w:rPr>
          <w:rFonts w:eastAsia="SimSun"/>
          <w:sz w:val="28"/>
          <w:szCs w:val="28"/>
        </w:rPr>
        <w:t xml:space="preserve"> бюджета автономного округа </w:t>
      </w:r>
      <w:r w:rsidR="00F168D5">
        <w:rPr>
          <w:rFonts w:eastAsia="SimSun"/>
          <w:sz w:val="28"/>
          <w:szCs w:val="28"/>
        </w:rPr>
        <w:t>предусмотрено</w:t>
      </w:r>
      <w:r w:rsidR="00F168D5" w:rsidRPr="00FF26FB">
        <w:rPr>
          <w:rFonts w:eastAsia="SimSun"/>
          <w:sz w:val="28"/>
          <w:szCs w:val="28"/>
        </w:rPr>
        <w:t xml:space="preserve"> 9</w:t>
      </w:r>
      <w:r w:rsidR="00F168D5">
        <w:rPr>
          <w:rFonts w:eastAsia="SimSun"/>
          <w:sz w:val="28"/>
          <w:szCs w:val="28"/>
        </w:rPr>
        <w:t xml:space="preserve">1 </w:t>
      </w:r>
      <w:r w:rsidR="00F168D5" w:rsidRPr="00FF26FB">
        <w:rPr>
          <w:rFonts w:eastAsia="SimSun"/>
          <w:sz w:val="28"/>
          <w:szCs w:val="28"/>
        </w:rPr>
        <w:t>%</w:t>
      </w:r>
      <w:r w:rsidR="00F168D5">
        <w:rPr>
          <w:rFonts w:eastAsia="SimSun"/>
          <w:sz w:val="28"/>
          <w:szCs w:val="28"/>
        </w:rPr>
        <w:t xml:space="preserve"> и </w:t>
      </w:r>
      <w:r w:rsidR="00F168D5" w:rsidRPr="00FF26FB">
        <w:rPr>
          <w:rFonts w:eastAsia="SimSun"/>
          <w:sz w:val="28"/>
          <w:szCs w:val="28"/>
        </w:rPr>
        <w:t xml:space="preserve">средств местного бюджета </w:t>
      </w:r>
      <w:r w:rsidR="00F168D5">
        <w:rPr>
          <w:rFonts w:eastAsia="SimSun"/>
          <w:sz w:val="28"/>
          <w:szCs w:val="28"/>
        </w:rPr>
        <w:t xml:space="preserve">9 </w:t>
      </w:r>
      <w:r w:rsidR="00F168D5" w:rsidRPr="00FF26FB">
        <w:rPr>
          <w:rFonts w:eastAsia="SimSun"/>
          <w:sz w:val="28"/>
          <w:szCs w:val="28"/>
        </w:rPr>
        <w:t>%.</w:t>
      </w:r>
      <w:r w:rsidR="00F168D5">
        <w:rPr>
          <w:rFonts w:eastAsia="SimSun"/>
          <w:sz w:val="28"/>
          <w:szCs w:val="28"/>
        </w:rPr>
        <w:t xml:space="preserve">  </w:t>
      </w:r>
    </w:p>
    <w:p w14:paraId="0934730E" w14:textId="03FE936C" w:rsidR="00D160A2" w:rsidRPr="00EB4514" w:rsidRDefault="00AA7962" w:rsidP="002633B7">
      <w:pPr>
        <w:ind w:firstLine="567"/>
        <w:jc w:val="both"/>
        <w:rPr>
          <w:bCs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10</w:t>
      </w:r>
      <w:r w:rsidR="00AD2E09" w:rsidRPr="002D505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</w:t>
      </w:r>
      <w:r w:rsidR="00D160A2" w:rsidRPr="002D5054">
        <w:rPr>
          <w:sz w:val="28"/>
          <w:szCs w:val="28"/>
        </w:rPr>
        <w:t>По департаменту жилищно-коммунального хозяйства:</w:t>
      </w:r>
    </w:p>
    <w:p w14:paraId="1E4DE5FC" w14:textId="476F8E6E" w:rsidR="00AD2E0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D2E09">
        <w:rPr>
          <w:sz w:val="28"/>
          <w:szCs w:val="28"/>
        </w:rPr>
        <w:t xml:space="preserve">.1. </w:t>
      </w:r>
      <w:r w:rsidR="00923519">
        <w:rPr>
          <w:sz w:val="28"/>
          <w:szCs w:val="28"/>
        </w:rPr>
        <w:t>Нарушение норм п</w:t>
      </w:r>
      <w:r w:rsidR="00923519" w:rsidRPr="00923519">
        <w:rPr>
          <w:sz w:val="28"/>
          <w:szCs w:val="28"/>
        </w:rPr>
        <w:t>риказ</w:t>
      </w:r>
      <w:r w:rsidR="00923519">
        <w:rPr>
          <w:sz w:val="28"/>
          <w:szCs w:val="28"/>
        </w:rPr>
        <w:t>а</w:t>
      </w:r>
      <w:r w:rsidR="00923519" w:rsidRPr="00923519">
        <w:rPr>
          <w:sz w:val="28"/>
          <w:szCs w:val="28"/>
        </w:rPr>
        <w:t xml:space="preserve"> Минфина России от 24</w:t>
      </w:r>
      <w:r w:rsidR="00923519">
        <w:rPr>
          <w:sz w:val="28"/>
          <w:szCs w:val="28"/>
        </w:rPr>
        <w:t>.05.</w:t>
      </w:r>
      <w:r w:rsidR="00923519" w:rsidRPr="00923519">
        <w:rPr>
          <w:sz w:val="28"/>
          <w:szCs w:val="28"/>
        </w:rPr>
        <w:t xml:space="preserve">2022 </w:t>
      </w:r>
      <w:r w:rsidR="00923519">
        <w:rPr>
          <w:sz w:val="28"/>
          <w:szCs w:val="28"/>
        </w:rPr>
        <w:t xml:space="preserve">№ </w:t>
      </w:r>
      <w:r w:rsidR="00923519" w:rsidRPr="00923519">
        <w:rPr>
          <w:sz w:val="28"/>
          <w:szCs w:val="28"/>
        </w:rPr>
        <w:t xml:space="preserve">82н </w:t>
      </w:r>
      <w:r w:rsidR="00923519">
        <w:rPr>
          <w:sz w:val="28"/>
          <w:szCs w:val="28"/>
        </w:rPr>
        <w:t>«</w:t>
      </w:r>
      <w:r w:rsidR="00923519" w:rsidRPr="00923519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923519">
        <w:rPr>
          <w:sz w:val="28"/>
          <w:szCs w:val="28"/>
        </w:rPr>
        <w:t xml:space="preserve">» в части неверного отнесения </w:t>
      </w:r>
      <w:r w:rsidR="00AD2E09">
        <w:rPr>
          <w:sz w:val="28"/>
          <w:szCs w:val="28"/>
        </w:rPr>
        <w:t>расход</w:t>
      </w:r>
      <w:r w:rsidR="00923519">
        <w:rPr>
          <w:sz w:val="28"/>
          <w:szCs w:val="28"/>
        </w:rPr>
        <w:t xml:space="preserve">ов </w:t>
      </w:r>
      <w:r w:rsidR="00486708">
        <w:rPr>
          <w:sz w:val="28"/>
          <w:szCs w:val="28"/>
        </w:rPr>
        <w:t xml:space="preserve">по </w:t>
      </w:r>
      <w:r w:rsidR="00923519">
        <w:rPr>
          <w:sz w:val="28"/>
          <w:szCs w:val="28"/>
        </w:rPr>
        <w:t>код</w:t>
      </w:r>
      <w:r w:rsidR="00486708">
        <w:rPr>
          <w:sz w:val="28"/>
          <w:szCs w:val="28"/>
        </w:rPr>
        <w:t>у</w:t>
      </w:r>
      <w:r w:rsidR="00923519">
        <w:rPr>
          <w:sz w:val="28"/>
          <w:szCs w:val="28"/>
        </w:rPr>
        <w:t xml:space="preserve"> вида расходов</w:t>
      </w:r>
      <w:r w:rsidR="00486708">
        <w:rPr>
          <w:sz w:val="28"/>
          <w:szCs w:val="28"/>
        </w:rPr>
        <w:t xml:space="preserve"> (далее - КВР), а именно</w:t>
      </w:r>
      <w:r w:rsidR="00AD2E09">
        <w:rPr>
          <w:sz w:val="28"/>
          <w:szCs w:val="28"/>
        </w:rPr>
        <w:t>:</w:t>
      </w:r>
    </w:p>
    <w:p w14:paraId="0BEC3F1E" w14:textId="6DB963CF" w:rsidR="00AD2E09" w:rsidRDefault="00AD2E09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финансовое </w:t>
      </w:r>
      <w:r w:rsidRPr="00AD2E09">
        <w:rPr>
          <w:sz w:val="28"/>
          <w:szCs w:val="28"/>
        </w:rPr>
        <w:t xml:space="preserve">обеспечение затрат АО </w:t>
      </w:r>
      <w:r>
        <w:rPr>
          <w:sz w:val="28"/>
          <w:szCs w:val="28"/>
        </w:rPr>
        <w:t>«</w:t>
      </w:r>
      <w:r w:rsidRPr="00AD2E09">
        <w:rPr>
          <w:sz w:val="28"/>
          <w:szCs w:val="28"/>
        </w:rPr>
        <w:t>Югансктранстеплосервис</w:t>
      </w:r>
      <w:r>
        <w:rPr>
          <w:sz w:val="28"/>
          <w:szCs w:val="28"/>
        </w:rPr>
        <w:t>»</w:t>
      </w:r>
      <w:r w:rsidRPr="00AD2E09">
        <w:rPr>
          <w:sz w:val="28"/>
          <w:szCs w:val="28"/>
        </w:rPr>
        <w:t xml:space="preserve">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 w:rsidR="00486708">
        <w:rPr>
          <w:sz w:val="28"/>
          <w:szCs w:val="28"/>
        </w:rPr>
        <w:t>, расходы</w:t>
      </w:r>
      <w:r w:rsidR="00923519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>предусмотрены</w:t>
      </w:r>
      <w:r w:rsidR="00923519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>по</w:t>
      </w:r>
      <w:r w:rsidR="00923519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 xml:space="preserve">КВР </w:t>
      </w:r>
      <w:r w:rsidR="00923519">
        <w:rPr>
          <w:sz w:val="28"/>
          <w:szCs w:val="28"/>
        </w:rPr>
        <w:t>8</w:t>
      </w:r>
      <w:r w:rsidR="00486708">
        <w:rPr>
          <w:sz w:val="28"/>
          <w:szCs w:val="28"/>
        </w:rPr>
        <w:t>11 «</w:t>
      </w:r>
      <w:r w:rsidR="00486708" w:rsidRPr="00486708">
        <w:rPr>
          <w:sz w:val="28"/>
          <w:szCs w:val="28"/>
        </w:rPr>
        <w:t>Субсидии на возмещение недополученных доходов и (или) возмещение фактически понес</w:t>
      </w:r>
      <w:r w:rsidR="00486708">
        <w:rPr>
          <w:sz w:val="28"/>
          <w:szCs w:val="28"/>
        </w:rPr>
        <w:t>ё</w:t>
      </w:r>
      <w:r w:rsidR="00486708" w:rsidRPr="00486708">
        <w:rPr>
          <w:sz w:val="28"/>
          <w:szCs w:val="28"/>
        </w:rPr>
        <w:t>нных затрат в связи с производством (реализацией) товаров, выполнением работ, оказанием услуг</w:t>
      </w:r>
      <w:r w:rsidR="00486708">
        <w:rPr>
          <w:sz w:val="28"/>
          <w:szCs w:val="28"/>
        </w:rPr>
        <w:t>» при этом</w:t>
      </w:r>
      <w:r w:rsidR="001A77AF">
        <w:rPr>
          <w:sz w:val="28"/>
          <w:szCs w:val="28"/>
        </w:rPr>
        <w:t>,</w:t>
      </w:r>
      <w:r w:rsidR="00486708">
        <w:rPr>
          <w:sz w:val="28"/>
          <w:szCs w:val="28"/>
        </w:rPr>
        <w:t xml:space="preserve"> необходимо предусмотреть по КВР 813 «</w:t>
      </w:r>
      <w:r w:rsidR="00486708" w:rsidRPr="00486708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48670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2D7CC4F2" w14:textId="5B51C82D" w:rsidR="00AD2E09" w:rsidRDefault="00AD2E09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целях в</w:t>
      </w:r>
      <w:r w:rsidRPr="00AD2E09">
        <w:rPr>
          <w:sz w:val="28"/>
          <w:szCs w:val="28"/>
        </w:rPr>
        <w:t>озмещени</w:t>
      </w:r>
      <w:r>
        <w:rPr>
          <w:sz w:val="28"/>
          <w:szCs w:val="28"/>
        </w:rPr>
        <w:t>я</w:t>
      </w:r>
      <w:r w:rsidRPr="00AD2E09">
        <w:rPr>
          <w:sz w:val="28"/>
          <w:szCs w:val="28"/>
        </w:rPr>
        <w:t xml:space="preserve">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 изменения размера вносимой гражданами платы за коммунальные услуги</w:t>
      </w:r>
      <w:r w:rsidR="00486708">
        <w:rPr>
          <w:sz w:val="28"/>
          <w:szCs w:val="28"/>
        </w:rPr>
        <w:t>, расходы предусмотрены по КВР 244 «</w:t>
      </w:r>
      <w:r w:rsidR="00486708" w:rsidRPr="00486708">
        <w:rPr>
          <w:sz w:val="28"/>
          <w:szCs w:val="28"/>
        </w:rPr>
        <w:t>Прочая закупка товаров, работ и услуг</w:t>
      </w:r>
      <w:r w:rsidR="00486708">
        <w:rPr>
          <w:sz w:val="28"/>
          <w:szCs w:val="28"/>
        </w:rPr>
        <w:t>» при этом</w:t>
      </w:r>
      <w:r w:rsidR="001A77AF">
        <w:rPr>
          <w:sz w:val="28"/>
          <w:szCs w:val="28"/>
        </w:rPr>
        <w:t>,</w:t>
      </w:r>
      <w:r w:rsidR="00486708">
        <w:rPr>
          <w:sz w:val="28"/>
          <w:szCs w:val="28"/>
        </w:rPr>
        <w:t xml:space="preserve"> необходимо</w:t>
      </w:r>
      <w:r w:rsidR="00486708" w:rsidRPr="00486708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>предусмотреть по КВР 811 «</w:t>
      </w:r>
      <w:r w:rsidR="00486708" w:rsidRPr="00486708">
        <w:rPr>
          <w:sz w:val="28"/>
          <w:szCs w:val="28"/>
        </w:rPr>
        <w:t>Субсидии на возмещение недополученных доходов и (или) возмещение фактически понес</w:t>
      </w:r>
      <w:r w:rsidR="00486708">
        <w:rPr>
          <w:sz w:val="28"/>
          <w:szCs w:val="28"/>
        </w:rPr>
        <w:t>ё</w:t>
      </w:r>
      <w:r w:rsidR="00486708" w:rsidRPr="00486708">
        <w:rPr>
          <w:sz w:val="28"/>
          <w:szCs w:val="28"/>
        </w:rPr>
        <w:t>нных затрат в связи с производством (реализацией) товаров, выполнением работ, оказанием услуг</w:t>
      </w:r>
      <w:r w:rsidR="00486708">
        <w:rPr>
          <w:sz w:val="28"/>
          <w:szCs w:val="28"/>
        </w:rPr>
        <w:t>»</w:t>
      </w:r>
      <w:r w:rsidR="003872C0">
        <w:rPr>
          <w:sz w:val="28"/>
          <w:szCs w:val="28"/>
        </w:rPr>
        <w:t xml:space="preserve">. </w:t>
      </w:r>
    </w:p>
    <w:p w14:paraId="4CC2474D" w14:textId="2BF4293A" w:rsidR="0023712D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A0D67">
        <w:rPr>
          <w:sz w:val="28"/>
          <w:szCs w:val="28"/>
        </w:rPr>
        <w:t xml:space="preserve">.2. </w:t>
      </w:r>
      <w:r w:rsidR="0023712D">
        <w:rPr>
          <w:sz w:val="28"/>
          <w:szCs w:val="28"/>
        </w:rPr>
        <w:t xml:space="preserve">В рамках реализации муниципальной программы </w:t>
      </w:r>
      <w:r w:rsidR="0023712D" w:rsidRPr="003D67D9">
        <w:rPr>
          <w:bCs/>
          <w:sz w:val="28"/>
          <w:szCs w:val="28"/>
        </w:rPr>
        <w:t>«</w:t>
      </w:r>
      <w:r w:rsidR="0023712D">
        <w:rPr>
          <w:rFonts w:eastAsia="SimSun"/>
          <w:color w:val="000000"/>
          <w:sz w:val="28"/>
          <w:szCs w:val="20"/>
        </w:rPr>
        <w:t>Развитие транспортной системы в</w:t>
      </w:r>
      <w:r w:rsidR="0023712D" w:rsidRPr="003D67D9">
        <w:rPr>
          <w:rFonts w:eastAsia="SimSun"/>
          <w:color w:val="000000"/>
          <w:sz w:val="28"/>
          <w:szCs w:val="20"/>
        </w:rPr>
        <w:t xml:space="preserve"> город</w:t>
      </w:r>
      <w:r w:rsidR="0023712D">
        <w:rPr>
          <w:rFonts w:eastAsia="SimSun"/>
          <w:color w:val="000000"/>
          <w:sz w:val="28"/>
          <w:szCs w:val="20"/>
        </w:rPr>
        <w:t>е</w:t>
      </w:r>
      <w:r w:rsidR="0023712D" w:rsidRPr="003D67D9">
        <w:rPr>
          <w:rFonts w:eastAsia="SimSun"/>
          <w:color w:val="000000"/>
          <w:sz w:val="28"/>
          <w:szCs w:val="20"/>
        </w:rPr>
        <w:t xml:space="preserve"> Нефтеюганск</w:t>
      </w:r>
      <w:r w:rsidR="0023712D">
        <w:rPr>
          <w:rFonts w:eastAsia="SimSun"/>
          <w:color w:val="000000"/>
          <w:sz w:val="28"/>
          <w:szCs w:val="20"/>
        </w:rPr>
        <w:t>е</w:t>
      </w:r>
      <w:r w:rsidR="0023712D" w:rsidRPr="003D67D9">
        <w:rPr>
          <w:bCs/>
          <w:sz w:val="28"/>
          <w:szCs w:val="28"/>
        </w:rPr>
        <w:t>»</w:t>
      </w:r>
      <w:r w:rsidR="0023712D">
        <w:rPr>
          <w:bCs/>
          <w:sz w:val="28"/>
          <w:szCs w:val="28"/>
        </w:rPr>
        <w:t xml:space="preserve"> </w:t>
      </w:r>
      <w:r w:rsidR="0023712D">
        <w:rPr>
          <w:sz w:val="28"/>
          <w:szCs w:val="28"/>
        </w:rPr>
        <w:t>к</w:t>
      </w:r>
      <w:r w:rsidR="0023712D" w:rsidRPr="00202289">
        <w:rPr>
          <w:sz w:val="28"/>
          <w:szCs w:val="28"/>
        </w:rPr>
        <w:t>омплекс</w:t>
      </w:r>
      <w:r w:rsidR="0023712D">
        <w:rPr>
          <w:sz w:val="28"/>
          <w:szCs w:val="28"/>
        </w:rPr>
        <w:t>а</w:t>
      </w:r>
      <w:r w:rsidR="0023712D" w:rsidRPr="00202289">
        <w:rPr>
          <w:sz w:val="28"/>
          <w:szCs w:val="28"/>
        </w:rPr>
        <w:t xml:space="preserve"> процессных мероприятий</w:t>
      </w:r>
      <w:r w:rsidR="0023712D">
        <w:rPr>
          <w:sz w:val="28"/>
          <w:szCs w:val="28"/>
        </w:rPr>
        <w:t>:</w:t>
      </w:r>
    </w:p>
    <w:p w14:paraId="5DF379D5" w14:textId="32E127B7" w:rsidR="00DD7C61" w:rsidRDefault="00AA7962" w:rsidP="002633B7">
      <w:pPr>
        <w:tabs>
          <w:tab w:val="left" w:pos="851"/>
          <w:tab w:val="left" w:pos="993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3712D">
        <w:rPr>
          <w:sz w:val="28"/>
          <w:szCs w:val="28"/>
        </w:rPr>
        <w:t>.2.1.</w:t>
      </w:r>
      <w:r w:rsidR="0023712D" w:rsidRPr="00202289">
        <w:rPr>
          <w:sz w:val="28"/>
          <w:szCs w:val="28"/>
        </w:rPr>
        <w:t xml:space="preserve"> «Строительство (реконструкция), капитальный ремонт и ремонт автомобильных дорог общего пользования местного значения»</w:t>
      </w:r>
      <w:r w:rsidR="00DD7C61">
        <w:rPr>
          <w:sz w:val="28"/>
          <w:szCs w:val="28"/>
        </w:rPr>
        <w:t>:</w:t>
      </w:r>
    </w:p>
    <w:p w14:paraId="7DCCC7E3" w14:textId="446984A2" w:rsidR="0023712D" w:rsidRPr="00434209" w:rsidRDefault="00AA7962" w:rsidP="002633B7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kern w:val="2"/>
          <w:sz w:val="28"/>
          <w:szCs w:val="28"/>
        </w:rPr>
      </w:pPr>
      <w:r>
        <w:rPr>
          <w:sz w:val="28"/>
          <w:szCs w:val="28"/>
        </w:rPr>
        <w:t>10</w:t>
      </w:r>
      <w:r w:rsidR="00DD7C61">
        <w:rPr>
          <w:sz w:val="28"/>
          <w:szCs w:val="28"/>
        </w:rPr>
        <w:t>.2.1.1.</w:t>
      </w:r>
      <w:r w:rsidR="0023712D" w:rsidRPr="0023712D">
        <w:rPr>
          <w:rFonts w:eastAsia="Calibri"/>
          <w:sz w:val="28"/>
          <w:szCs w:val="28"/>
        </w:rPr>
        <w:t xml:space="preserve"> </w:t>
      </w:r>
      <w:r w:rsidR="00DD7C61">
        <w:rPr>
          <w:rFonts w:eastAsia="Calibri"/>
          <w:sz w:val="28"/>
          <w:szCs w:val="28"/>
        </w:rPr>
        <w:t>В</w:t>
      </w:r>
      <w:r w:rsidR="0023712D">
        <w:rPr>
          <w:rFonts w:eastAsia="Calibri"/>
          <w:sz w:val="28"/>
          <w:szCs w:val="28"/>
        </w:rPr>
        <w:t xml:space="preserve"> 2026 году планируются средства на р</w:t>
      </w:r>
      <w:r w:rsidR="0023712D">
        <w:rPr>
          <w:rFonts w:eastAsia="Calibri"/>
          <w:kern w:val="2"/>
          <w:sz w:val="28"/>
          <w:szCs w:val="28"/>
        </w:rPr>
        <w:t xml:space="preserve">емонт автомобильной дороги на </w:t>
      </w:r>
      <w:r w:rsidR="0023712D" w:rsidRPr="00AE0356">
        <w:rPr>
          <w:rFonts w:eastAsia="Calibri"/>
          <w:kern w:val="2"/>
          <w:sz w:val="28"/>
          <w:szCs w:val="28"/>
        </w:rPr>
        <w:t xml:space="preserve">территории города </w:t>
      </w:r>
      <w:r w:rsidR="0023712D">
        <w:rPr>
          <w:rFonts w:eastAsia="Calibri"/>
          <w:kern w:val="2"/>
          <w:sz w:val="28"/>
          <w:szCs w:val="28"/>
        </w:rPr>
        <w:t>Нефтеюганска</w:t>
      </w:r>
      <w:r w:rsidR="0023712D" w:rsidRPr="00AE0356">
        <w:rPr>
          <w:rFonts w:eastAsia="Calibri"/>
          <w:kern w:val="2"/>
          <w:sz w:val="28"/>
          <w:szCs w:val="28"/>
        </w:rPr>
        <w:t xml:space="preserve"> </w:t>
      </w:r>
      <w:r w:rsidR="0023712D">
        <w:rPr>
          <w:rFonts w:eastAsia="Calibri"/>
          <w:kern w:val="2"/>
          <w:sz w:val="28"/>
          <w:szCs w:val="28"/>
        </w:rPr>
        <w:t xml:space="preserve">по </w:t>
      </w:r>
      <w:r w:rsidR="0023712D" w:rsidRPr="00AE0356">
        <w:rPr>
          <w:rFonts w:eastAsia="Calibri"/>
          <w:kern w:val="2"/>
          <w:sz w:val="28"/>
          <w:szCs w:val="28"/>
        </w:rPr>
        <w:t>ул. Сургутская</w:t>
      </w:r>
      <w:r w:rsidR="0023712D">
        <w:rPr>
          <w:rFonts w:eastAsia="Calibri"/>
          <w:kern w:val="2"/>
          <w:sz w:val="28"/>
          <w:szCs w:val="28"/>
        </w:rPr>
        <w:t xml:space="preserve"> протяжённостью 3,78 км в сумме </w:t>
      </w:r>
      <w:r w:rsidR="0023712D" w:rsidRPr="00AE0356">
        <w:rPr>
          <w:rFonts w:eastAsia="Calibri"/>
          <w:kern w:val="2"/>
          <w:sz w:val="28"/>
          <w:szCs w:val="28"/>
        </w:rPr>
        <w:t>255</w:t>
      </w:r>
      <w:r w:rsidR="0023712D">
        <w:rPr>
          <w:rFonts w:eastAsia="Calibri"/>
          <w:kern w:val="2"/>
          <w:sz w:val="28"/>
          <w:szCs w:val="28"/>
        </w:rPr>
        <w:t> </w:t>
      </w:r>
      <w:r w:rsidR="0023712D" w:rsidRPr="00AE0356">
        <w:rPr>
          <w:rFonts w:eastAsia="Calibri"/>
          <w:kern w:val="2"/>
          <w:sz w:val="28"/>
          <w:szCs w:val="28"/>
        </w:rPr>
        <w:t>373</w:t>
      </w:r>
      <w:r w:rsidR="0023712D">
        <w:rPr>
          <w:rFonts w:eastAsia="Calibri"/>
          <w:kern w:val="2"/>
          <w:sz w:val="28"/>
          <w:szCs w:val="28"/>
        </w:rPr>
        <w:t xml:space="preserve"> </w:t>
      </w:r>
      <w:r w:rsidR="0023712D" w:rsidRPr="00AE0356">
        <w:rPr>
          <w:rFonts w:eastAsia="Calibri"/>
          <w:kern w:val="2"/>
          <w:sz w:val="28"/>
          <w:szCs w:val="28"/>
        </w:rPr>
        <w:t>400 рублей</w:t>
      </w:r>
      <w:r w:rsidR="0023712D">
        <w:rPr>
          <w:rFonts w:eastAsia="Calibri"/>
          <w:kern w:val="2"/>
          <w:sz w:val="28"/>
          <w:szCs w:val="28"/>
        </w:rPr>
        <w:t>.</w:t>
      </w:r>
    </w:p>
    <w:p w14:paraId="341D47CD" w14:textId="7E674ADB" w:rsidR="0023712D" w:rsidRPr="00697CE7" w:rsidRDefault="0023712D" w:rsidP="002633B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На ф</w:t>
      </w:r>
      <w:r w:rsidRPr="00434209">
        <w:rPr>
          <w:rFonts w:eastAsia="Calibri"/>
          <w:sz w:val="28"/>
          <w:szCs w:val="28"/>
        </w:rPr>
        <w:t xml:space="preserve">инансирование </w:t>
      </w:r>
      <w:r>
        <w:rPr>
          <w:rFonts w:eastAsia="Calibri"/>
          <w:sz w:val="28"/>
          <w:szCs w:val="28"/>
        </w:rPr>
        <w:t xml:space="preserve">указанного </w:t>
      </w:r>
      <w:r w:rsidRPr="00434209">
        <w:rPr>
          <w:rFonts w:eastAsia="Calibri"/>
          <w:sz w:val="28"/>
          <w:szCs w:val="28"/>
        </w:rPr>
        <w:t xml:space="preserve">мероприятия </w:t>
      </w:r>
      <w:r>
        <w:rPr>
          <w:rFonts w:eastAsia="Calibri"/>
          <w:sz w:val="28"/>
          <w:szCs w:val="28"/>
        </w:rPr>
        <w:t>из окружного бюджета планируется предоставление субсидии на приведение</w:t>
      </w:r>
      <w:r w:rsidRPr="00697CE7">
        <w:rPr>
          <w:rFonts w:ascii="Times New Roman CYR" w:hAnsi="Times New Roman CYR" w:cs="Times New Roman CYR"/>
        </w:rPr>
        <w:t xml:space="preserve"> </w:t>
      </w:r>
      <w:r w:rsidRPr="00697CE7">
        <w:rPr>
          <w:rFonts w:ascii="Times New Roman CYR" w:hAnsi="Times New Roman CYR" w:cs="Times New Roman CYR"/>
          <w:sz w:val="28"/>
          <w:szCs w:val="28"/>
        </w:rPr>
        <w:t>автомобильных дорог местного значения в нормативное состояние</w:t>
      </w:r>
      <w:r w:rsidRPr="00697CE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(далее </w:t>
      </w:r>
      <w:r w:rsidR="00206324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Субсидия).</w:t>
      </w:r>
    </w:p>
    <w:p w14:paraId="62585285" w14:textId="7FCC435B" w:rsidR="0023712D" w:rsidRDefault="0023712D" w:rsidP="002633B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П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остановление</w:t>
      </w:r>
      <w:r>
        <w:rPr>
          <w:rFonts w:ascii="Times New Roman CYR" w:hAnsi="Times New Roman CYR" w:cs="Times New Roman CYR"/>
          <w:bCs/>
          <w:sz w:val="28"/>
          <w:szCs w:val="28"/>
        </w:rPr>
        <w:t>м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 xml:space="preserve"> Пр</w:t>
      </w:r>
      <w:r>
        <w:rPr>
          <w:rFonts w:ascii="Times New Roman CYR" w:hAnsi="Times New Roman CYR" w:cs="Times New Roman CYR"/>
          <w:bCs/>
          <w:sz w:val="28"/>
          <w:szCs w:val="28"/>
        </w:rPr>
        <w:t>авительства Ханты-Мансийского автономного округа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 xml:space="preserve"> - Югры от 30</w:t>
      </w:r>
      <w:r>
        <w:rPr>
          <w:rFonts w:ascii="Times New Roman CYR" w:hAnsi="Times New Roman CYR" w:cs="Times New Roman CYR"/>
          <w:bCs/>
          <w:sz w:val="28"/>
          <w:szCs w:val="28"/>
        </w:rPr>
        <w:t>.12.2021 № 636-п «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О мерах по реализации государственной программы Ханты-Мансийс</w:t>
      </w:r>
      <w:r>
        <w:rPr>
          <w:rFonts w:ascii="Times New Roman CYR" w:hAnsi="Times New Roman CYR" w:cs="Times New Roman CYR"/>
          <w:bCs/>
          <w:sz w:val="28"/>
          <w:szCs w:val="28"/>
        </w:rPr>
        <w:t>кого автономного округа - Югры «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С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овременная транспортная система» утверждён </w:t>
      </w:r>
      <w:hyperlink r:id="rId14" w:history="1">
        <w:r w:rsidRPr="00434209">
          <w:rPr>
            <w:rFonts w:ascii="Times New Roman CYR" w:hAnsi="Times New Roman CYR" w:cs="Times New Roman CYR"/>
            <w:sz w:val="28"/>
            <w:szCs w:val="28"/>
          </w:rPr>
          <w:t>Поряд</w:t>
        </w:r>
        <w:r>
          <w:rPr>
            <w:rFonts w:ascii="Times New Roman CYR" w:hAnsi="Times New Roman CYR" w:cs="Times New Roman CYR"/>
            <w:sz w:val="28"/>
            <w:szCs w:val="28"/>
          </w:rPr>
          <w:t>ок</w:t>
        </w:r>
        <w:r w:rsidRPr="00434209">
          <w:rPr>
            <w:rFonts w:ascii="Times New Roman CYR" w:hAnsi="Times New Roman CYR" w:cs="Times New Roman CYR"/>
            <w:sz w:val="28"/>
            <w:szCs w:val="28"/>
          </w:rPr>
          <w:t xml:space="preserve"> предоставления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</w:r>
      </w:hyperlink>
      <w:r w:rsidRPr="0043420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(далее </w:t>
      </w:r>
      <w:r w:rsidR="00206324">
        <w:rPr>
          <w:rFonts w:ascii="Times New Roman CYR" w:hAnsi="Times New Roman CYR" w:cs="Times New Roman CYR"/>
          <w:bCs/>
          <w:sz w:val="28"/>
          <w:szCs w:val="28"/>
        </w:rPr>
        <w:t>-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Порядок 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предоставления субсидии</w:t>
      </w:r>
      <w:r>
        <w:rPr>
          <w:rFonts w:ascii="Times New Roman CYR" w:hAnsi="Times New Roman CYR" w:cs="Times New Roman CYR"/>
          <w:bCs/>
          <w:sz w:val="28"/>
          <w:szCs w:val="28"/>
        </w:rPr>
        <w:t>).</w:t>
      </w:r>
    </w:p>
    <w:p w14:paraId="7162AA5B" w14:textId="4422C242" w:rsidR="0023712D" w:rsidRDefault="0023712D" w:rsidP="002633B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 w:rsidRPr="005E7593">
        <w:rPr>
          <w:rFonts w:ascii="Times New Roman CYR" w:hAnsi="Times New Roman CYR" w:cs="Times New Roman CYR"/>
          <w:bCs/>
          <w:sz w:val="28"/>
          <w:szCs w:val="28"/>
        </w:rPr>
        <w:t xml:space="preserve">Пунктом 1.6 Порядка предоставления субсидии предусмотрен </w:t>
      </w:r>
      <w:r w:rsidRPr="0048707A">
        <w:rPr>
          <w:rFonts w:eastAsia="SimSun"/>
          <w:sz w:val="28"/>
          <w:szCs w:val="28"/>
        </w:rPr>
        <w:t xml:space="preserve">предельный уровень софинансирования из бюджета автономного округа </w:t>
      </w:r>
      <w:r w:rsidRPr="005E7593">
        <w:rPr>
          <w:rFonts w:ascii="Times New Roman CYR" w:hAnsi="Times New Roman CYR" w:cs="Times New Roman CYR"/>
          <w:sz w:val="28"/>
          <w:szCs w:val="28"/>
        </w:rPr>
        <w:t>в размере 90</w:t>
      </w:r>
      <w:r w:rsidR="003708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E7593">
        <w:rPr>
          <w:rFonts w:ascii="Times New Roman CYR" w:hAnsi="Times New Roman CYR" w:cs="Times New Roman CYR"/>
          <w:sz w:val="28"/>
          <w:szCs w:val="28"/>
        </w:rPr>
        <w:t xml:space="preserve">%, доля бюджета муниципального образования </w:t>
      </w:r>
      <w:r w:rsidR="003708F1">
        <w:rPr>
          <w:rFonts w:ascii="Times New Roman CYR" w:hAnsi="Times New Roman CYR" w:cs="Times New Roman CYR"/>
          <w:sz w:val="28"/>
          <w:szCs w:val="28"/>
        </w:rPr>
        <w:t>-</w:t>
      </w:r>
      <w:r w:rsidRPr="005E7593">
        <w:rPr>
          <w:rFonts w:ascii="Times New Roman CYR" w:hAnsi="Times New Roman CYR" w:cs="Times New Roman CYR"/>
          <w:sz w:val="28"/>
          <w:szCs w:val="28"/>
        </w:rPr>
        <w:t xml:space="preserve"> 10</w:t>
      </w:r>
      <w:r w:rsidR="003708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E7593">
        <w:rPr>
          <w:rFonts w:ascii="Times New Roman CYR" w:hAnsi="Times New Roman CYR" w:cs="Times New Roman CYR"/>
          <w:sz w:val="28"/>
          <w:szCs w:val="28"/>
        </w:rPr>
        <w:t xml:space="preserve">%. При этом, </w:t>
      </w:r>
      <w:r>
        <w:rPr>
          <w:rFonts w:ascii="Times New Roman CYR" w:hAnsi="Times New Roman CYR" w:cs="Times New Roman CYR"/>
          <w:sz w:val="28"/>
          <w:szCs w:val="28"/>
        </w:rPr>
        <w:t xml:space="preserve">проектом </w:t>
      </w:r>
      <w:r w:rsidR="003708F1">
        <w:rPr>
          <w:rFonts w:ascii="Times New Roman CYR" w:hAnsi="Times New Roman CYR" w:cs="Times New Roman CYR"/>
          <w:sz w:val="28"/>
          <w:szCs w:val="28"/>
        </w:rPr>
        <w:t>решения о бюджете</w:t>
      </w:r>
      <w:r>
        <w:rPr>
          <w:rFonts w:ascii="Times New Roman CYR" w:hAnsi="Times New Roman CYR" w:cs="Times New Roman CYR"/>
          <w:sz w:val="28"/>
          <w:szCs w:val="28"/>
        </w:rPr>
        <w:t xml:space="preserve"> предусмотрена доля софинансирования из местного бюджета в размере 73,1</w:t>
      </w:r>
      <w:r w:rsidR="00D9503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%. </w:t>
      </w:r>
    </w:p>
    <w:p w14:paraId="042B6F61" w14:textId="77777777" w:rsidR="00EC539A" w:rsidRDefault="0023712D" w:rsidP="00EC539A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F1583">
        <w:rPr>
          <w:rFonts w:ascii="Times New Roman CYR" w:hAnsi="Times New Roman CYR" w:cs="Times New Roman CYR"/>
          <w:bCs/>
          <w:sz w:val="28"/>
          <w:szCs w:val="28"/>
        </w:rPr>
        <w:t xml:space="preserve">Пунктом </w:t>
      </w:r>
      <w:r>
        <w:rPr>
          <w:rFonts w:ascii="Times New Roman CYR" w:hAnsi="Times New Roman CYR" w:cs="Times New Roman CYR"/>
          <w:bCs/>
          <w:sz w:val="28"/>
          <w:szCs w:val="28"/>
        </w:rPr>
        <w:t>2.2</w:t>
      </w:r>
      <w:r w:rsidRPr="001F1583">
        <w:rPr>
          <w:rFonts w:ascii="Times New Roman CYR" w:hAnsi="Times New Roman CYR" w:cs="Times New Roman CYR"/>
          <w:bCs/>
          <w:sz w:val="28"/>
          <w:szCs w:val="28"/>
        </w:rPr>
        <w:t xml:space="preserve"> Порядка предоставления субсидии предусмотрено, что субсидии предоставляется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местному бюджету </w:t>
      </w:r>
      <w:r w:rsidRPr="001F1583">
        <w:rPr>
          <w:rFonts w:ascii="Times New Roman CYR" w:hAnsi="Times New Roman CYR" w:cs="Times New Roman CYR"/>
          <w:bCs/>
          <w:sz w:val="28"/>
          <w:szCs w:val="28"/>
        </w:rPr>
        <w:t xml:space="preserve">при условии </w:t>
      </w:r>
      <w:r>
        <w:rPr>
          <w:rFonts w:ascii="Times New Roman CYR" w:hAnsi="Times New Roman CYR" w:cs="Times New Roman CYR"/>
          <w:sz w:val="28"/>
          <w:szCs w:val="28"/>
        </w:rPr>
        <w:t>наличия</w:t>
      </w:r>
      <w:r w:rsidRPr="001F1583">
        <w:rPr>
          <w:rFonts w:ascii="Times New Roman CYR" w:hAnsi="Times New Roman CYR" w:cs="Times New Roman CYR"/>
          <w:sz w:val="28"/>
          <w:szCs w:val="28"/>
        </w:rPr>
        <w:t xml:space="preserve"> положительного заключения о проверке сметной стоимости работ по капитальному ремонту, ремонту, выданного юридическими лицами, аккредитованными на право проведения негосударственной э</w:t>
      </w:r>
      <w:r>
        <w:rPr>
          <w:rFonts w:ascii="Times New Roman CYR" w:hAnsi="Times New Roman CYR" w:cs="Times New Roman CYR"/>
          <w:sz w:val="28"/>
          <w:szCs w:val="28"/>
        </w:rPr>
        <w:t>кспертизы соответствующего вида. На момент проведения экспертизы указанное заключение отсутствует.</w:t>
      </w:r>
    </w:p>
    <w:p w14:paraId="0F8D67D3" w14:textId="0E990A5C" w:rsidR="0023712D" w:rsidRPr="00EC539A" w:rsidRDefault="0023712D" w:rsidP="00EC539A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>Также, в</w:t>
      </w:r>
      <w:r w:rsidRPr="00AE0356">
        <w:rPr>
          <w:rFonts w:eastAsia="Calibri"/>
          <w:kern w:val="2"/>
          <w:sz w:val="28"/>
          <w:szCs w:val="28"/>
        </w:rPr>
        <w:t xml:space="preserve"> качестве финансового-экономического обоснования </w:t>
      </w:r>
      <w:r>
        <w:rPr>
          <w:rFonts w:eastAsia="Calibri"/>
          <w:kern w:val="2"/>
          <w:sz w:val="28"/>
          <w:szCs w:val="28"/>
        </w:rPr>
        <w:t>п</w:t>
      </w:r>
      <w:r w:rsidRPr="00AE0356">
        <w:rPr>
          <w:rFonts w:eastAsia="Calibri"/>
          <w:kern w:val="2"/>
          <w:sz w:val="28"/>
          <w:szCs w:val="28"/>
        </w:rPr>
        <w:t xml:space="preserve">о объекту «Ремонт автомобильной дороги на территории города Нефтеюганска: </w:t>
      </w:r>
      <w:r w:rsidR="00130D4D">
        <w:rPr>
          <w:rFonts w:eastAsia="Calibri"/>
          <w:kern w:val="2"/>
          <w:sz w:val="28"/>
          <w:szCs w:val="28"/>
        </w:rPr>
        <w:t xml:space="preserve">                  </w:t>
      </w:r>
      <w:r w:rsidRPr="00AE0356">
        <w:rPr>
          <w:rFonts w:eastAsia="Calibri"/>
          <w:kern w:val="2"/>
          <w:sz w:val="28"/>
          <w:szCs w:val="28"/>
        </w:rPr>
        <w:t>ул. Сургутская»</w:t>
      </w:r>
      <w:r>
        <w:rPr>
          <w:rFonts w:eastAsia="Calibri"/>
          <w:kern w:val="2"/>
          <w:sz w:val="28"/>
          <w:szCs w:val="28"/>
        </w:rPr>
        <w:t xml:space="preserve"> представлен локальный сметный расчёт</w:t>
      </w:r>
      <w:r w:rsidRPr="00AE0356">
        <w:rPr>
          <w:rFonts w:eastAsia="Calibri"/>
          <w:kern w:val="2"/>
          <w:sz w:val="28"/>
          <w:szCs w:val="28"/>
        </w:rPr>
        <w:t xml:space="preserve"> на сумму 255</w:t>
      </w:r>
      <w:r>
        <w:rPr>
          <w:rFonts w:eastAsia="Calibri"/>
          <w:kern w:val="2"/>
          <w:sz w:val="28"/>
          <w:szCs w:val="28"/>
        </w:rPr>
        <w:t> </w:t>
      </w:r>
      <w:r w:rsidRPr="00AE0356">
        <w:rPr>
          <w:rFonts w:eastAsia="Calibri"/>
          <w:kern w:val="2"/>
          <w:sz w:val="28"/>
          <w:szCs w:val="28"/>
        </w:rPr>
        <w:t>373</w:t>
      </w:r>
      <w:r>
        <w:rPr>
          <w:rFonts w:eastAsia="Calibri"/>
          <w:kern w:val="2"/>
          <w:sz w:val="28"/>
          <w:szCs w:val="28"/>
        </w:rPr>
        <w:t xml:space="preserve"> </w:t>
      </w:r>
      <w:r w:rsidRPr="00AE0356">
        <w:rPr>
          <w:rFonts w:eastAsia="Calibri"/>
          <w:kern w:val="2"/>
          <w:sz w:val="28"/>
          <w:szCs w:val="28"/>
        </w:rPr>
        <w:t>400 рублей</w:t>
      </w:r>
      <w:r>
        <w:rPr>
          <w:rFonts w:eastAsia="Calibri"/>
          <w:kern w:val="2"/>
          <w:sz w:val="28"/>
          <w:szCs w:val="28"/>
        </w:rPr>
        <w:t xml:space="preserve"> (далее - сметный расчёт). В ходе экспертизы </w:t>
      </w:r>
      <w:r w:rsidRPr="00AE0356">
        <w:rPr>
          <w:rFonts w:eastAsia="Calibri"/>
          <w:kern w:val="2"/>
          <w:sz w:val="28"/>
          <w:szCs w:val="28"/>
        </w:rPr>
        <w:t>установле</w:t>
      </w:r>
      <w:r>
        <w:rPr>
          <w:rFonts w:eastAsia="Calibri"/>
          <w:kern w:val="2"/>
          <w:sz w:val="28"/>
          <w:szCs w:val="28"/>
        </w:rPr>
        <w:t xml:space="preserve">но, что в сметном расчёте </w:t>
      </w:r>
      <w:r w:rsidRPr="00AE0356">
        <w:rPr>
          <w:rFonts w:eastAsia="Calibri"/>
          <w:kern w:val="2"/>
          <w:sz w:val="28"/>
          <w:szCs w:val="28"/>
        </w:rPr>
        <w:t xml:space="preserve">по позициям 31, 34 </w:t>
      </w:r>
      <w:r>
        <w:rPr>
          <w:rFonts w:eastAsia="Calibri"/>
          <w:kern w:val="2"/>
          <w:sz w:val="28"/>
          <w:szCs w:val="28"/>
        </w:rPr>
        <w:t xml:space="preserve">«Пластик холодный для дорожной разметки, цвет белый» </w:t>
      </w:r>
      <w:r w:rsidRPr="00AE0356">
        <w:rPr>
          <w:rFonts w:eastAsia="Calibri"/>
          <w:kern w:val="2"/>
          <w:sz w:val="28"/>
          <w:szCs w:val="28"/>
        </w:rPr>
        <w:t>разде</w:t>
      </w:r>
      <w:r>
        <w:rPr>
          <w:rFonts w:eastAsia="Calibri"/>
          <w:kern w:val="2"/>
          <w:sz w:val="28"/>
          <w:szCs w:val="28"/>
        </w:rPr>
        <w:t xml:space="preserve">ла 2 «Дорожная разметка» уменьшен объём материалов, тогда как </w:t>
      </w:r>
      <w:r w:rsidRPr="00AE0356">
        <w:rPr>
          <w:rFonts w:eastAsia="Calibri"/>
          <w:kern w:val="2"/>
          <w:sz w:val="28"/>
          <w:szCs w:val="28"/>
        </w:rPr>
        <w:t>по позициям 30</w:t>
      </w:r>
      <w:r>
        <w:rPr>
          <w:rFonts w:eastAsia="Calibri"/>
          <w:kern w:val="2"/>
          <w:sz w:val="28"/>
          <w:szCs w:val="28"/>
        </w:rPr>
        <w:t xml:space="preserve">, 33 «Стеклошарики световозвращающие для посыпки разметочных красок, фракция 100-600 мкм» </w:t>
      </w:r>
      <w:r w:rsidRPr="00AE0356">
        <w:rPr>
          <w:rFonts w:eastAsia="Calibri"/>
          <w:kern w:val="2"/>
          <w:sz w:val="28"/>
          <w:szCs w:val="28"/>
        </w:rPr>
        <w:t xml:space="preserve">раздела 2 «Дорожная разметка» завышен объём материалов, </w:t>
      </w:r>
      <w:r>
        <w:rPr>
          <w:rFonts w:eastAsia="Calibri"/>
          <w:kern w:val="2"/>
          <w:sz w:val="28"/>
          <w:szCs w:val="28"/>
        </w:rPr>
        <w:t>что привело</w:t>
      </w:r>
      <w:r w:rsidRPr="00AE0356">
        <w:rPr>
          <w:rFonts w:eastAsia="Calibri"/>
          <w:kern w:val="2"/>
          <w:sz w:val="28"/>
          <w:szCs w:val="28"/>
        </w:rPr>
        <w:t xml:space="preserve"> к увеличению стоимости объекта </w:t>
      </w:r>
      <w:r>
        <w:rPr>
          <w:rFonts w:eastAsia="Calibri"/>
          <w:kern w:val="2"/>
          <w:sz w:val="28"/>
          <w:szCs w:val="28"/>
        </w:rPr>
        <w:t xml:space="preserve">с учётом </w:t>
      </w:r>
      <w:r w:rsidR="00D95035">
        <w:rPr>
          <w:rFonts w:eastAsia="Calibri"/>
          <w:kern w:val="2"/>
          <w:sz w:val="28"/>
          <w:szCs w:val="28"/>
        </w:rPr>
        <w:t xml:space="preserve">налога на добавленную стоимость (далее </w:t>
      </w:r>
      <w:r w:rsidR="008A3ED0">
        <w:rPr>
          <w:rFonts w:eastAsia="Calibri"/>
          <w:kern w:val="2"/>
          <w:sz w:val="28"/>
          <w:szCs w:val="28"/>
        </w:rPr>
        <w:t>-</w:t>
      </w:r>
      <w:r w:rsidR="00D95035">
        <w:rPr>
          <w:rFonts w:eastAsia="Calibri"/>
          <w:kern w:val="2"/>
          <w:sz w:val="28"/>
          <w:szCs w:val="28"/>
        </w:rPr>
        <w:t xml:space="preserve"> </w:t>
      </w:r>
      <w:r>
        <w:rPr>
          <w:rFonts w:eastAsia="Calibri"/>
          <w:kern w:val="2"/>
          <w:sz w:val="28"/>
          <w:szCs w:val="28"/>
        </w:rPr>
        <w:t>НДС</w:t>
      </w:r>
      <w:r w:rsidR="00D95035">
        <w:rPr>
          <w:rFonts w:eastAsia="Calibri"/>
          <w:kern w:val="2"/>
          <w:sz w:val="28"/>
          <w:szCs w:val="28"/>
        </w:rPr>
        <w:t>)</w:t>
      </w:r>
      <w:r>
        <w:rPr>
          <w:rFonts w:eastAsia="Calibri"/>
          <w:kern w:val="2"/>
          <w:sz w:val="28"/>
          <w:szCs w:val="28"/>
        </w:rPr>
        <w:t xml:space="preserve"> </w:t>
      </w:r>
      <w:r w:rsidRPr="00AE0356">
        <w:rPr>
          <w:rFonts w:eastAsia="Calibri"/>
          <w:kern w:val="2"/>
          <w:sz w:val="28"/>
          <w:szCs w:val="28"/>
        </w:rPr>
        <w:t xml:space="preserve">на сумму </w:t>
      </w:r>
      <w:r w:rsidRPr="00A32DDC">
        <w:rPr>
          <w:rFonts w:eastAsia="Calibri"/>
          <w:kern w:val="2"/>
          <w:sz w:val="28"/>
          <w:szCs w:val="28"/>
        </w:rPr>
        <w:t>30</w:t>
      </w:r>
      <w:r>
        <w:rPr>
          <w:rFonts w:eastAsia="Calibri"/>
          <w:kern w:val="2"/>
          <w:sz w:val="28"/>
          <w:szCs w:val="28"/>
        </w:rPr>
        <w:t> </w:t>
      </w:r>
      <w:r w:rsidRPr="00A32DDC">
        <w:rPr>
          <w:rFonts w:eastAsia="Calibri"/>
          <w:kern w:val="2"/>
          <w:sz w:val="28"/>
          <w:szCs w:val="28"/>
        </w:rPr>
        <w:t>239</w:t>
      </w:r>
      <w:r>
        <w:rPr>
          <w:rFonts w:eastAsia="Calibri"/>
          <w:kern w:val="2"/>
          <w:sz w:val="28"/>
          <w:szCs w:val="28"/>
        </w:rPr>
        <w:t xml:space="preserve"> </w:t>
      </w:r>
      <w:r w:rsidRPr="00A32DDC">
        <w:rPr>
          <w:rFonts w:eastAsia="Calibri"/>
          <w:kern w:val="2"/>
          <w:sz w:val="28"/>
          <w:szCs w:val="28"/>
        </w:rPr>
        <w:t>845 рублей.</w:t>
      </w:r>
    </w:p>
    <w:p w14:paraId="02BBC8EA" w14:textId="6070D6DD" w:rsidR="0023712D" w:rsidRPr="00B75EAB" w:rsidRDefault="0023712D" w:rsidP="002633B7">
      <w:pPr>
        <w:ind w:firstLine="567"/>
        <w:jc w:val="both"/>
        <w:rPr>
          <w:sz w:val="28"/>
          <w:szCs w:val="28"/>
        </w:rPr>
      </w:pPr>
      <w:r w:rsidRPr="00B75EAB">
        <w:rPr>
          <w:sz w:val="28"/>
          <w:szCs w:val="28"/>
          <w:shd w:val="clear" w:color="auto" w:fill="FFFFFF"/>
        </w:rPr>
        <w:t xml:space="preserve">Статьёй 34 Федерального закона от 08.11.2007 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</w:t>
      </w:r>
      <w:r w:rsidR="00DD7C61">
        <w:rPr>
          <w:sz w:val="28"/>
          <w:szCs w:val="28"/>
          <w:shd w:val="clear" w:color="auto" w:fill="FFFFFF"/>
        </w:rPr>
        <w:t>-</w:t>
      </w:r>
      <w:r w:rsidRPr="00B75EAB">
        <w:rPr>
          <w:sz w:val="28"/>
          <w:szCs w:val="28"/>
          <w:shd w:val="clear" w:color="auto" w:fill="FFFFFF"/>
        </w:rPr>
        <w:t xml:space="preserve"> Закон № 257-ФЗ) установлено, что формирование расходов местного бюджета на очередной финансовый год (очередной финансовый год и плановый период) на капитальный ремонт, ремонт и содержание автомобильных дорог местного значения осуществляется в соответствии с правилами расчёта размера ассигнований местного бюджета на указанные цели на основании нормативов финансовых затрат на капитальный ремонт, ремонт и содержание автомобильных дорог местного значения с учётом необходимости приведения транспортно-эксплуатационных характеристик автомобильных дорог местного значения в соответствие с требованиями технических регламентов. П</w:t>
      </w:r>
      <w:r w:rsidRPr="00B75EAB">
        <w:rPr>
          <w:rFonts w:eastAsia="Calibri"/>
          <w:sz w:val="28"/>
          <w:szCs w:val="28"/>
        </w:rPr>
        <w:t xml:space="preserve">остановлением </w:t>
      </w:r>
      <w:r w:rsidRPr="00B75EAB">
        <w:rPr>
          <w:sz w:val="28"/>
          <w:szCs w:val="28"/>
          <w:shd w:val="clear" w:color="auto" w:fill="FFFFFF"/>
        </w:rPr>
        <w:t>администрации города  Нефтеюганска</w:t>
      </w:r>
      <w:r w:rsidRPr="00B75EAB">
        <w:rPr>
          <w:rFonts w:eastAsia="Calibri"/>
          <w:sz w:val="28"/>
          <w:szCs w:val="28"/>
        </w:rPr>
        <w:t xml:space="preserve"> от 10.10.2022 </w:t>
      </w:r>
      <w:r w:rsidRPr="00B75EAB">
        <w:rPr>
          <w:sz w:val="28"/>
          <w:szCs w:val="28"/>
        </w:rPr>
        <w:t xml:space="preserve">№ 152-нп «Об утверждении нормативов финансовых затрат на капитальный ремонт, ремонт и содержание автомобильных дорог общего пользования местного значения города Нефтеюганска и Правил </w:t>
      </w:r>
      <w:r w:rsidRPr="00B75EAB">
        <w:rPr>
          <w:rFonts w:eastAsia="Calibri"/>
          <w:sz w:val="28"/>
          <w:szCs w:val="28"/>
        </w:rPr>
        <w:t xml:space="preserve">расчёта размера ассигнований бюджета города Нефтеюганска на капитальный ремонт, ремонт и содержание автомобильных дорог общего пользования местного значения города Нефтеюганска» (далее – постановление </w:t>
      </w:r>
      <w:r w:rsidRPr="00B75EAB">
        <w:rPr>
          <w:sz w:val="28"/>
          <w:szCs w:val="28"/>
        </w:rPr>
        <w:t xml:space="preserve">№ 152-нп, норматив) утверждён норматив на ремонт 1 км автомобильных дорог. </w:t>
      </w:r>
    </w:p>
    <w:p w14:paraId="7917679C" w14:textId="283EA75E" w:rsidR="0023712D" w:rsidRPr="00823702" w:rsidRDefault="0023712D" w:rsidP="002633B7">
      <w:pPr>
        <w:ind w:firstLine="567"/>
        <w:jc w:val="both"/>
        <w:rPr>
          <w:sz w:val="28"/>
          <w:szCs w:val="28"/>
        </w:rPr>
      </w:pPr>
      <w:r w:rsidRPr="00823702">
        <w:rPr>
          <w:sz w:val="28"/>
          <w:szCs w:val="28"/>
        </w:rPr>
        <w:t xml:space="preserve">В соответствии с </w:t>
      </w:r>
      <w:r w:rsidRPr="00823702">
        <w:rPr>
          <w:rFonts w:eastAsia="Calibri"/>
          <w:sz w:val="28"/>
          <w:szCs w:val="28"/>
        </w:rPr>
        <w:t xml:space="preserve">постановлением </w:t>
      </w:r>
      <w:r w:rsidRPr="00823702">
        <w:rPr>
          <w:sz w:val="28"/>
          <w:szCs w:val="28"/>
        </w:rPr>
        <w:t xml:space="preserve">№ 152-нп расходы на </w:t>
      </w:r>
      <w:r>
        <w:rPr>
          <w:sz w:val="28"/>
          <w:szCs w:val="28"/>
        </w:rPr>
        <w:t>планируемый ремонт автомобильной</w:t>
      </w:r>
      <w:r w:rsidRPr="00823702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и с учётом индексов-дефляторов составляют</w:t>
      </w:r>
      <w:r w:rsidRPr="00823702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83</w:t>
      </w:r>
      <w:r w:rsidR="00DD7C61">
        <w:rPr>
          <w:sz w:val="28"/>
          <w:szCs w:val="28"/>
        </w:rPr>
        <w:t> </w:t>
      </w:r>
      <w:r>
        <w:rPr>
          <w:sz w:val="28"/>
          <w:szCs w:val="28"/>
        </w:rPr>
        <w:t>435</w:t>
      </w:r>
      <w:r w:rsidR="00DD7C61">
        <w:rPr>
          <w:sz w:val="28"/>
          <w:szCs w:val="28"/>
        </w:rPr>
        <w:t xml:space="preserve"> </w:t>
      </w:r>
      <w:r>
        <w:rPr>
          <w:sz w:val="28"/>
          <w:szCs w:val="28"/>
        </w:rPr>
        <w:t>985</w:t>
      </w:r>
      <w:r w:rsidRPr="00823702">
        <w:rPr>
          <w:sz w:val="28"/>
          <w:szCs w:val="28"/>
        </w:rPr>
        <w:t xml:space="preserve"> рублей (16</w:t>
      </w:r>
      <w:r w:rsidR="008A3ED0">
        <w:rPr>
          <w:sz w:val="28"/>
          <w:szCs w:val="28"/>
        </w:rPr>
        <w:t> </w:t>
      </w:r>
      <w:r w:rsidRPr="00823702">
        <w:rPr>
          <w:sz w:val="28"/>
          <w:szCs w:val="28"/>
        </w:rPr>
        <w:t>517</w:t>
      </w:r>
      <w:r w:rsidR="008A3ED0">
        <w:rPr>
          <w:sz w:val="28"/>
          <w:szCs w:val="28"/>
        </w:rPr>
        <w:t xml:space="preserve"> </w:t>
      </w:r>
      <w:r w:rsidRPr="00823702">
        <w:rPr>
          <w:sz w:val="28"/>
          <w:szCs w:val="28"/>
        </w:rPr>
        <w:t>884*1,091*1,081*1,07</w:t>
      </w:r>
      <w:r>
        <w:rPr>
          <w:sz w:val="28"/>
          <w:szCs w:val="28"/>
        </w:rPr>
        <w:t>4</w:t>
      </w:r>
      <w:r w:rsidRPr="00823702">
        <w:rPr>
          <w:sz w:val="28"/>
          <w:szCs w:val="28"/>
        </w:rPr>
        <w:t>*1,05</w:t>
      </w:r>
      <w:r>
        <w:rPr>
          <w:sz w:val="28"/>
          <w:szCs w:val="28"/>
        </w:rPr>
        <w:t>5*3,78 км),</w:t>
      </w:r>
      <w:r w:rsidRPr="006A35B5">
        <w:rPr>
          <w:sz w:val="28"/>
          <w:szCs w:val="28"/>
        </w:rPr>
        <w:t xml:space="preserve"> </w:t>
      </w:r>
      <w:r>
        <w:rPr>
          <w:sz w:val="28"/>
          <w:szCs w:val="28"/>
        </w:rPr>
        <w:t>тогда как сводный</w:t>
      </w:r>
      <w:r w:rsidRPr="00823702">
        <w:rPr>
          <w:sz w:val="28"/>
          <w:szCs w:val="28"/>
        </w:rPr>
        <w:t xml:space="preserve"> </w:t>
      </w:r>
      <w:r>
        <w:rPr>
          <w:sz w:val="28"/>
          <w:szCs w:val="28"/>
        </w:rPr>
        <w:t>расчёт</w:t>
      </w:r>
      <w:r w:rsidRPr="00823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 на </w:t>
      </w:r>
      <w:r w:rsidRPr="00823702">
        <w:rPr>
          <w:sz w:val="28"/>
          <w:szCs w:val="28"/>
        </w:rPr>
        <w:t xml:space="preserve">сумму </w:t>
      </w:r>
      <w:r w:rsidRPr="00823702">
        <w:rPr>
          <w:rFonts w:eastAsia="Calibri"/>
          <w:kern w:val="2"/>
          <w:sz w:val="28"/>
          <w:szCs w:val="28"/>
        </w:rPr>
        <w:t>255</w:t>
      </w:r>
      <w:r w:rsidR="00DD7C61">
        <w:rPr>
          <w:rFonts w:eastAsia="Calibri"/>
          <w:kern w:val="2"/>
          <w:sz w:val="28"/>
          <w:szCs w:val="28"/>
        </w:rPr>
        <w:t> </w:t>
      </w:r>
      <w:r w:rsidRPr="00823702">
        <w:rPr>
          <w:rFonts w:eastAsia="Calibri"/>
          <w:kern w:val="2"/>
          <w:sz w:val="28"/>
          <w:szCs w:val="28"/>
        </w:rPr>
        <w:t>373</w:t>
      </w:r>
      <w:r w:rsidR="00DD7C61">
        <w:rPr>
          <w:rFonts w:eastAsia="Calibri"/>
          <w:kern w:val="2"/>
          <w:sz w:val="28"/>
          <w:szCs w:val="28"/>
        </w:rPr>
        <w:t xml:space="preserve"> </w:t>
      </w:r>
      <w:r w:rsidRPr="00823702">
        <w:rPr>
          <w:rFonts w:eastAsia="Calibri"/>
          <w:kern w:val="2"/>
          <w:sz w:val="28"/>
          <w:szCs w:val="28"/>
        </w:rPr>
        <w:t>400 рублей</w:t>
      </w:r>
      <w:r w:rsidRPr="00823702">
        <w:rPr>
          <w:sz w:val="28"/>
          <w:szCs w:val="28"/>
        </w:rPr>
        <w:t xml:space="preserve">. </w:t>
      </w:r>
    </w:p>
    <w:p w14:paraId="11EECB21" w14:textId="77777777" w:rsidR="0023712D" w:rsidRPr="00823702" w:rsidRDefault="0023712D" w:rsidP="002633B7">
      <w:pPr>
        <w:ind w:firstLine="567"/>
        <w:jc w:val="both"/>
        <w:rPr>
          <w:sz w:val="28"/>
          <w:szCs w:val="28"/>
        </w:rPr>
      </w:pPr>
      <w:r w:rsidRPr="00823702">
        <w:rPr>
          <w:sz w:val="28"/>
          <w:szCs w:val="28"/>
          <w:shd w:val="clear" w:color="auto" w:fill="FFFFFF"/>
        </w:rPr>
        <w:t>Таким образом, планируемые расходы на ремонт автомобильных дорог сформированы в</w:t>
      </w:r>
      <w:r w:rsidRPr="00823702">
        <w:rPr>
          <w:sz w:val="28"/>
          <w:szCs w:val="28"/>
        </w:rPr>
        <w:t xml:space="preserve"> нарушение статьи 34 </w:t>
      </w:r>
      <w:r w:rsidRPr="00823702">
        <w:rPr>
          <w:sz w:val="28"/>
          <w:szCs w:val="28"/>
          <w:shd w:val="clear" w:color="auto" w:fill="FFFFFF"/>
        </w:rPr>
        <w:t>Закона № 257-ФЗ.</w:t>
      </w:r>
    </w:p>
    <w:p w14:paraId="0C9E4F68" w14:textId="064B7DED" w:rsidR="00DD7C61" w:rsidRDefault="00D825DB" w:rsidP="002633B7">
      <w:pPr>
        <w:spacing w:line="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10</w:t>
      </w:r>
      <w:r w:rsidR="00DD7C61">
        <w:rPr>
          <w:sz w:val="28"/>
          <w:szCs w:val="28"/>
        </w:rPr>
        <w:t xml:space="preserve">.2.1.2. В </w:t>
      </w:r>
      <w:r w:rsidR="00DD7C61" w:rsidRPr="009E19FD">
        <w:rPr>
          <w:rFonts w:eastAsia="Calibri"/>
          <w:sz w:val="28"/>
          <w:szCs w:val="28"/>
        </w:rPr>
        <w:t>2027 год</w:t>
      </w:r>
      <w:r w:rsidR="00DD7C61">
        <w:rPr>
          <w:rFonts w:eastAsia="Calibri"/>
          <w:sz w:val="28"/>
          <w:szCs w:val="28"/>
        </w:rPr>
        <w:t>у на устройство слоё</w:t>
      </w:r>
      <w:r w:rsidR="00DD7C61" w:rsidRPr="00CB0901">
        <w:rPr>
          <w:rFonts w:eastAsia="Calibri"/>
          <w:sz w:val="28"/>
          <w:szCs w:val="28"/>
        </w:rPr>
        <w:t xml:space="preserve">в износа улично-дорожной сети </w:t>
      </w:r>
      <w:r w:rsidR="00DD7C61">
        <w:rPr>
          <w:rFonts w:eastAsia="Calibri"/>
          <w:sz w:val="28"/>
          <w:szCs w:val="28"/>
        </w:rPr>
        <w:t xml:space="preserve">на </w:t>
      </w:r>
      <w:r w:rsidR="00DD7C61" w:rsidRPr="00AD0685">
        <w:rPr>
          <w:rFonts w:eastAsia="Calibri"/>
          <w:sz w:val="28"/>
          <w:szCs w:val="28"/>
        </w:rPr>
        <w:t>ул. Парковая</w:t>
      </w:r>
      <w:r w:rsidR="00DD7C61">
        <w:rPr>
          <w:rFonts w:eastAsia="Calibri"/>
          <w:sz w:val="28"/>
          <w:szCs w:val="28"/>
        </w:rPr>
        <w:t xml:space="preserve"> запланированы средства в сумме </w:t>
      </w:r>
      <w:r w:rsidR="00DD7C61" w:rsidRPr="009E19FD">
        <w:rPr>
          <w:rFonts w:eastAsia="Calibri"/>
          <w:sz w:val="28"/>
          <w:szCs w:val="28"/>
        </w:rPr>
        <w:t>25</w:t>
      </w:r>
      <w:r w:rsidR="00130D4D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347</w:t>
      </w:r>
      <w:r w:rsidR="00130D4D">
        <w:rPr>
          <w:rFonts w:eastAsia="Calibri"/>
          <w:sz w:val="28"/>
          <w:szCs w:val="28"/>
        </w:rPr>
        <w:t xml:space="preserve"> </w:t>
      </w:r>
      <w:r w:rsidR="00DD7C61" w:rsidRPr="009E19FD">
        <w:rPr>
          <w:rFonts w:eastAsia="Calibri"/>
          <w:sz w:val="28"/>
          <w:szCs w:val="28"/>
        </w:rPr>
        <w:t>000 рублей</w:t>
      </w:r>
      <w:r w:rsidR="00DD7C61">
        <w:rPr>
          <w:rFonts w:eastAsia="Calibri"/>
          <w:sz w:val="28"/>
          <w:szCs w:val="28"/>
        </w:rPr>
        <w:t xml:space="preserve">, в том числе за счёт </w:t>
      </w:r>
      <w:r w:rsidR="00DD7C61" w:rsidRPr="009E19FD">
        <w:rPr>
          <w:rFonts w:eastAsia="Calibri"/>
          <w:sz w:val="28"/>
          <w:szCs w:val="28"/>
        </w:rPr>
        <w:t>средств</w:t>
      </w:r>
      <w:r w:rsidR="00DD7C61">
        <w:rPr>
          <w:rFonts w:eastAsia="Calibri"/>
          <w:sz w:val="28"/>
          <w:szCs w:val="28"/>
        </w:rPr>
        <w:t xml:space="preserve"> бюджета автономного </w:t>
      </w:r>
      <w:r w:rsidR="00DD7C61" w:rsidRPr="009E19FD">
        <w:rPr>
          <w:rFonts w:eastAsia="Calibri"/>
          <w:sz w:val="28"/>
          <w:szCs w:val="28"/>
        </w:rPr>
        <w:t xml:space="preserve">округа </w:t>
      </w:r>
      <w:r w:rsidR="00DD7C61">
        <w:rPr>
          <w:rFonts w:eastAsia="Calibri"/>
          <w:sz w:val="28"/>
          <w:szCs w:val="28"/>
        </w:rPr>
        <w:t>в сумме</w:t>
      </w:r>
      <w:r w:rsidR="00DD7C61" w:rsidRPr="009E19FD">
        <w:rPr>
          <w:rFonts w:eastAsia="Calibri"/>
          <w:sz w:val="28"/>
          <w:szCs w:val="28"/>
        </w:rPr>
        <w:t xml:space="preserve"> 22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812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300</w:t>
      </w:r>
      <w:r w:rsidR="00DD7C61">
        <w:rPr>
          <w:rFonts w:eastAsia="Calibri"/>
          <w:sz w:val="28"/>
          <w:szCs w:val="28"/>
        </w:rPr>
        <w:t xml:space="preserve"> </w:t>
      </w:r>
      <w:r w:rsidR="00DD7C61" w:rsidRPr="009E19FD">
        <w:rPr>
          <w:rFonts w:eastAsia="Calibri"/>
          <w:sz w:val="28"/>
          <w:szCs w:val="28"/>
        </w:rPr>
        <w:t>рублей, местн</w:t>
      </w:r>
      <w:r w:rsidR="00DD7C61">
        <w:rPr>
          <w:rFonts w:eastAsia="Calibri"/>
          <w:sz w:val="28"/>
          <w:szCs w:val="28"/>
        </w:rPr>
        <w:t>ого</w:t>
      </w:r>
      <w:r w:rsidR="00DD7C61" w:rsidRPr="009E19FD">
        <w:rPr>
          <w:rFonts w:eastAsia="Calibri"/>
          <w:sz w:val="28"/>
          <w:szCs w:val="28"/>
        </w:rPr>
        <w:t xml:space="preserve"> бюджет</w:t>
      </w:r>
      <w:r w:rsidR="00DD7C61">
        <w:rPr>
          <w:rFonts w:eastAsia="Calibri"/>
          <w:sz w:val="28"/>
          <w:szCs w:val="28"/>
        </w:rPr>
        <w:t>а</w:t>
      </w:r>
      <w:r w:rsidR="00DD7C61" w:rsidRPr="009E19FD">
        <w:rPr>
          <w:rFonts w:eastAsia="Calibri"/>
          <w:sz w:val="28"/>
          <w:szCs w:val="28"/>
        </w:rPr>
        <w:t xml:space="preserve"> </w:t>
      </w:r>
      <w:r w:rsidR="00DD7C61">
        <w:rPr>
          <w:rFonts w:eastAsia="Calibri"/>
          <w:sz w:val="28"/>
          <w:szCs w:val="28"/>
        </w:rPr>
        <w:t>в сумме</w:t>
      </w:r>
      <w:r w:rsidR="00DD7C61" w:rsidRPr="009E19FD">
        <w:rPr>
          <w:rFonts w:eastAsia="Calibri"/>
          <w:sz w:val="28"/>
          <w:szCs w:val="28"/>
        </w:rPr>
        <w:t xml:space="preserve"> 2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534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700</w:t>
      </w:r>
      <w:r w:rsidR="00DD7C61">
        <w:rPr>
          <w:rFonts w:eastAsia="Calibri"/>
          <w:sz w:val="28"/>
          <w:szCs w:val="28"/>
        </w:rPr>
        <w:t xml:space="preserve"> </w:t>
      </w:r>
      <w:r w:rsidR="00DD7C61" w:rsidRPr="009E19FD">
        <w:rPr>
          <w:rFonts w:eastAsia="Calibri"/>
          <w:sz w:val="28"/>
          <w:szCs w:val="28"/>
        </w:rPr>
        <w:t>рублей</w:t>
      </w:r>
      <w:r w:rsidR="00DD7C61">
        <w:rPr>
          <w:rFonts w:eastAsia="Calibri"/>
          <w:sz w:val="28"/>
          <w:szCs w:val="28"/>
        </w:rPr>
        <w:t>.</w:t>
      </w:r>
    </w:p>
    <w:p w14:paraId="534F0F74" w14:textId="169FC171" w:rsidR="001070C5" w:rsidRDefault="001070C5" w:rsidP="002633B7">
      <w:pPr>
        <w:tabs>
          <w:tab w:val="left" w:pos="0"/>
        </w:tabs>
        <w:ind w:firstLine="567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CB0901">
        <w:rPr>
          <w:rFonts w:eastAsia="Calibri"/>
          <w:sz w:val="28"/>
          <w:szCs w:val="28"/>
        </w:rPr>
        <w:t xml:space="preserve">В </w:t>
      </w:r>
      <w:r w:rsidRPr="00AE0356">
        <w:rPr>
          <w:rFonts w:eastAsia="Calibri"/>
          <w:kern w:val="2"/>
          <w:sz w:val="28"/>
          <w:szCs w:val="28"/>
        </w:rPr>
        <w:t xml:space="preserve">качестве финансового-экономического обоснования </w:t>
      </w:r>
      <w:r>
        <w:rPr>
          <w:rFonts w:eastAsia="Calibri"/>
          <w:kern w:val="2"/>
          <w:sz w:val="28"/>
          <w:szCs w:val="28"/>
        </w:rPr>
        <w:t>предоставлена сметная документация</w:t>
      </w:r>
      <w:r>
        <w:rPr>
          <w:rFonts w:eastAsia="Calibri"/>
          <w:sz w:val="28"/>
          <w:szCs w:val="28"/>
        </w:rPr>
        <w:t xml:space="preserve">, согласно которой стоимость </w:t>
      </w:r>
      <w:r>
        <w:rPr>
          <w:rFonts w:eastAsia="Calibri"/>
          <w:kern w:val="2"/>
          <w:sz w:val="28"/>
          <w:szCs w:val="28"/>
        </w:rPr>
        <w:t xml:space="preserve">выполнения </w:t>
      </w:r>
      <w:r>
        <w:rPr>
          <w:rFonts w:eastAsia="Calibri"/>
          <w:sz w:val="28"/>
          <w:szCs w:val="28"/>
        </w:rPr>
        <w:t>работ составляет 22 811 990 рублей</w:t>
      </w:r>
      <w:r w:rsidR="00130D4D">
        <w:rPr>
          <w:rFonts w:eastAsia="Calibri"/>
          <w:sz w:val="28"/>
          <w:szCs w:val="28"/>
        </w:rPr>
        <w:t>, то есть на 2 535 010 рублей меньше, чем планируется средств.</w:t>
      </w:r>
    </w:p>
    <w:p w14:paraId="2281BF2F" w14:textId="4C289E18" w:rsidR="001070C5" w:rsidRDefault="00AA7962" w:rsidP="002633B7">
      <w:pPr>
        <w:ind w:firstLine="567"/>
        <w:jc w:val="both"/>
        <w:rPr>
          <w:rFonts w:eastAsia="Calibri"/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>10</w:t>
      </w:r>
      <w:r w:rsidR="001070C5">
        <w:rPr>
          <w:iCs/>
          <w:color w:val="000000"/>
          <w:sz w:val="28"/>
          <w:szCs w:val="28"/>
        </w:rPr>
        <w:t xml:space="preserve">.2.1.3. На </w:t>
      </w:r>
      <w:r w:rsidR="001070C5" w:rsidRPr="001070C5">
        <w:rPr>
          <w:rFonts w:eastAsia="Calibri"/>
          <w:iCs/>
          <w:sz w:val="28"/>
          <w:szCs w:val="28"/>
        </w:rPr>
        <w:t>устройство тротуаров на территории города Нефтеюганска</w:t>
      </w:r>
      <w:r w:rsidR="001070C5">
        <w:rPr>
          <w:rFonts w:eastAsia="Calibri"/>
          <w:iCs/>
          <w:sz w:val="28"/>
          <w:szCs w:val="28"/>
        </w:rPr>
        <w:t xml:space="preserve"> в 2026 году предусматриваются средства в общей сумме 109 352 750 рублей.</w:t>
      </w:r>
    </w:p>
    <w:p w14:paraId="7AC6CD69" w14:textId="541F48E4" w:rsidR="00130D4D" w:rsidRDefault="001070C5" w:rsidP="00130D4D">
      <w:pPr>
        <w:tabs>
          <w:tab w:val="left" w:pos="0"/>
        </w:tabs>
        <w:ind w:firstLine="567"/>
        <w:contextualSpacing/>
        <w:jc w:val="both"/>
        <w:rPr>
          <w:rFonts w:eastAsia="Calibri"/>
          <w:sz w:val="28"/>
          <w:szCs w:val="28"/>
        </w:rPr>
      </w:pPr>
      <w:r w:rsidRPr="00CB167F">
        <w:rPr>
          <w:sz w:val="28"/>
          <w:szCs w:val="28"/>
        </w:rPr>
        <w:t>В качестве финансово-экономического обоснования на выполнение работ по у</w:t>
      </w:r>
      <w:r w:rsidRPr="00CB167F">
        <w:rPr>
          <w:bCs/>
          <w:color w:val="000000"/>
          <w:sz w:val="28"/>
          <w:szCs w:val="28"/>
        </w:rPr>
        <w:t>стройству тротуаров на улично-дорожной сети города</w:t>
      </w:r>
      <w:r>
        <w:rPr>
          <w:bCs/>
          <w:color w:val="000000"/>
          <w:sz w:val="28"/>
          <w:szCs w:val="28"/>
        </w:rPr>
        <w:t xml:space="preserve"> предоставлен сводный сметный расчёт стоимости строительства № ССРСС-28-25 на сумму 108 802 680 рублей</w:t>
      </w:r>
      <w:r w:rsidR="00130D4D">
        <w:rPr>
          <w:bCs/>
          <w:color w:val="000000"/>
          <w:sz w:val="28"/>
          <w:szCs w:val="28"/>
        </w:rPr>
        <w:t>, то есть на 550 070 рублей меньше, чем</w:t>
      </w:r>
      <w:r w:rsidR="00130D4D" w:rsidRPr="00130D4D">
        <w:rPr>
          <w:rFonts w:eastAsia="Calibri"/>
          <w:sz w:val="28"/>
          <w:szCs w:val="28"/>
        </w:rPr>
        <w:t xml:space="preserve"> </w:t>
      </w:r>
      <w:r w:rsidR="00130D4D">
        <w:rPr>
          <w:rFonts w:eastAsia="Calibri"/>
          <w:sz w:val="28"/>
          <w:szCs w:val="28"/>
        </w:rPr>
        <w:t>планируется средств.</w:t>
      </w:r>
    </w:p>
    <w:p w14:paraId="270B7CBB" w14:textId="195E129E" w:rsidR="00DA0A32" w:rsidRPr="00DA0A32" w:rsidRDefault="00130D4D" w:rsidP="00AA796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AA7962">
        <w:rPr>
          <w:bCs/>
          <w:color w:val="000000"/>
          <w:sz w:val="28"/>
          <w:szCs w:val="28"/>
        </w:rPr>
        <w:t>10</w:t>
      </w:r>
      <w:r w:rsidR="001070C5">
        <w:rPr>
          <w:bCs/>
          <w:color w:val="000000"/>
          <w:sz w:val="28"/>
          <w:szCs w:val="28"/>
        </w:rPr>
        <w:t>.</w:t>
      </w:r>
      <w:r w:rsidR="00DA0A32">
        <w:rPr>
          <w:bCs/>
          <w:color w:val="000000"/>
          <w:sz w:val="28"/>
          <w:szCs w:val="28"/>
        </w:rPr>
        <w:t xml:space="preserve">2.1.4. На </w:t>
      </w:r>
      <w:r w:rsidR="00DA0A32" w:rsidRPr="00FE2410">
        <w:rPr>
          <w:sz w:val="28"/>
          <w:szCs w:val="28"/>
        </w:rPr>
        <w:t xml:space="preserve">содержание автомобильных дорог общего пользования местного значения </w:t>
      </w:r>
      <w:r w:rsidR="00DA0A32">
        <w:rPr>
          <w:sz w:val="28"/>
          <w:szCs w:val="28"/>
        </w:rPr>
        <w:t xml:space="preserve">и средств регулирования дорожного движения планируются расходы в </w:t>
      </w:r>
      <w:r w:rsidR="00DA0A32" w:rsidRPr="00FE2410">
        <w:rPr>
          <w:sz w:val="28"/>
          <w:szCs w:val="28"/>
        </w:rPr>
        <w:t>сумм</w:t>
      </w:r>
      <w:r w:rsidR="00DA0A32">
        <w:rPr>
          <w:sz w:val="28"/>
          <w:szCs w:val="28"/>
        </w:rPr>
        <w:t xml:space="preserve">е </w:t>
      </w:r>
      <w:r w:rsidR="00DA0A32" w:rsidRPr="00503FC0">
        <w:rPr>
          <w:sz w:val="28"/>
          <w:szCs w:val="28"/>
        </w:rPr>
        <w:t>329</w:t>
      </w:r>
      <w:r w:rsidR="00DA0A32">
        <w:rPr>
          <w:sz w:val="28"/>
          <w:szCs w:val="28"/>
        </w:rPr>
        <w:t> </w:t>
      </w:r>
      <w:r w:rsidR="00DA0A32" w:rsidRPr="00503FC0">
        <w:rPr>
          <w:sz w:val="28"/>
          <w:szCs w:val="28"/>
        </w:rPr>
        <w:t>154</w:t>
      </w:r>
      <w:r w:rsidR="00DA0A32">
        <w:rPr>
          <w:sz w:val="28"/>
          <w:szCs w:val="28"/>
        </w:rPr>
        <w:t xml:space="preserve"> </w:t>
      </w:r>
      <w:r w:rsidR="00DA0A32" w:rsidRPr="00503FC0">
        <w:rPr>
          <w:sz w:val="28"/>
          <w:szCs w:val="28"/>
        </w:rPr>
        <w:t xml:space="preserve">612 </w:t>
      </w:r>
      <w:r w:rsidR="00DA0A32" w:rsidRPr="00E63128">
        <w:rPr>
          <w:sz w:val="28"/>
          <w:szCs w:val="28"/>
        </w:rPr>
        <w:t>рублей</w:t>
      </w:r>
      <w:r w:rsidR="00DA0A32">
        <w:rPr>
          <w:sz w:val="28"/>
          <w:szCs w:val="28"/>
        </w:rPr>
        <w:t xml:space="preserve">. </w:t>
      </w:r>
    </w:p>
    <w:p w14:paraId="7EBCCBDA" w14:textId="38ECEADB" w:rsidR="00DA0A32" w:rsidRDefault="00DA0A32" w:rsidP="002633B7">
      <w:pPr>
        <w:ind w:firstLine="567"/>
        <w:jc w:val="both"/>
        <w:rPr>
          <w:sz w:val="28"/>
          <w:szCs w:val="28"/>
        </w:rPr>
      </w:pPr>
      <w:r w:rsidRPr="00125818">
        <w:rPr>
          <w:sz w:val="28"/>
          <w:szCs w:val="28"/>
        </w:rPr>
        <w:t xml:space="preserve">Расчёт </w:t>
      </w:r>
      <w:r>
        <w:rPr>
          <w:sz w:val="28"/>
          <w:szCs w:val="28"/>
        </w:rPr>
        <w:t>департаментом жилищно-коммунального хозяйства произведён</w:t>
      </w:r>
      <w:r w:rsidRPr="00125818">
        <w:rPr>
          <w:sz w:val="28"/>
          <w:szCs w:val="28"/>
        </w:rPr>
        <w:t xml:space="preserve"> исходя из протяжённости автомобильных дорог </w:t>
      </w:r>
      <w:r>
        <w:rPr>
          <w:sz w:val="28"/>
          <w:szCs w:val="28"/>
        </w:rPr>
        <w:t>58,791</w:t>
      </w:r>
      <w:r w:rsidRPr="008716D1">
        <w:rPr>
          <w:sz w:val="28"/>
          <w:szCs w:val="28"/>
        </w:rPr>
        <w:t xml:space="preserve"> км</w:t>
      </w:r>
      <w:r w:rsidR="00B56FB8">
        <w:rPr>
          <w:sz w:val="28"/>
          <w:szCs w:val="28"/>
        </w:rPr>
        <w:t>.</w:t>
      </w:r>
    </w:p>
    <w:p w14:paraId="2BE553B2" w14:textId="645E2914" w:rsidR="00DA0A32" w:rsidRPr="00125818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125818">
        <w:rPr>
          <w:rFonts w:eastAsia="Calibri"/>
          <w:sz w:val="28"/>
          <w:szCs w:val="28"/>
        </w:rPr>
        <w:t xml:space="preserve"> соответствии </w:t>
      </w:r>
      <w:r w:rsidRPr="00EE3493">
        <w:rPr>
          <w:rFonts w:eastAsia="Calibri"/>
          <w:sz w:val="28"/>
          <w:szCs w:val="28"/>
        </w:rPr>
        <w:t xml:space="preserve">с </w:t>
      </w:r>
      <w:r w:rsidRPr="00EE3493">
        <w:rPr>
          <w:sz w:val="28"/>
          <w:szCs w:val="28"/>
          <w:shd w:val="clear" w:color="auto" w:fill="FFFFFF"/>
        </w:rPr>
        <w:t>постановлением администрации г. Нефтеюганска от 29.06.2020 № 1003-п «Об утверждении перечня автомобильных дорог общего пользования местного значения города Нефтеюганска»</w:t>
      </w:r>
      <w:r w:rsidRPr="00EE3493">
        <w:rPr>
          <w:rFonts w:eastAsia="Calibri"/>
          <w:sz w:val="28"/>
          <w:szCs w:val="28"/>
        </w:rPr>
        <w:t xml:space="preserve"> </w:t>
      </w:r>
      <w:r w:rsidRPr="00125818">
        <w:rPr>
          <w:rFonts w:eastAsia="Calibri"/>
          <w:sz w:val="28"/>
          <w:szCs w:val="28"/>
        </w:rPr>
        <w:t>протяжённость автомобильных дорог общего пользования местного значения города Нефтеюганска составляет по:</w:t>
      </w:r>
    </w:p>
    <w:p w14:paraId="17C8A3EA" w14:textId="77777777" w:rsidR="00DA0A32" w:rsidRPr="00125818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 w:rsidRPr="00125818">
        <w:rPr>
          <w:rFonts w:eastAsia="Calibri"/>
          <w:sz w:val="28"/>
          <w:szCs w:val="28"/>
        </w:rPr>
        <w:t xml:space="preserve">- правоустанавливающим документам </w:t>
      </w:r>
      <w:r>
        <w:rPr>
          <w:rFonts w:eastAsia="Calibri"/>
          <w:sz w:val="28"/>
          <w:szCs w:val="28"/>
        </w:rPr>
        <w:t>59,870205</w:t>
      </w:r>
      <w:r w:rsidRPr="00125818">
        <w:rPr>
          <w:rFonts w:eastAsia="Calibri"/>
          <w:sz w:val="28"/>
          <w:szCs w:val="28"/>
        </w:rPr>
        <w:t xml:space="preserve"> км;</w:t>
      </w:r>
    </w:p>
    <w:p w14:paraId="07451018" w14:textId="77777777" w:rsidR="00DA0A32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 w:rsidRPr="00125818">
        <w:rPr>
          <w:rFonts w:eastAsia="Calibri"/>
          <w:sz w:val="28"/>
          <w:szCs w:val="28"/>
        </w:rPr>
        <w:t>- техническим паспортам 54,969 км.</w:t>
      </w:r>
    </w:p>
    <w:p w14:paraId="1D39825F" w14:textId="0685C66B" w:rsidR="00DA0A32" w:rsidRDefault="00AA796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10</w:t>
      </w:r>
      <w:r w:rsidR="00DA0A32">
        <w:rPr>
          <w:sz w:val="28"/>
          <w:szCs w:val="28"/>
        </w:rPr>
        <w:t xml:space="preserve">.3. </w:t>
      </w:r>
      <w:r w:rsidR="00DA0A32" w:rsidRPr="00125D0B">
        <w:rPr>
          <w:sz w:val="28"/>
          <w:szCs w:val="28"/>
        </w:rPr>
        <w:t xml:space="preserve">«Обеспечение доступности и повышение качества транспортных услуг автомобильным транспортом» </w:t>
      </w:r>
      <w:r w:rsidR="00DA0A32">
        <w:rPr>
          <w:sz w:val="28"/>
          <w:szCs w:val="28"/>
        </w:rPr>
        <w:t xml:space="preserve">планируются расходы </w:t>
      </w:r>
      <w:r w:rsidR="00DA0A32" w:rsidRPr="00125D0B">
        <w:rPr>
          <w:sz w:val="28"/>
        </w:rPr>
        <w:t xml:space="preserve">за счёт </w:t>
      </w:r>
      <w:r w:rsidR="00DA0A32" w:rsidRPr="00125D0B">
        <w:rPr>
          <w:sz w:val="28"/>
          <w:szCs w:val="28"/>
        </w:rPr>
        <w:t>средств местного бюджета</w:t>
      </w:r>
      <w:r w:rsidR="00DA0A32">
        <w:rPr>
          <w:sz w:val="28"/>
          <w:szCs w:val="28"/>
        </w:rPr>
        <w:t xml:space="preserve"> на 2026</w:t>
      </w:r>
      <w:r w:rsidR="00DA0A32" w:rsidRPr="00125D0B">
        <w:rPr>
          <w:sz w:val="28"/>
          <w:szCs w:val="28"/>
        </w:rPr>
        <w:t xml:space="preserve"> - </w:t>
      </w:r>
      <w:r w:rsidR="00DA0A32">
        <w:rPr>
          <w:sz w:val="28"/>
          <w:szCs w:val="28"/>
        </w:rPr>
        <w:t>2028</w:t>
      </w:r>
      <w:r w:rsidR="00DA0A32" w:rsidRPr="00125D0B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годы в сумме 492</w:t>
      </w:r>
      <w:r w:rsidR="0049441B">
        <w:rPr>
          <w:sz w:val="28"/>
          <w:szCs w:val="28"/>
        </w:rPr>
        <w:t> </w:t>
      </w:r>
      <w:r w:rsidR="00DA0A32">
        <w:rPr>
          <w:sz w:val="28"/>
          <w:szCs w:val="28"/>
        </w:rPr>
        <w:t>825</w:t>
      </w:r>
      <w:r w:rsidR="0049441B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0</w:t>
      </w:r>
      <w:r w:rsidR="00DA0A32" w:rsidRPr="00125D0B">
        <w:rPr>
          <w:sz w:val="28"/>
          <w:szCs w:val="28"/>
        </w:rPr>
        <w:t xml:space="preserve">00 рублей по </w:t>
      </w:r>
      <w:r w:rsidR="00DA0A32">
        <w:rPr>
          <w:sz w:val="28"/>
          <w:szCs w:val="28"/>
        </w:rPr>
        <w:t xml:space="preserve">каждому </w:t>
      </w:r>
      <w:r w:rsidR="00DA0A32" w:rsidRPr="00125D0B">
        <w:rPr>
          <w:sz w:val="28"/>
          <w:szCs w:val="28"/>
        </w:rPr>
        <w:t>год</w:t>
      </w:r>
      <w:r w:rsidR="00DA0A32">
        <w:rPr>
          <w:sz w:val="28"/>
          <w:szCs w:val="28"/>
        </w:rPr>
        <w:t>у</w:t>
      </w:r>
      <w:r w:rsidR="00DA0A32" w:rsidRPr="00125D0B">
        <w:rPr>
          <w:sz w:val="28"/>
          <w:szCs w:val="28"/>
        </w:rPr>
        <w:t xml:space="preserve"> соответственно</w:t>
      </w:r>
      <w:r w:rsidR="00DA0A32">
        <w:rPr>
          <w:sz w:val="28"/>
          <w:szCs w:val="28"/>
        </w:rPr>
        <w:t xml:space="preserve"> на</w:t>
      </w:r>
      <w:r w:rsidR="00DA0A32" w:rsidRPr="00DA0A32">
        <w:rPr>
          <w:sz w:val="28"/>
          <w:szCs w:val="28"/>
        </w:rPr>
        <w:t xml:space="preserve"> </w:t>
      </w:r>
      <w:r w:rsidR="00DA0A32" w:rsidRPr="0084392E">
        <w:rPr>
          <w:sz w:val="28"/>
          <w:szCs w:val="28"/>
        </w:rPr>
        <w:t>организаци</w:t>
      </w:r>
      <w:r w:rsidR="00DA0A32">
        <w:rPr>
          <w:sz w:val="28"/>
          <w:szCs w:val="28"/>
        </w:rPr>
        <w:t>ю</w:t>
      </w:r>
      <w:r w:rsidR="00DA0A32" w:rsidRPr="0084392E">
        <w:rPr>
          <w:sz w:val="28"/>
          <w:szCs w:val="28"/>
        </w:rPr>
        <w:t xml:space="preserve"> транспортного обслуживания населения</w:t>
      </w:r>
      <w:r w:rsidR="00DA0A32">
        <w:rPr>
          <w:sz w:val="28"/>
          <w:szCs w:val="28"/>
        </w:rPr>
        <w:t>:</w:t>
      </w:r>
      <w:r w:rsidR="00DA0A32" w:rsidRPr="00125D0B">
        <w:rPr>
          <w:rFonts w:eastAsia="Calibri"/>
          <w:sz w:val="28"/>
          <w:szCs w:val="28"/>
        </w:rPr>
        <w:t xml:space="preserve"> </w:t>
      </w:r>
    </w:p>
    <w:p w14:paraId="424B4184" w14:textId="5EA72E05" w:rsidR="00DA0A32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A0A32">
        <w:rPr>
          <w:sz w:val="28"/>
          <w:szCs w:val="28"/>
        </w:rPr>
        <w:t xml:space="preserve">.3.1. Расчёт услуг </w:t>
      </w:r>
      <w:r w:rsidR="00DA0A32" w:rsidRPr="0084392E">
        <w:rPr>
          <w:sz w:val="28"/>
          <w:szCs w:val="28"/>
        </w:rPr>
        <w:t>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</w:t>
      </w:r>
      <w:r w:rsidR="00DA0A32">
        <w:rPr>
          <w:sz w:val="28"/>
          <w:szCs w:val="28"/>
        </w:rPr>
        <w:t>елах границ города Нефтеюганска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(11 маршрутов), произведён департаментом жилищно-коммунального хозяйства в соответствии с Порядком</w:t>
      </w:r>
      <w:r w:rsidR="00DA0A32" w:rsidRPr="0084392E">
        <w:rPr>
          <w:sz w:val="28"/>
          <w:szCs w:val="28"/>
        </w:rPr>
        <w:t xml:space="preserve"> определения </w:t>
      </w:r>
      <w:r w:rsidR="0049441B">
        <w:rPr>
          <w:sz w:val="28"/>
          <w:szCs w:val="28"/>
        </w:rPr>
        <w:t>НМЦК</w:t>
      </w:r>
      <w:r w:rsidR="00DA0A32" w:rsidRPr="0084392E">
        <w:rPr>
          <w:sz w:val="28"/>
          <w:szCs w:val="28"/>
        </w:rPr>
        <w:t>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</w:t>
      </w:r>
      <w:r w:rsidR="00DA0A32">
        <w:rPr>
          <w:sz w:val="28"/>
          <w:szCs w:val="28"/>
        </w:rPr>
        <w:t>им транспортом, утверждённым П</w:t>
      </w:r>
      <w:r w:rsidR="00DA0A32" w:rsidRPr="0084392E">
        <w:rPr>
          <w:sz w:val="28"/>
          <w:szCs w:val="28"/>
        </w:rPr>
        <w:t xml:space="preserve">риказом Министерства транспорта Российской Федерации от 20.10.2021 № 351 </w:t>
      </w:r>
      <w:r w:rsidR="00DA0A32">
        <w:rPr>
          <w:sz w:val="28"/>
          <w:szCs w:val="28"/>
        </w:rPr>
        <w:t xml:space="preserve">(далее </w:t>
      </w:r>
      <w:r w:rsidR="00AD6D32">
        <w:rPr>
          <w:sz w:val="28"/>
          <w:szCs w:val="28"/>
        </w:rPr>
        <w:t>-</w:t>
      </w:r>
      <w:r w:rsidR="00DA0A32">
        <w:rPr>
          <w:sz w:val="28"/>
          <w:szCs w:val="28"/>
        </w:rPr>
        <w:t xml:space="preserve"> Порядок</w:t>
      </w:r>
      <w:r w:rsidR="004F3616">
        <w:rPr>
          <w:sz w:val="28"/>
          <w:szCs w:val="28"/>
        </w:rPr>
        <w:t xml:space="preserve"> </w:t>
      </w:r>
      <w:r w:rsidR="00DA0A32" w:rsidRPr="0084392E">
        <w:rPr>
          <w:sz w:val="28"/>
          <w:szCs w:val="28"/>
        </w:rPr>
        <w:t>№ 351</w:t>
      </w:r>
      <w:r w:rsidR="00DA0A32">
        <w:rPr>
          <w:sz w:val="28"/>
          <w:szCs w:val="28"/>
        </w:rPr>
        <w:t>)</w:t>
      </w:r>
      <w:r w:rsidR="00AD6D32">
        <w:rPr>
          <w:sz w:val="28"/>
          <w:szCs w:val="28"/>
        </w:rPr>
        <w:t>,</w:t>
      </w:r>
      <w:r w:rsidR="00DA0A32">
        <w:rPr>
          <w:sz w:val="28"/>
          <w:szCs w:val="28"/>
        </w:rPr>
        <w:t xml:space="preserve"> </w:t>
      </w:r>
      <w:r w:rsidR="00DA0A32" w:rsidRPr="0084392E">
        <w:rPr>
          <w:sz w:val="28"/>
          <w:szCs w:val="28"/>
        </w:rPr>
        <w:t xml:space="preserve">на сумму </w:t>
      </w:r>
      <w:r w:rsidR="00DA0A32">
        <w:rPr>
          <w:sz w:val="28"/>
          <w:szCs w:val="28"/>
        </w:rPr>
        <w:t>609 506 817 рублей 67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копеек</w:t>
      </w:r>
      <w:r w:rsidR="00DA0A32" w:rsidRPr="0084392E">
        <w:rPr>
          <w:sz w:val="28"/>
          <w:szCs w:val="28"/>
        </w:rPr>
        <w:t>.</w:t>
      </w:r>
      <w:r w:rsidR="00E26555">
        <w:rPr>
          <w:sz w:val="28"/>
          <w:szCs w:val="28"/>
        </w:rPr>
        <w:t xml:space="preserve"> При этом планируется средств в сумме 463 456 500 рублей.  </w:t>
      </w:r>
    </w:p>
    <w:p w14:paraId="5C1D37F9" w14:textId="77777777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AC5A87">
        <w:rPr>
          <w:rFonts w:eastAsia="Calibri"/>
          <w:sz w:val="28"/>
          <w:szCs w:val="28"/>
        </w:rPr>
        <w:t>При анализе расчётов, представленных на экспертизу, установлено следующее:</w:t>
      </w:r>
    </w:p>
    <w:p w14:paraId="67F92F2F" w14:textId="3D40308F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AC5A87">
        <w:rPr>
          <w:rFonts w:eastAsia="Calibri"/>
          <w:sz w:val="28"/>
          <w:szCs w:val="28"/>
        </w:rPr>
        <w:t>с</w:t>
      </w:r>
      <w:r w:rsidRPr="00AC5A87">
        <w:rPr>
          <w:sz w:val="28"/>
          <w:szCs w:val="28"/>
        </w:rPr>
        <w:t xml:space="preserve">огласно пункту 2 </w:t>
      </w:r>
      <w:r w:rsidRPr="00AC5A87">
        <w:rPr>
          <w:rFonts w:eastAsia="Calibri"/>
          <w:sz w:val="28"/>
          <w:szCs w:val="28"/>
        </w:rPr>
        <w:t xml:space="preserve">Порядка № 351 в расходы на оплату труда водителей автобуса применяется </w:t>
      </w:r>
      <w:hyperlink r:id="rId15" w:anchor="/document/149900/entry/1" w:history="1">
        <w:r w:rsidRPr="00AC5A87">
          <w:rPr>
            <w:rFonts w:eastAsia="Calibri"/>
            <w:sz w:val="28"/>
            <w:szCs w:val="28"/>
            <w:shd w:val="clear" w:color="auto" w:fill="FFFFFF"/>
          </w:rPr>
          <w:t>индекс</w:t>
        </w:r>
      </w:hyperlink>
      <w:r w:rsidRPr="00AC5A87">
        <w:rPr>
          <w:rFonts w:eastAsia="Calibri"/>
          <w:sz w:val="28"/>
          <w:szCs w:val="28"/>
          <w:shd w:val="clear" w:color="auto" w:fill="FFFFFF"/>
        </w:rPr>
        <w:t xml:space="preserve"> потребительских цен для t-го года срока действия контракта, принимаемый в соответствии с публикуемыми Минэкономразвития России прогнозами социально-экономического развития Российской Федерации. </w:t>
      </w:r>
      <w:r w:rsidR="00AD6D32">
        <w:rPr>
          <w:sz w:val="28"/>
          <w:szCs w:val="28"/>
        </w:rPr>
        <w:t>Де</w:t>
      </w:r>
      <w:r>
        <w:rPr>
          <w:sz w:val="28"/>
          <w:szCs w:val="28"/>
        </w:rPr>
        <w:t>партаментом жилищно-коммунального хозяйства</w:t>
      </w:r>
      <w:r w:rsidRPr="00AC5A87">
        <w:rPr>
          <w:rFonts w:eastAsia="Calibri"/>
          <w:sz w:val="28"/>
          <w:szCs w:val="28"/>
          <w:shd w:val="clear" w:color="auto" w:fill="FFFFFF"/>
        </w:rPr>
        <w:t xml:space="preserve"> применён индекс 1,054 (от 26.04.2025), необходимо применить 1,051 (опубликован 26.09.2025);</w:t>
      </w:r>
    </w:p>
    <w:p w14:paraId="5D941535" w14:textId="749B24B7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5A87">
        <w:rPr>
          <w:sz w:val="28"/>
          <w:szCs w:val="28"/>
        </w:rPr>
        <w:t>неверно применён индекс цен производителей нефтепродуктов</w:t>
      </w:r>
      <w:r>
        <w:rPr>
          <w:sz w:val="28"/>
          <w:szCs w:val="28"/>
        </w:rPr>
        <w:t xml:space="preserve">, </w:t>
      </w:r>
      <w:r w:rsidR="00AD6D32" w:rsidRPr="00AC5A87">
        <w:rPr>
          <w:rFonts w:eastAsia="Calibri"/>
          <w:sz w:val="28"/>
          <w:szCs w:val="28"/>
          <w:shd w:val="clear" w:color="auto" w:fill="FFFFFF"/>
        </w:rPr>
        <w:t>принимаемый в соответствии с публикуемыми Минэкономразвития России прогнозами социально-экономического развития Российской Федерации</w:t>
      </w:r>
      <w:r w:rsidR="00AD6D32">
        <w:rPr>
          <w:sz w:val="28"/>
          <w:szCs w:val="28"/>
        </w:rPr>
        <w:t xml:space="preserve">, </w:t>
      </w:r>
      <w:r>
        <w:rPr>
          <w:sz w:val="28"/>
          <w:szCs w:val="28"/>
        </w:rPr>
        <w:t>а именно</w:t>
      </w:r>
      <w:r w:rsidRPr="00AC5A87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департаментом жилищно-коммунального хозяйства</w:t>
      </w:r>
      <w:r w:rsidRPr="00AC5A87">
        <w:rPr>
          <w:sz w:val="28"/>
          <w:szCs w:val="28"/>
        </w:rPr>
        <w:t xml:space="preserve"> применён 1,057</w:t>
      </w:r>
      <w:r w:rsidR="00AD6D32">
        <w:rPr>
          <w:sz w:val="28"/>
          <w:szCs w:val="28"/>
        </w:rPr>
        <w:t xml:space="preserve"> </w:t>
      </w:r>
      <w:r w:rsidR="00AD6D32" w:rsidRPr="00AC5A87">
        <w:rPr>
          <w:rFonts w:eastAsia="Calibri"/>
          <w:sz w:val="28"/>
          <w:szCs w:val="28"/>
          <w:shd w:val="clear" w:color="auto" w:fill="FFFFFF"/>
        </w:rPr>
        <w:t>(от 26.04.2025)</w:t>
      </w:r>
      <w:r w:rsidRPr="00AC5A87">
        <w:rPr>
          <w:sz w:val="28"/>
          <w:szCs w:val="28"/>
        </w:rPr>
        <w:t>, необходимо 1,046</w:t>
      </w:r>
      <w:r w:rsidR="00AD6D32">
        <w:rPr>
          <w:sz w:val="28"/>
          <w:szCs w:val="28"/>
        </w:rPr>
        <w:t xml:space="preserve"> </w:t>
      </w:r>
      <w:r w:rsidR="00AD6D32" w:rsidRPr="00AC5A87">
        <w:rPr>
          <w:rFonts w:eastAsia="Calibri"/>
          <w:sz w:val="28"/>
          <w:szCs w:val="28"/>
          <w:shd w:val="clear" w:color="auto" w:fill="FFFFFF"/>
        </w:rPr>
        <w:t>(опубликован 26.09.2025);</w:t>
      </w:r>
      <w:r w:rsidRPr="00AC5A87">
        <w:rPr>
          <w:sz w:val="28"/>
          <w:szCs w:val="28"/>
        </w:rPr>
        <w:t xml:space="preserve"> </w:t>
      </w:r>
    </w:p>
    <w:p w14:paraId="14FE8B1E" w14:textId="5C27CDA3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5A87">
        <w:rPr>
          <w:sz w:val="28"/>
          <w:szCs w:val="28"/>
        </w:rPr>
        <w:t xml:space="preserve">согласно пунктам 10, 14 </w:t>
      </w:r>
      <w:r w:rsidRPr="00AC5A87">
        <w:rPr>
          <w:rFonts w:eastAsia="Calibri"/>
          <w:sz w:val="28"/>
          <w:szCs w:val="28"/>
        </w:rPr>
        <w:t>Порядка № 351</w:t>
      </w:r>
      <w:r w:rsidRPr="00AC5A87">
        <w:rPr>
          <w:rFonts w:ascii="Calibri" w:eastAsia="Calibri" w:hAnsi="Calibri"/>
        </w:rPr>
        <w:t xml:space="preserve"> </w:t>
      </w:r>
      <w:r w:rsidRPr="00AC5A87">
        <w:rPr>
          <w:rFonts w:eastAsia="Calibri"/>
          <w:sz w:val="28"/>
          <w:szCs w:val="28"/>
        </w:rPr>
        <w:t>в расходы на износ и ремонт шин, запасные части и материалы, используемые при техническом обслуживании и ремонте автобусов, применяется индекс цен на машины и оборудование для года срока действия контракта (принимается равным произведению определяемых Росстатом индексов цен производителей машин и оборудования за период с декабря 2017 года по период, ближайший к началу срока действия контракта, и прогнозного индекса цен производителей на продукцию машиностроения для каждого года срока действия контракта, определяемого Минэкономразвития России в прогнозе социально-экономического развития Российской Федерации). При этом,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департаментом жилищно-коммунального хозяйства</w:t>
      </w:r>
      <w:r>
        <w:rPr>
          <w:rFonts w:eastAsia="Calibri"/>
          <w:sz w:val="28"/>
          <w:szCs w:val="28"/>
        </w:rPr>
        <w:t xml:space="preserve"> применён</w:t>
      </w:r>
      <w:r w:rsidRPr="00AC5A87">
        <w:rPr>
          <w:rFonts w:eastAsia="Calibri"/>
          <w:sz w:val="28"/>
          <w:szCs w:val="28"/>
        </w:rPr>
        <w:t xml:space="preserve"> только прогнозный индекс цен производителей на продукцию машиностроения на 2026 год и на 2024 год</w:t>
      </w:r>
      <w:r w:rsidR="00F464B0">
        <w:rPr>
          <w:rFonts w:eastAsia="Calibri"/>
          <w:sz w:val="28"/>
          <w:szCs w:val="28"/>
        </w:rPr>
        <w:t>, тогда как необходимо применить прогнозные индексы 2018 - 2028 годов</w:t>
      </w:r>
      <w:r w:rsidRPr="00AC5A87">
        <w:rPr>
          <w:sz w:val="28"/>
          <w:szCs w:val="28"/>
        </w:rPr>
        <w:t>;</w:t>
      </w:r>
    </w:p>
    <w:p w14:paraId="042BB0DB" w14:textId="64DDE3A0" w:rsidR="00DA0A32" w:rsidRPr="009940B3" w:rsidRDefault="00DA0A32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департаментом жилищно-коммунального хозяйства</w:t>
      </w:r>
      <w:r w:rsidRPr="009940B3">
        <w:rPr>
          <w:sz w:val="28"/>
          <w:szCs w:val="28"/>
        </w:rPr>
        <w:t xml:space="preserve"> применена стоимость дизельного топлива 75,91 рублей, необходимо применить 76,33 рублей (согласно </w:t>
      </w:r>
      <w:r w:rsidRPr="009940B3">
        <w:rPr>
          <w:sz w:val="28"/>
          <w:szCs w:val="28"/>
          <w:shd w:val="clear" w:color="auto" w:fill="FFFFFF"/>
        </w:rPr>
        <w:t>официальной публикации территориального органа Росстата</w:t>
      </w:r>
      <w:r w:rsidRPr="009940B3">
        <w:rPr>
          <w:sz w:val="28"/>
          <w:szCs w:val="28"/>
        </w:rPr>
        <w:t xml:space="preserve"> в сентябре 2025 года);</w:t>
      </w:r>
    </w:p>
    <w:p w14:paraId="1B2C6274" w14:textId="59B37399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AC5A87">
        <w:rPr>
          <w:rFonts w:eastAsia="Calibri"/>
          <w:sz w:val="28"/>
          <w:szCs w:val="28"/>
        </w:rPr>
        <w:t xml:space="preserve">согласно пункту 6 Порядка № 351 при расчёте максимальной стоимости работы транспортных средств применяется уровень рентабельности равным значению 1,096. </w:t>
      </w:r>
      <w:r w:rsidR="00521528">
        <w:rPr>
          <w:sz w:val="28"/>
          <w:szCs w:val="28"/>
        </w:rPr>
        <w:t>департаментом жилищно-коммунального хозяйства</w:t>
      </w:r>
      <w:r w:rsidRPr="00AC5A87">
        <w:rPr>
          <w:rFonts w:eastAsia="Calibri"/>
          <w:sz w:val="28"/>
          <w:szCs w:val="28"/>
        </w:rPr>
        <w:t xml:space="preserve"> данный показатель применён в размере 1,04;</w:t>
      </w:r>
    </w:p>
    <w:p w14:paraId="10C9CC04" w14:textId="33408DCA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5A87">
        <w:rPr>
          <w:sz w:val="28"/>
          <w:szCs w:val="28"/>
        </w:rPr>
        <w:t xml:space="preserve">согласно пункту 15 </w:t>
      </w:r>
      <w:r w:rsidRPr="00AC5A87">
        <w:rPr>
          <w:rFonts w:eastAsia="Calibri"/>
          <w:sz w:val="28"/>
          <w:szCs w:val="28"/>
        </w:rPr>
        <w:t>Порядка № 351</w:t>
      </w:r>
      <w:r w:rsidRPr="00AC5A87">
        <w:rPr>
          <w:rFonts w:ascii="Calibri" w:eastAsia="Calibri" w:hAnsi="Calibri"/>
        </w:rPr>
        <w:t xml:space="preserve"> </w:t>
      </w:r>
      <w:r w:rsidRPr="00AC5A87">
        <w:rPr>
          <w:sz w:val="28"/>
          <w:szCs w:val="28"/>
        </w:rPr>
        <w:t xml:space="preserve">при расчёте прочих расходов по обычным видам деятельности в сумме с косвенными расходами в составе расходов, определяется как отношение суммы </w:t>
      </w:r>
      <w:r w:rsidRPr="00AC5A87">
        <w:rPr>
          <w:rFonts w:eastAsia="Calibri"/>
          <w:sz w:val="28"/>
          <w:szCs w:val="28"/>
        </w:rPr>
        <w:t xml:space="preserve">прочих расходов по обычным видам деятельности и косвенных расходов к переменным расходам (принимается в соответствии с </w:t>
      </w:r>
      <w:hyperlink r:id="rId16" w:anchor="sub_140" w:history="1">
        <w:r w:rsidRPr="00AC5A87">
          <w:rPr>
            <w:rFonts w:eastAsia="Calibri"/>
            <w:sz w:val="28"/>
            <w:szCs w:val="28"/>
          </w:rPr>
          <w:t>таблицей 4</w:t>
        </w:r>
      </w:hyperlink>
      <w:r w:rsidRPr="00AC5A87">
        <w:rPr>
          <w:rFonts w:eastAsia="Calibri"/>
          <w:sz w:val="28"/>
          <w:szCs w:val="28"/>
        </w:rPr>
        <w:t xml:space="preserve"> Порядка № 351 и определяется как предусмотренный контрактом суммарный планируемый пробег автобусов всех классов в году срока действия контракта (далее </w:t>
      </w:r>
      <w:r w:rsidR="00521528">
        <w:rPr>
          <w:rFonts w:eastAsia="Calibri"/>
          <w:sz w:val="28"/>
          <w:szCs w:val="28"/>
        </w:rPr>
        <w:t>-</w:t>
      </w:r>
      <w:r w:rsidRPr="00AC5A87">
        <w:rPr>
          <w:rFonts w:eastAsia="Calibri"/>
          <w:sz w:val="28"/>
          <w:szCs w:val="28"/>
        </w:rPr>
        <w:t xml:space="preserve"> Кпр)</w:t>
      </w:r>
      <w:r w:rsidR="00F464B0">
        <w:rPr>
          <w:rFonts w:eastAsia="Calibri"/>
          <w:sz w:val="28"/>
          <w:szCs w:val="28"/>
        </w:rPr>
        <w:t>.</w:t>
      </w:r>
    </w:p>
    <w:p w14:paraId="28A4810F" w14:textId="7017357C" w:rsidR="00DA0A32" w:rsidRPr="00AC5A87" w:rsidRDefault="00F464B0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Д</w:t>
      </w:r>
      <w:r w:rsidR="00521528">
        <w:rPr>
          <w:sz w:val="28"/>
          <w:szCs w:val="28"/>
        </w:rPr>
        <w:t>епартаментом жилищно-коммунального хозяйства</w:t>
      </w:r>
      <w:r w:rsidR="00DA0A32" w:rsidRPr="00AC5A87">
        <w:rPr>
          <w:rFonts w:eastAsia="Calibri"/>
          <w:sz w:val="28"/>
          <w:szCs w:val="28"/>
        </w:rPr>
        <w:t xml:space="preserve"> планируется осуществление закупок и заключение контракта на каждый автобусный маршрут (аналогично 2025 году). Таким образом, необходимо применить для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10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маршрутов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(№</w:t>
      </w:r>
      <w:r w:rsidR="00521528">
        <w:rPr>
          <w:rFonts w:eastAsia="Calibri"/>
          <w:sz w:val="28"/>
          <w:szCs w:val="28"/>
        </w:rPr>
        <w:t>№</w:t>
      </w:r>
      <w:r w:rsidR="00DA0A32" w:rsidRPr="00AC5A87">
        <w:rPr>
          <w:rFonts w:eastAsia="Calibri"/>
          <w:sz w:val="28"/>
          <w:szCs w:val="28"/>
        </w:rPr>
        <w:t>1,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1А,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1Б,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2,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3,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 xml:space="preserve">3К, 4Н, 4Ю, 5, 8) Кпр в размере 0,710, для маршрута автобуса № 11 </w:t>
      </w:r>
      <w:r w:rsidR="004F3616">
        <w:rPr>
          <w:rFonts w:eastAsia="Calibri"/>
          <w:sz w:val="28"/>
          <w:szCs w:val="28"/>
        </w:rPr>
        <w:t>-</w:t>
      </w:r>
      <w:r w:rsidR="00DA0A32" w:rsidRPr="00AC5A87">
        <w:rPr>
          <w:rFonts w:eastAsia="Calibri"/>
          <w:sz w:val="28"/>
          <w:szCs w:val="28"/>
        </w:rPr>
        <w:t xml:space="preserve"> 0,755 </w:t>
      </w:r>
      <w:r w:rsidR="0049441B">
        <w:rPr>
          <w:sz w:val="28"/>
          <w:szCs w:val="28"/>
        </w:rPr>
        <w:t>департаментом жилищно-коммунального хозяйства</w:t>
      </w:r>
      <w:r w:rsidR="00DA0A32" w:rsidRPr="00AC5A87">
        <w:rPr>
          <w:rFonts w:eastAsia="Calibri"/>
          <w:sz w:val="28"/>
          <w:szCs w:val="28"/>
        </w:rPr>
        <w:t xml:space="preserve"> применён показатель Кпр 0,515;</w:t>
      </w:r>
    </w:p>
    <w:p w14:paraId="49F7DA7D" w14:textId="77777777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AC5A87">
        <w:rPr>
          <w:rFonts w:eastAsia="Calibri"/>
          <w:sz w:val="28"/>
          <w:szCs w:val="28"/>
        </w:rPr>
        <w:t>технические ошибки в формулах.</w:t>
      </w:r>
    </w:p>
    <w:p w14:paraId="4485D689" w14:textId="1F4B531C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 w:rsidRPr="00AC5A87">
        <w:rPr>
          <w:rFonts w:eastAsia="Calibri"/>
          <w:sz w:val="28"/>
          <w:szCs w:val="28"/>
        </w:rPr>
        <w:t>Учитывая замечания, указанные выше, объём финансовых средств на осуществление регулярных перевозок пассажиров транспортом в городском сообщении составил 732</w:t>
      </w:r>
      <w:r w:rsidR="00800A8C">
        <w:rPr>
          <w:rFonts w:eastAsia="Calibri"/>
          <w:sz w:val="28"/>
          <w:szCs w:val="28"/>
        </w:rPr>
        <w:t> </w:t>
      </w:r>
      <w:r w:rsidRPr="00AC5A87">
        <w:rPr>
          <w:rFonts w:eastAsia="Calibri"/>
          <w:sz w:val="28"/>
          <w:szCs w:val="28"/>
        </w:rPr>
        <w:t>502</w:t>
      </w:r>
      <w:r w:rsidR="00800A8C">
        <w:rPr>
          <w:rFonts w:eastAsia="Calibri"/>
          <w:sz w:val="28"/>
          <w:szCs w:val="28"/>
        </w:rPr>
        <w:t> </w:t>
      </w:r>
      <w:r w:rsidRPr="00AC5A87">
        <w:rPr>
          <w:rFonts w:eastAsia="Calibri"/>
          <w:sz w:val="28"/>
          <w:szCs w:val="28"/>
        </w:rPr>
        <w:t>837</w:t>
      </w:r>
      <w:r w:rsidR="00800A8C">
        <w:rPr>
          <w:rFonts w:eastAsia="Calibri"/>
          <w:sz w:val="28"/>
          <w:szCs w:val="28"/>
        </w:rPr>
        <w:t xml:space="preserve"> рублей </w:t>
      </w:r>
      <w:r>
        <w:rPr>
          <w:rFonts w:eastAsia="Calibri"/>
          <w:sz w:val="28"/>
          <w:szCs w:val="28"/>
        </w:rPr>
        <w:t xml:space="preserve">81 </w:t>
      </w:r>
      <w:r w:rsidR="00800A8C">
        <w:rPr>
          <w:rFonts w:eastAsia="Calibri"/>
          <w:sz w:val="28"/>
          <w:szCs w:val="28"/>
        </w:rPr>
        <w:t>копейка.</w:t>
      </w:r>
      <w:r w:rsidRPr="00AC5A87">
        <w:rPr>
          <w:rFonts w:eastAsia="Calibri"/>
          <w:sz w:val="28"/>
          <w:szCs w:val="28"/>
        </w:rPr>
        <w:t xml:space="preserve"> </w:t>
      </w:r>
    </w:p>
    <w:p w14:paraId="5D84198A" w14:textId="0AAE704B" w:rsidR="00DA0A32" w:rsidRPr="0084392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55B79">
        <w:rPr>
          <w:sz w:val="28"/>
          <w:szCs w:val="28"/>
        </w:rPr>
        <w:t>.3.2. Р</w:t>
      </w:r>
      <w:r w:rsidR="00DA0A32">
        <w:rPr>
          <w:sz w:val="28"/>
          <w:szCs w:val="28"/>
        </w:rPr>
        <w:t>асчёт услуг на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осуществление</w:t>
      </w:r>
      <w:r w:rsidR="00DA0A32" w:rsidRPr="0084392E">
        <w:rPr>
          <w:sz w:val="28"/>
          <w:szCs w:val="28"/>
        </w:rPr>
        <w:t xml:space="preserve">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</w:t>
      </w:r>
      <w:r w:rsidR="00DA0A32">
        <w:rPr>
          <w:sz w:val="28"/>
          <w:szCs w:val="28"/>
        </w:rPr>
        <w:t>однических и дачных товариществ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 xml:space="preserve">(7 маршрутов), произведён </w:t>
      </w:r>
      <w:r w:rsidR="00555B79">
        <w:rPr>
          <w:sz w:val="28"/>
          <w:szCs w:val="28"/>
        </w:rPr>
        <w:t>департаментом жилищно-коммунального хозяйства</w:t>
      </w:r>
      <w:r w:rsidR="00DA0A32">
        <w:rPr>
          <w:sz w:val="28"/>
          <w:szCs w:val="28"/>
        </w:rPr>
        <w:t xml:space="preserve"> в соответствии с Порядком</w:t>
      </w:r>
      <w:r w:rsidR="00DA0A32" w:rsidRPr="0084392E">
        <w:rPr>
          <w:sz w:val="28"/>
          <w:szCs w:val="28"/>
        </w:rPr>
        <w:t xml:space="preserve"> № 351</w:t>
      </w:r>
      <w:r w:rsidR="00DA0A32">
        <w:rPr>
          <w:sz w:val="28"/>
          <w:szCs w:val="28"/>
        </w:rPr>
        <w:t xml:space="preserve"> на сумму 37</w:t>
      </w:r>
      <w:r w:rsidR="00555B79">
        <w:rPr>
          <w:sz w:val="28"/>
          <w:szCs w:val="28"/>
        </w:rPr>
        <w:t> </w:t>
      </w:r>
      <w:r w:rsidR="00DA0A32">
        <w:rPr>
          <w:sz w:val="28"/>
          <w:szCs w:val="28"/>
        </w:rPr>
        <w:t>007</w:t>
      </w:r>
      <w:r w:rsidR="00555B79">
        <w:rPr>
          <w:sz w:val="28"/>
          <w:szCs w:val="28"/>
        </w:rPr>
        <w:t> </w:t>
      </w:r>
      <w:r w:rsidR="00DA0A32">
        <w:rPr>
          <w:sz w:val="28"/>
          <w:szCs w:val="28"/>
        </w:rPr>
        <w:t>482</w:t>
      </w:r>
      <w:r w:rsidR="00555B79">
        <w:rPr>
          <w:sz w:val="28"/>
          <w:szCs w:val="28"/>
        </w:rPr>
        <w:t xml:space="preserve"> рублей </w:t>
      </w:r>
      <w:r w:rsidR="00DA0A32">
        <w:rPr>
          <w:sz w:val="28"/>
          <w:szCs w:val="28"/>
        </w:rPr>
        <w:t>19</w:t>
      </w:r>
      <w:r w:rsidR="00555B79">
        <w:rPr>
          <w:sz w:val="28"/>
          <w:szCs w:val="28"/>
        </w:rPr>
        <w:t xml:space="preserve"> копеек</w:t>
      </w:r>
      <w:r w:rsidR="006D300D">
        <w:rPr>
          <w:sz w:val="28"/>
          <w:szCs w:val="28"/>
        </w:rPr>
        <w:t xml:space="preserve">, при этом планируется средств </w:t>
      </w:r>
      <w:r w:rsidR="006D300D" w:rsidRPr="00376DE0">
        <w:rPr>
          <w:sz w:val="28"/>
          <w:szCs w:val="28"/>
        </w:rPr>
        <w:t xml:space="preserve">в размере </w:t>
      </w:r>
      <w:r w:rsidR="006D300D">
        <w:rPr>
          <w:sz w:val="28"/>
          <w:szCs w:val="28"/>
        </w:rPr>
        <w:t xml:space="preserve">                  </w:t>
      </w:r>
      <w:r w:rsidR="006D300D" w:rsidRPr="00376DE0">
        <w:rPr>
          <w:sz w:val="28"/>
          <w:szCs w:val="28"/>
        </w:rPr>
        <w:t>29</w:t>
      </w:r>
      <w:r w:rsidR="006D300D">
        <w:rPr>
          <w:sz w:val="28"/>
          <w:szCs w:val="28"/>
        </w:rPr>
        <w:t> </w:t>
      </w:r>
      <w:r w:rsidR="006D300D" w:rsidRPr="00376DE0">
        <w:rPr>
          <w:sz w:val="28"/>
          <w:szCs w:val="28"/>
        </w:rPr>
        <w:t>368</w:t>
      </w:r>
      <w:r w:rsidR="006D300D">
        <w:rPr>
          <w:sz w:val="28"/>
          <w:szCs w:val="28"/>
        </w:rPr>
        <w:t xml:space="preserve"> </w:t>
      </w:r>
      <w:r w:rsidR="006D300D" w:rsidRPr="00376DE0">
        <w:rPr>
          <w:sz w:val="28"/>
          <w:szCs w:val="28"/>
        </w:rPr>
        <w:t>500 рублей</w:t>
      </w:r>
      <w:r w:rsidR="006D300D">
        <w:rPr>
          <w:sz w:val="28"/>
          <w:szCs w:val="28"/>
        </w:rPr>
        <w:t>.</w:t>
      </w:r>
    </w:p>
    <w:p w14:paraId="772C12CC" w14:textId="6BA83F43" w:rsidR="003D7A49" w:rsidRDefault="00AA7962" w:rsidP="003D7A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55B79">
        <w:rPr>
          <w:sz w:val="28"/>
          <w:szCs w:val="28"/>
        </w:rPr>
        <w:t>.4.</w:t>
      </w:r>
      <w:r w:rsidR="00555B79" w:rsidRPr="00555B79">
        <w:rPr>
          <w:sz w:val="28"/>
          <w:szCs w:val="28"/>
        </w:rPr>
        <w:t xml:space="preserve"> </w:t>
      </w:r>
      <w:r w:rsidR="00555B79" w:rsidRPr="00206D6C">
        <w:rPr>
          <w:sz w:val="28"/>
          <w:szCs w:val="28"/>
        </w:rPr>
        <w:t xml:space="preserve">«Улучшение условий дорожного движения и устранение опасных участков на улично-дорожной сети» </w:t>
      </w:r>
      <w:r w:rsidR="00555B79">
        <w:rPr>
          <w:sz w:val="28"/>
          <w:szCs w:val="28"/>
        </w:rPr>
        <w:t xml:space="preserve">планируются средства на </w:t>
      </w:r>
      <w:r w:rsidR="00555B79" w:rsidRPr="00CB167F">
        <w:rPr>
          <w:sz w:val="28"/>
          <w:szCs w:val="28"/>
        </w:rPr>
        <w:t>выполнение работ по у</w:t>
      </w:r>
      <w:r w:rsidR="00555B79" w:rsidRPr="00CB167F">
        <w:rPr>
          <w:bCs/>
          <w:color w:val="000000"/>
          <w:sz w:val="28"/>
          <w:szCs w:val="28"/>
        </w:rPr>
        <w:t>ст</w:t>
      </w:r>
      <w:r w:rsidR="00555B79">
        <w:rPr>
          <w:bCs/>
          <w:color w:val="000000"/>
          <w:sz w:val="28"/>
          <w:szCs w:val="28"/>
        </w:rPr>
        <w:t xml:space="preserve">ановке дорожных знаков и нанесению разметки мест парковки в сумме </w:t>
      </w:r>
      <w:r w:rsidR="00555B79">
        <w:rPr>
          <w:sz w:val="28"/>
          <w:szCs w:val="28"/>
        </w:rPr>
        <w:t>2 000 700 рублей.</w:t>
      </w:r>
      <w:r w:rsidR="00555B79">
        <w:rPr>
          <w:bCs/>
          <w:color w:val="000000"/>
          <w:sz w:val="28"/>
          <w:szCs w:val="28"/>
        </w:rPr>
        <w:t xml:space="preserve"> </w:t>
      </w:r>
      <w:r w:rsidR="00555B79" w:rsidRPr="00CB167F">
        <w:rPr>
          <w:sz w:val="28"/>
          <w:szCs w:val="28"/>
        </w:rPr>
        <w:t>В качестве финансово-экономического обоснования</w:t>
      </w:r>
      <w:r w:rsidR="00555B79">
        <w:rPr>
          <w:sz w:val="28"/>
          <w:szCs w:val="28"/>
        </w:rPr>
        <w:t xml:space="preserve"> представлен </w:t>
      </w:r>
      <w:r w:rsidR="00555B79">
        <w:rPr>
          <w:bCs/>
          <w:color w:val="000000"/>
          <w:sz w:val="28"/>
          <w:szCs w:val="28"/>
        </w:rPr>
        <w:t>сводный сметный расчёт стоимости строительства</w:t>
      </w:r>
      <w:r w:rsidR="00FB1434">
        <w:rPr>
          <w:bCs/>
          <w:color w:val="000000"/>
          <w:sz w:val="28"/>
          <w:szCs w:val="28"/>
        </w:rPr>
        <w:t xml:space="preserve">                              </w:t>
      </w:r>
      <w:r w:rsidR="00555B79">
        <w:rPr>
          <w:bCs/>
          <w:color w:val="000000"/>
          <w:sz w:val="28"/>
          <w:szCs w:val="28"/>
        </w:rPr>
        <w:t>№ ССРСС-31-25 на сумму 1 957 300 рублей</w:t>
      </w:r>
      <w:r w:rsidR="00800A8C">
        <w:rPr>
          <w:bCs/>
          <w:color w:val="000000"/>
          <w:sz w:val="28"/>
          <w:szCs w:val="28"/>
        </w:rPr>
        <w:t>, то есть на 43</w:t>
      </w:r>
      <w:r w:rsidR="00FB1434">
        <w:rPr>
          <w:bCs/>
          <w:color w:val="000000"/>
          <w:sz w:val="28"/>
          <w:szCs w:val="28"/>
        </w:rPr>
        <w:t> </w:t>
      </w:r>
      <w:r w:rsidR="00800A8C">
        <w:rPr>
          <w:bCs/>
          <w:color w:val="000000"/>
          <w:sz w:val="28"/>
          <w:szCs w:val="28"/>
        </w:rPr>
        <w:t>400</w:t>
      </w:r>
      <w:r w:rsidR="00FB1434">
        <w:rPr>
          <w:bCs/>
          <w:color w:val="000000"/>
          <w:sz w:val="28"/>
          <w:szCs w:val="28"/>
        </w:rPr>
        <w:t xml:space="preserve"> рублей</w:t>
      </w:r>
      <w:r w:rsidR="00800A8C">
        <w:rPr>
          <w:bCs/>
          <w:color w:val="000000"/>
          <w:sz w:val="28"/>
          <w:szCs w:val="28"/>
        </w:rPr>
        <w:t xml:space="preserve"> меньше, чем планируется средств.</w:t>
      </w:r>
    </w:p>
    <w:p w14:paraId="76A38A08" w14:textId="7A720B02" w:rsidR="003D7A49" w:rsidRPr="003D7A49" w:rsidRDefault="003D7A49" w:rsidP="003D7A49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10</w:t>
      </w:r>
      <w:r>
        <w:rPr>
          <w:rFonts w:eastAsia="SimSun"/>
          <w:sz w:val="28"/>
          <w:szCs w:val="28"/>
        </w:rPr>
        <w:t>.5. П</w:t>
      </w:r>
      <w:r w:rsidRPr="00E438DF">
        <w:rPr>
          <w:sz w:val="28"/>
          <w:szCs w:val="28"/>
        </w:rPr>
        <w:t xml:space="preserve">о комплексу процессных мероприятий </w:t>
      </w:r>
      <w:r w:rsidRPr="00E438DF">
        <w:rPr>
          <w:rFonts w:eastAsia="SimSun"/>
          <w:sz w:val="28"/>
          <w:szCs w:val="28"/>
        </w:rPr>
        <w:t>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</w:t>
      </w:r>
      <w:r>
        <w:rPr>
          <w:rFonts w:eastAsia="SimSun"/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>«</w:t>
      </w:r>
      <w:r w:rsidRPr="00622E26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планируются расходы</w:t>
      </w:r>
      <w:r w:rsidRPr="00E438DF">
        <w:rPr>
          <w:rFonts w:eastAsia="SimSun"/>
          <w:sz w:val="28"/>
          <w:szCs w:val="28"/>
        </w:rPr>
        <w:t xml:space="preserve"> на выполнение работ по приспособлению общего имущества и жилых помещений для инвалидов в многоквартирных домах, рассчитан</w:t>
      </w:r>
      <w:r w:rsidR="008D289B">
        <w:rPr>
          <w:rFonts w:eastAsia="SimSun"/>
          <w:sz w:val="28"/>
          <w:szCs w:val="28"/>
        </w:rPr>
        <w:t>ы</w:t>
      </w:r>
      <w:r w:rsidRPr="00E438DF">
        <w:rPr>
          <w:rFonts w:eastAsia="SimSun"/>
          <w:sz w:val="28"/>
          <w:szCs w:val="28"/>
        </w:rPr>
        <w:t xml:space="preserve"> исходя из средней стоимости установки пандуса (подъёмника) на крыльце, установки откидного пандуса (подъёмника)</w:t>
      </w:r>
      <w:r>
        <w:rPr>
          <w:rFonts w:eastAsia="SimSun"/>
          <w:sz w:val="28"/>
          <w:szCs w:val="28"/>
        </w:rPr>
        <w:t>.</w:t>
      </w:r>
    </w:p>
    <w:p w14:paraId="7AF3516F" w14:textId="15F62547" w:rsidR="003D7A49" w:rsidRDefault="003D7A49" w:rsidP="003D7A49">
      <w:pPr>
        <w:ind w:firstLine="567"/>
        <w:jc w:val="both"/>
        <w:rPr>
          <w:bCs/>
          <w:sz w:val="28"/>
          <w:szCs w:val="28"/>
        </w:rPr>
      </w:pPr>
      <w:r>
        <w:rPr>
          <w:rFonts w:eastAsia="SimSun"/>
          <w:sz w:val="28"/>
          <w:szCs w:val="28"/>
        </w:rPr>
        <w:t>В</w:t>
      </w:r>
      <w:r w:rsidRPr="00E438DF">
        <w:rPr>
          <w:rFonts w:eastAsia="SimSun"/>
          <w:sz w:val="28"/>
          <w:szCs w:val="28"/>
        </w:rPr>
        <w:t xml:space="preserve"> муниципальном образовании имеется действующая муниципальная программа </w:t>
      </w:r>
      <w:r w:rsidRPr="00E438DF">
        <w:rPr>
          <w:bCs/>
          <w:sz w:val="28"/>
          <w:szCs w:val="28"/>
        </w:rPr>
        <w:t>«</w:t>
      </w:r>
      <w:r w:rsidRPr="00E438DF">
        <w:rPr>
          <w:rFonts w:eastAsia="SimSun"/>
          <w:color w:val="000000"/>
          <w:sz w:val="28"/>
          <w:szCs w:val="20"/>
        </w:rPr>
        <w:t>Доступная среда в городе Нефтеюганске</w:t>
      </w:r>
      <w:r w:rsidRPr="00E438DF">
        <w:rPr>
          <w:bCs/>
          <w:sz w:val="28"/>
          <w:szCs w:val="28"/>
        </w:rPr>
        <w:t>»</w:t>
      </w:r>
      <w:r w:rsidR="008D289B">
        <w:rPr>
          <w:bCs/>
          <w:sz w:val="28"/>
          <w:szCs w:val="28"/>
        </w:rPr>
        <w:t>,</w:t>
      </w:r>
      <w:r w:rsidRPr="00E438DF">
        <w:rPr>
          <w:bCs/>
          <w:sz w:val="28"/>
          <w:szCs w:val="28"/>
        </w:rPr>
        <w:t xml:space="preserve"> утверждённая постановлением администрации города Нефтеюганска от 23.03.2022 № 497-п</w:t>
      </w:r>
      <w:r w:rsidR="008D289B">
        <w:rPr>
          <w:bCs/>
          <w:sz w:val="28"/>
          <w:szCs w:val="28"/>
        </w:rPr>
        <w:t>,</w:t>
      </w:r>
      <w:r w:rsidRPr="00E438DF">
        <w:rPr>
          <w:bCs/>
          <w:sz w:val="28"/>
          <w:szCs w:val="28"/>
        </w:rPr>
        <w:t xml:space="preserve"> с аналогичным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комплексом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процессных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 xml:space="preserve">мероприятий. </w:t>
      </w:r>
    </w:p>
    <w:p w14:paraId="7A1971F0" w14:textId="23693661" w:rsidR="006F6E10" w:rsidRDefault="006F6E10" w:rsidP="006F6E1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10.6. По к</w:t>
      </w:r>
      <w:r>
        <w:rPr>
          <w:sz w:val="28"/>
          <w:szCs w:val="28"/>
        </w:rPr>
        <w:t xml:space="preserve">омплексу процессных мероприятий </w:t>
      </w:r>
      <w:r w:rsidRPr="00564055">
        <w:rPr>
          <w:sz w:val="28"/>
          <w:szCs w:val="28"/>
        </w:rPr>
        <w:t>«Реализация инициативных проектов, отобранных по результатам конкурса»</w:t>
      </w:r>
      <w:r>
        <w:rPr>
          <w:sz w:val="28"/>
          <w:szCs w:val="28"/>
        </w:rPr>
        <w:t xml:space="preserve"> муниципальной программы «</w:t>
      </w:r>
      <w:r w:rsidRPr="006F6E10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</w:t>
      </w:r>
      <w:r w:rsidRPr="006F6E10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планируются средства на реализацию</w:t>
      </w:r>
      <w:r w:rsidRPr="00C82290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инициативного проекта «Общественное пространство «Культурный угол» (установка лавочек, урн, дорожки к арт-резиденции в 12 микрорайоне, здании № 24) в сумме 341 970 рублей.</w:t>
      </w:r>
    </w:p>
    <w:p w14:paraId="3D34F58E" w14:textId="5D8A3AFD" w:rsidR="006F6E10" w:rsidRDefault="006F6E10" w:rsidP="006F6E10">
      <w:pPr>
        <w:ind w:firstLine="709"/>
        <w:jc w:val="both"/>
        <w:rPr>
          <w:sz w:val="28"/>
          <w:szCs w:val="28"/>
        </w:rPr>
      </w:pPr>
      <w:r w:rsidRPr="006A695D">
        <w:rPr>
          <w:sz w:val="28"/>
          <w:szCs w:val="28"/>
        </w:rPr>
        <w:t xml:space="preserve">В </w:t>
      </w:r>
      <w:r>
        <w:rPr>
          <w:sz w:val="28"/>
          <w:szCs w:val="28"/>
        </w:rPr>
        <w:t>представленном</w:t>
      </w:r>
      <w:r w:rsidRPr="006A695D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6A695D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 установлен</w:t>
      </w:r>
      <w:r w:rsidR="008804C0">
        <w:rPr>
          <w:sz w:val="28"/>
          <w:szCs w:val="28"/>
        </w:rPr>
        <w:t>о,</w:t>
      </w:r>
      <w:r>
        <w:rPr>
          <w:sz w:val="28"/>
          <w:szCs w:val="28"/>
        </w:rPr>
        <w:t xml:space="preserve"> </w:t>
      </w:r>
      <w:r w:rsidR="008804C0">
        <w:rPr>
          <w:sz w:val="28"/>
          <w:szCs w:val="28"/>
        </w:rPr>
        <w:t>что</w:t>
      </w:r>
      <w:r>
        <w:rPr>
          <w:sz w:val="28"/>
          <w:szCs w:val="28"/>
        </w:rPr>
        <w:t xml:space="preserve"> по позиции № 18 «Установка скамьи» локального сметного расчёта неверно применена сметная стоимость на единицу измерения в текущем уровне цен </w:t>
      </w:r>
      <w:r w:rsidR="008562E9">
        <w:rPr>
          <w:sz w:val="28"/>
          <w:szCs w:val="28"/>
        </w:rPr>
        <w:t xml:space="preserve">по коммерческому предложению ООО «ТРАНС-СТРОЙ ПЛЮС» </w:t>
      </w:r>
      <w:r>
        <w:rPr>
          <w:sz w:val="28"/>
          <w:szCs w:val="28"/>
        </w:rPr>
        <w:t xml:space="preserve">в размере 1 рубль 67 копеек, тогда как согласно </w:t>
      </w:r>
      <w:r w:rsidR="00C201C6">
        <w:rPr>
          <w:sz w:val="28"/>
          <w:szCs w:val="28"/>
        </w:rPr>
        <w:t>вышеуказанного коммерческого предложения</w:t>
      </w:r>
      <w:r>
        <w:rPr>
          <w:sz w:val="28"/>
          <w:szCs w:val="28"/>
        </w:rPr>
        <w:t xml:space="preserve"> следовало применить стоимость 2 500 рублей (без НДС).</w:t>
      </w:r>
    </w:p>
    <w:p w14:paraId="3C2F2D00" w14:textId="2E8AF55D" w:rsidR="00CF2B45" w:rsidRPr="00CF2B45" w:rsidRDefault="00CF2B45" w:rsidP="00CF2B45">
      <w:pPr>
        <w:ind w:firstLine="567"/>
        <w:jc w:val="both"/>
        <w:rPr>
          <w:sz w:val="28"/>
          <w:szCs w:val="28"/>
        </w:rPr>
      </w:pPr>
      <w:r w:rsidRPr="00CF2B45">
        <w:rPr>
          <w:sz w:val="28"/>
          <w:szCs w:val="28"/>
        </w:rPr>
        <w:t xml:space="preserve">10.7. Несоответствие уровня софинансирования расходов за счёт средств местного бюджета в рамках реализации </w:t>
      </w:r>
      <w:r w:rsidRPr="00CF2B45">
        <w:rPr>
          <w:rFonts w:eastAsia="SimSun"/>
          <w:sz w:val="28"/>
          <w:szCs w:val="28"/>
        </w:rPr>
        <w:t>муниципальной программ</w:t>
      </w:r>
      <w:r w:rsidR="00F44558">
        <w:rPr>
          <w:rFonts w:eastAsia="SimSun"/>
          <w:sz w:val="28"/>
          <w:szCs w:val="28"/>
        </w:rPr>
        <w:t>ы</w:t>
      </w:r>
      <w:r w:rsidRPr="00CF2B45">
        <w:rPr>
          <w:rFonts w:eastAsia="SimSun"/>
          <w:sz w:val="28"/>
          <w:szCs w:val="28"/>
        </w:rPr>
        <w:t xml:space="preserve"> </w:t>
      </w:r>
      <w:r w:rsidRPr="00CF2B45">
        <w:rPr>
          <w:sz w:val="28"/>
          <w:szCs w:val="28"/>
        </w:rPr>
        <w:t>«Развитие жилищной сферы города Нефтеюганска» по следующим комплексам процессных мероприятий:</w:t>
      </w:r>
    </w:p>
    <w:p w14:paraId="7E2EE0D6" w14:textId="098A6DBC" w:rsidR="00CF2B45" w:rsidRP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 w:rsidRPr="00CF2B45">
        <w:rPr>
          <w:sz w:val="28"/>
          <w:szCs w:val="28"/>
        </w:rPr>
        <w:t xml:space="preserve">- </w:t>
      </w:r>
      <w:r w:rsidRPr="00CF2B45">
        <w:rPr>
          <w:rFonts w:eastAsia="SimSun"/>
          <w:sz w:val="28"/>
          <w:szCs w:val="28"/>
        </w:rPr>
        <w:t>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строительства»;</w:t>
      </w:r>
    </w:p>
    <w:p w14:paraId="1EA08A88" w14:textId="2A3635D5" w:rsidR="00CF2B45" w:rsidRP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 w:rsidRPr="00CF2B45">
        <w:rPr>
          <w:rFonts w:eastAsia="SimSun"/>
          <w:sz w:val="28"/>
          <w:szCs w:val="28"/>
        </w:rPr>
        <w:t>- 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</w:t>
      </w:r>
      <w:r w:rsidR="00444185">
        <w:rPr>
          <w:rFonts w:eastAsia="SimSun"/>
          <w:sz w:val="28"/>
          <w:szCs w:val="28"/>
        </w:rPr>
        <w:t>.</w:t>
      </w:r>
    </w:p>
    <w:p w14:paraId="5F122BBF" w14:textId="7CBBEEFD" w:rsid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 w:rsidRPr="00CF2B45">
        <w:rPr>
          <w:rFonts w:eastAsia="SimSun"/>
          <w:sz w:val="28"/>
          <w:szCs w:val="28"/>
        </w:rPr>
        <w:t xml:space="preserve">Порядками, утверждёнными Постановлением Правительства Ханты-Мансийского АО - Югры от 29.12.2020 № 643-п установлено, что при уровне расчётной бюджетной обеспеченности муниципального образования свыше 1,101 предельный уровень софинансирования из бюджета автономного округа составляет 89%, следовательно за счёт средств местного бюджета 11%. </w:t>
      </w:r>
      <w:r>
        <w:rPr>
          <w:rFonts w:eastAsia="SimSun"/>
          <w:sz w:val="28"/>
          <w:szCs w:val="28"/>
        </w:rPr>
        <w:t>При этом за счёт средств</w:t>
      </w:r>
      <w:r w:rsidRPr="00FF26FB">
        <w:rPr>
          <w:rFonts w:eastAsia="SimSun"/>
          <w:sz w:val="28"/>
          <w:szCs w:val="28"/>
        </w:rPr>
        <w:t xml:space="preserve"> бюджета автономного округа </w:t>
      </w:r>
      <w:r>
        <w:rPr>
          <w:rFonts w:eastAsia="SimSun"/>
          <w:sz w:val="28"/>
          <w:szCs w:val="28"/>
        </w:rPr>
        <w:t>предусмотрено</w:t>
      </w:r>
      <w:r w:rsidRPr="00FF26FB">
        <w:rPr>
          <w:rFonts w:eastAsia="SimSun"/>
          <w:sz w:val="28"/>
          <w:szCs w:val="28"/>
        </w:rPr>
        <w:t xml:space="preserve"> 9</w:t>
      </w:r>
      <w:r>
        <w:rPr>
          <w:rFonts w:eastAsia="SimSun"/>
          <w:sz w:val="28"/>
          <w:szCs w:val="28"/>
        </w:rPr>
        <w:t xml:space="preserve">1 </w:t>
      </w:r>
      <w:r w:rsidRPr="00FF26FB">
        <w:rPr>
          <w:rFonts w:eastAsia="SimSun"/>
          <w:sz w:val="28"/>
          <w:szCs w:val="28"/>
        </w:rPr>
        <w:t>%</w:t>
      </w:r>
      <w:r>
        <w:rPr>
          <w:rFonts w:eastAsia="SimSun"/>
          <w:sz w:val="28"/>
          <w:szCs w:val="28"/>
        </w:rPr>
        <w:t xml:space="preserve"> и </w:t>
      </w:r>
      <w:r w:rsidRPr="00FF26FB">
        <w:rPr>
          <w:rFonts w:eastAsia="SimSun"/>
          <w:sz w:val="28"/>
          <w:szCs w:val="28"/>
        </w:rPr>
        <w:t xml:space="preserve">средств местного бюджета </w:t>
      </w:r>
      <w:r>
        <w:rPr>
          <w:rFonts w:eastAsia="SimSun"/>
          <w:sz w:val="28"/>
          <w:szCs w:val="28"/>
        </w:rPr>
        <w:t xml:space="preserve">9 </w:t>
      </w:r>
      <w:r w:rsidRPr="00FF26FB">
        <w:rPr>
          <w:rFonts w:eastAsia="SimSun"/>
          <w:sz w:val="28"/>
          <w:szCs w:val="28"/>
        </w:rPr>
        <w:t>%.</w:t>
      </w:r>
      <w:r>
        <w:rPr>
          <w:rFonts w:eastAsia="SimSun"/>
          <w:sz w:val="28"/>
          <w:szCs w:val="28"/>
        </w:rPr>
        <w:t xml:space="preserve">  </w:t>
      </w:r>
    </w:p>
    <w:p w14:paraId="23511B99" w14:textId="094ADD84" w:rsidR="009B7558" w:rsidRPr="00B33D80" w:rsidRDefault="00913BE2" w:rsidP="009B755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 xml:space="preserve">10.8. </w:t>
      </w:r>
      <w:r w:rsidR="00663B24">
        <w:rPr>
          <w:rFonts w:eastAsia="SimSun"/>
          <w:sz w:val="28"/>
          <w:szCs w:val="28"/>
        </w:rPr>
        <w:t xml:space="preserve">По расходам на </w:t>
      </w:r>
      <w:r w:rsidR="00663B24" w:rsidRPr="00B33D80">
        <w:rPr>
          <w:sz w:val="28"/>
          <w:szCs w:val="28"/>
        </w:rPr>
        <w:t>оказание услуг по содержанию земель общего пользования города Нефтеюганска и расположенных на них объектов благоустройства</w:t>
      </w:r>
      <w:r w:rsidR="00663B24">
        <w:rPr>
          <w:sz w:val="28"/>
          <w:szCs w:val="28"/>
        </w:rPr>
        <w:t>,</w:t>
      </w:r>
      <w:r w:rsidR="00663B24" w:rsidRPr="00B33D80">
        <w:rPr>
          <w:sz w:val="28"/>
          <w:szCs w:val="28"/>
        </w:rPr>
        <w:t xml:space="preserve"> в том числе с учётом расходов на работы по ремонту асфальтобетонного покрытия проездов, а также автостоянок и парковок</w:t>
      </w:r>
      <w:r w:rsidR="00F44558">
        <w:rPr>
          <w:sz w:val="28"/>
          <w:szCs w:val="28"/>
        </w:rPr>
        <w:t>,</w:t>
      </w:r>
      <w:r w:rsidR="009B7558">
        <w:rPr>
          <w:sz w:val="28"/>
          <w:szCs w:val="28"/>
        </w:rPr>
        <w:t xml:space="preserve"> </w:t>
      </w:r>
      <w:r w:rsidR="00F44558">
        <w:rPr>
          <w:sz w:val="28"/>
          <w:szCs w:val="28"/>
        </w:rPr>
        <w:t>п</w:t>
      </w:r>
      <w:r w:rsidR="009B7558" w:rsidRPr="00B33D80">
        <w:rPr>
          <w:sz w:val="28"/>
          <w:szCs w:val="28"/>
        </w:rPr>
        <w:t>ри р</w:t>
      </w:r>
      <w:r w:rsidR="009B7558">
        <w:rPr>
          <w:sz w:val="28"/>
          <w:szCs w:val="28"/>
        </w:rPr>
        <w:t>а</w:t>
      </w:r>
      <w:r w:rsidR="009B7558" w:rsidRPr="00B33D80">
        <w:rPr>
          <w:sz w:val="28"/>
          <w:szCs w:val="28"/>
        </w:rPr>
        <w:t xml:space="preserve">счёте нормативов финансовых затрат применены неактуальные индекс-дефляторы прогноза социально-экономического развития Российской Федерации, а именно на 2025 год - 107,8 %, на 2026 год </w:t>
      </w:r>
      <w:r w:rsidR="009B7558">
        <w:rPr>
          <w:sz w:val="28"/>
          <w:szCs w:val="28"/>
        </w:rPr>
        <w:t>-</w:t>
      </w:r>
      <w:r w:rsidR="009B7558" w:rsidRPr="00B33D80">
        <w:rPr>
          <w:sz w:val="28"/>
          <w:szCs w:val="28"/>
        </w:rPr>
        <w:t xml:space="preserve"> 105,3%.</w:t>
      </w:r>
    </w:p>
    <w:p w14:paraId="60A8108F" w14:textId="0D10C309" w:rsidR="00663B24" w:rsidRPr="00B33D80" w:rsidRDefault="009B7558" w:rsidP="00663B2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п</w:t>
      </w:r>
      <w:r w:rsidR="00663B24" w:rsidRPr="00B33D80">
        <w:rPr>
          <w:sz w:val="28"/>
          <w:szCs w:val="28"/>
        </w:rPr>
        <w:t>остановлением администрации города Нефтеюганска от 22.11.2022</w:t>
      </w:r>
      <w:r>
        <w:rPr>
          <w:sz w:val="28"/>
          <w:szCs w:val="28"/>
        </w:rPr>
        <w:t xml:space="preserve"> </w:t>
      </w:r>
      <w:r w:rsidR="00663B24" w:rsidRPr="00B33D80">
        <w:rPr>
          <w:sz w:val="28"/>
          <w:szCs w:val="28"/>
        </w:rPr>
        <w:t>№ 181-нп «Об утверждении нормативов финансовых затрат на оказание услуг по содержанию земель общего пользования города Нефтеюганска и Правил расчёта размера ассигнований бюджета города Нефтеюганска на оказание услуг по содержанию земель общего пользования города Нефтеюганска, а также объёмов площадей, подлежащих содержанию на территории земель общего пользования города Нефтеюганска» (далее - постановление от 22.11.2022</w:t>
      </w:r>
      <w:r>
        <w:rPr>
          <w:sz w:val="28"/>
          <w:szCs w:val="28"/>
        </w:rPr>
        <w:t xml:space="preserve"> </w:t>
      </w:r>
      <w:r w:rsidR="00663B24" w:rsidRPr="00B33D80">
        <w:rPr>
          <w:sz w:val="28"/>
          <w:szCs w:val="28"/>
        </w:rPr>
        <w:t xml:space="preserve">№ 181-нп) утверждены Правила расчёта размера ассигнований бюджета города Нефтеюганска на оказание услуг по содержанию земель общего пользования города Нефтеюганска, содержащие формулу расчёта приведённых нормативов денежных затрат на работы по содержанию, ремонту и капитальному ремонту категорий земель общего пользования с учётом установленных индексов-дефляторов на соответствующий год. </w:t>
      </w:r>
    </w:p>
    <w:p w14:paraId="59AFC95F" w14:textId="38B426DA" w:rsidR="00663B24" w:rsidRPr="00B33D80" w:rsidRDefault="00663B24" w:rsidP="00663B2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Прогнозом социально-экономического развития Российской Федерации на 2026 год и на плановый период 2027 и 2028 годов, опубликованным 26.09.2025 на официальном сайте Министерства экономического развития Российской Федерации в информационно-телекоммуникационной сети Интернет в разделе: «Деятельность/Макроэкономика/Прогнозы социально-экономического развития» в файле «6. Дефляторы базовый» в строке «Инвестиции в основной капитал» приведены индексы прогнозной инфляции на 2024</w:t>
      </w:r>
      <w:r w:rsidR="00F44558">
        <w:rPr>
          <w:sz w:val="28"/>
          <w:szCs w:val="28"/>
        </w:rPr>
        <w:t>-</w:t>
      </w:r>
      <w:r w:rsidRPr="00B33D80">
        <w:rPr>
          <w:sz w:val="28"/>
          <w:szCs w:val="28"/>
        </w:rPr>
        <w:t>2028 годы.</w:t>
      </w:r>
    </w:p>
    <w:p w14:paraId="732A1531" w14:textId="4C26BD7D" w:rsidR="00C35EE3" w:rsidRPr="00B33D80" w:rsidRDefault="00663B24" w:rsidP="007230B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10.9. </w:t>
      </w:r>
      <w:r w:rsidR="00C35EE3">
        <w:rPr>
          <w:bCs/>
          <w:color w:val="000000"/>
          <w:sz w:val="28"/>
          <w:szCs w:val="28"/>
        </w:rPr>
        <w:t xml:space="preserve">По расходам </w:t>
      </w:r>
      <w:r w:rsidR="00C35EE3" w:rsidRPr="00B33D80">
        <w:rPr>
          <w:sz w:val="28"/>
          <w:szCs w:val="28"/>
        </w:rPr>
        <w:t>на содержание контейнерных площадок на территории города Нефтеюганска (муниципальная собственность)</w:t>
      </w:r>
      <w:r w:rsidR="00C35EE3">
        <w:rPr>
          <w:sz w:val="28"/>
          <w:szCs w:val="28"/>
        </w:rPr>
        <w:t xml:space="preserve"> в</w:t>
      </w:r>
      <w:r w:rsidR="00C35EE3" w:rsidRPr="00B33D80">
        <w:rPr>
          <w:sz w:val="28"/>
          <w:szCs w:val="28"/>
        </w:rPr>
        <w:t xml:space="preserve"> предоставлен</w:t>
      </w:r>
      <w:r w:rsidR="00C35EE3">
        <w:rPr>
          <w:sz w:val="28"/>
          <w:szCs w:val="28"/>
        </w:rPr>
        <w:t>ном</w:t>
      </w:r>
      <w:r w:rsidR="00C35EE3" w:rsidRPr="00B33D80">
        <w:rPr>
          <w:sz w:val="28"/>
          <w:szCs w:val="28"/>
        </w:rPr>
        <w:t xml:space="preserve"> расчёт</w:t>
      </w:r>
      <w:r w:rsidR="00C35EE3">
        <w:rPr>
          <w:sz w:val="28"/>
          <w:szCs w:val="28"/>
        </w:rPr>
        <w:t>е</w:t>
      </w:r>
      <w:r w:rsidR="00C35EE3" w:rsidRPr="00B33D80">
        <w:rPr>
          <w:sz w:val="28"/>
          <w:szCs w:val="28"/>
        </w:rPr>
        <w:t xml:space="preserve"> </w:t>
      </w:r>
      <w:r w:rsidR="007230BF" w:rsidRPr="00B33D80">
        <w:rPr>
          <w:sz w:val="28"/>
          <w:szCs w:val="28"/>
        </w:rPr>
        <w:t>отсутствуют затраты на работы по дезинсекции контейнерных площадок, контейнеров, бункеров в 2026 году, что нарушает санитарно-противоэпидемические требования, предписанные СанПиН 2.1.3684-21</w:t>
      </w:r>
      <w:r w:rsidR="007230BF" w:rsidRPr="00B33D80">
        <w:t xml:space="preserve"> </w:t>
      </w:r>
      <w:r w:rsidR="007230BF" w:rsidRPr="00B33D80">
        <w:rPr>
          <w:sz w:val="28"/>
          <w:szCs w:val="28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  <w:r w:rsidR="00C35EE3" w:rsidRPr="00B33D80">
        <w:rPr>
          <w:sz w:val="28"/>
          <w:szCs w:val="28"/>
        </w:rPr>
        <w:t xml:space="preserve"> </w:t>
      </w:r>
    </w:p>
    <w:p w14:paraId="45DC0532" w14:textId="77777777" w:rsidR="00663B24" w:rsidRDefault="00663B24" w:rsidP="002633B7">
      <w:pPr>
        <w:tabs>
          <w:tab w:val="left" w:pos="709"/>
        </w:tabs>
        <w:ind w:firstLine="567"/>
        <w:jc w:val="both"/>
        <w:rPr>
          <w:bCs/>
          <w:color w:val="000000"/>
          <w:sz w:val="28"/>
          <w:szCs w:val="28"/>
        </w:rPr>
      </w:pPr>
    </w:p>
    <w:p w14:paraId="305DD0B5" w14:textId="77777777" w:rsidR="00C82290" w:rsidRDefault="00D160A2" w:rsidP="00C82290">
      <w:pPr>
        <w:ind w:firstLine="567"/>
        <w:jc w:val="both"/>
        <w:rPr>
          <w:sz w:val="28"/>
          <w:szCs w:val="28"/>
        </w:rPr>
      </w:pPr>
      <w:r w:rsidRPr="00352886">
        <w:rPr>
          <w:sz w:val="28"/>
          <w:szCs w:val="28"/>
        </w:rPr>
        <w:t>На основании вышеизложенного, рекомендуем:</w:t>
      </w:r>
    </w:p>
    <w:p w14:paraId="57D62E86" w14:textId="1BB7A421" w:rsidR="00F44BDE" w:rsidRPr="00C82290" w:rsidRDefault="00C82290" w:rsidP="00C822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44BDE" w:rsidRPr="00C82290">
        <w:rPr>
          <w:sz w:val="28"/>
          <w:szCs w:val="28"/>
        </w:rPr>
        <w:t>Администрации города Нефтеюганска</w:t>
      </w:r>
      <w:r w:rsidRPr="00C82290">
        <w:rPr>
          <w:sz w:val="28"/>
          <w:szCs w:val="28"/>
        </w:rPr>
        <w:t xml:space="preserve"> устранить замечани</w:t>
      </w:r>
      <w:r>
        <w:rPr>
          <w:sz w:val="28"/>
          <w:szCs w:val="28"/>
        </w:rPr>
        <w:t>я</w:t>
      </w:r>
      <w:r w:rsidRPr="00C82290">
        <w:rPr>
          <w:sz w:val="28"/>
          <w:szCs w:val="28"/>
        </w:rPr>
        <w:t xml:space="preserve"> при составлении сметн</w:t>
      </w:r>
      <w:r>
        <w:rPr>
          <w:sz w:val="28"/>
          <w:szCs w:val="28"/>
        </w:rPr>
        <w:t>ого</w:t>
      </w:r>
      <w:r w:rsidRPr="00C82290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а на реализацию</w:t>
      </w:r>
      <w:r w:rsidRPr="00C822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инициативного проекта                  «Арт-кластер 312».  </w:t>
      </w:r>
    </w:p>
    <w:p w14:paraId="0C6B0401" w14:textId="2DD88692" w:rsidR="00D160A2" w:rsidRPr="002016E5" w:rsidRDefault="00F44BDE" w:rsidP="002633B7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60A2" w:rsidRPr="002016E5">
        <w:rPr>
          <w:sz w:val="28"/>
          <w:szCs w:val="28"/>
        </w:rPr>
        <w:t>. Департаменту финансов:</w:t>
      </w:r>
    </w:p>
    <w:p w14:paraId="797EC502" w14:textId="00E46E46" w:rsidR="00572C1F" w:rsidRDefault="00F44BDE" w:rsidP="00572C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60A2" w:rsidRPr="002016E5">
        <w:rPr>
          <w:sz w:val="28"/>
          <w:szCs w:val="28"/>
        </w:rPr>
        <w:t xml:space="preserve">.1. Внести соответствующие изменения в текстовую часть проекта решения о бюджете по замечаниям, указанным в разделе </w:t>
      </w:r>
      <w:r w:rsidR="00D160A2" w:rsidRPr="002016E5">
        <w:rPr>
          <w:sz w:val="28"/>
          <w:szCs w:val="28"/>
          <w:lang w:val="en-US"/>
        </w:rPr>
        <w:t>V</w:t>
      </w:r>
      <w:r w:rsidR="00D160A2" w:rsidRPr="002016E5">
        <w:rPr>
          <w:sz w:val="28"/>
          <w:szCs w:val="28"/>
        </w:rPr>
        <w:t xml:space="preserve"> </w:t>
      </w:r>
      <w:r w:rsidR="00F03D2E">
        <w:rPr>
          <w:sz w:val="28"/>
          <w:szCs w:val="28"/>
        </w:rPr>
        <w:t>«</w:t>
      </w:r>
      <w:r w:rsidR="00D160A2" w:rsidRPr="002016E5">
        <w:rPr>
          <w:sz w:val="28"/>
          <w:szCs w:val="28"/>
        </w:rPr>
        <w:t>Анализ текстовой части проекта решения о бюджете</w:t>
      </w:r>
      <w:r w:rsidR="00F03D2E">
        <w:rPr>
          <w:sz w:val="28"/>
          <w:szCs w:val="28"/>
        </w:rPr>
        <w:t>»</w:t>
      </w:r>
      <w:r w:rsidR="00D160A2" w:rsidRPr="002016E5">
        <w:rPr>
          <w:sz w:val="28"/>
          <w:szCs w:val="28"/>
        </w:rPr>
        <w:t>.</w:t>
      </w:r>
    </w:p>
    <w:p w14:paraId="3D869A10" w14:textId="169BAAEF" w:rsidR="00572C1F" w:rsidRPr="006C7194" w:rsidRDefault="00F44BDE" w:rsidP="00572C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2C1F">
        <w:rPr>
          <w:sz w:val="28"/>
          <w:szCs w:val="28"/>
        </w:rPr>
        <w:t>.2.</w:t>
      </w:r>
      <w:r w:rsidR="00572C1F" w:rsidRPr="00EC539A">
        <w:rPr>
          <w:sz w:val="28"/>
          <w:szCs w:val="28"/>
        </w:rPr>
        <w:t xml:space="preserve"> </w:t>
      </w:r>
      <w:r w:rsidR="00572C1F">
        <w:rPr>
          <w:sz w:val="28"/>
          <w:szCs w:val="28"/>
        </w:rPr>
        <w:t>Данны</w:t>
      </w:r>
      <w:r w:rsidR="007508BC">
        <w:rPr>
          <w:sz w:val="28"/>
          <w:szCs w:val="28"/>
        </w:rPr>
        <w:t>е</w:t>
      </w:r>
      <w:r w:rsidR="0081724B">
        <w:rPr>
          <w:sz w:val="28"/>
          <w:szCs w:val="28"/>
        </w:rPr>
        <w:t>,</w:t>
      </w:r>
      <w:r w:rsidR="00206773">
        <w:rPr>
          <w:sz w:val="28"/>
          <w:szCs w:val="28"/>
        </w:rPr>
        <w:t xml:space="preserve"> указанные в </w:t>
      </w:r>
      <w:r w:rsidR="00572C1F">
        <w:rPr>
          <w:sz w:val="28"/>
          <w:szCs w:val="28"/>
        </w:rPr>
        <w:t>пункт</w:t>
      </w:r>
      <w:r w:rsidR="00206773">
        <w:rPr>
          <w:sz w:val="28"/>
          <w:szCs w:val="28"/>
        </w:rPr>
        <w:t>е</w:t>
      </w:r>
      <w:r w:rsidR="00572C1F">
        <w:rPr>
          <w:sz w:val="28"/>
          <w:szCs w:val="28"/>
        </w:rPr>
        <w:t xml:space="preserve"> 8.5.1 «Субсидии из федерального бюджета» </w:t>
      </w:r>
      <w:r w:rsidR="00572C1F" w:rsidRPr="00EE6C86">
        <w:rPr>
          <w:sz w:val="28"/>
          <w:szCs w:val="28"/>
        </w:rPr>
        <w:t>раздел</w:t>
      </w:r>
      <w:r w:rsidR="00572C1F">
        <w:rPr>
          <w:sz w:val="28"/>
          <w:szCs w:val="28"/>
        </w:rPr>
        <w:t>а</w:t>
      </w:r>
      <w:r w:rsidR="00572C1F" w:rsidRPr="00EE6C86">
        <w:rPr>
          <w:sz w:val="28"/>
          <w:szCs w:val="28"/>
        </w:rPr>
        <w:t xml:space="preserve"> 8 «Бюджет муниципального образования» прогноз</w:t>
      </w:r>
      <w:r w:rsidR="00572C1F">
        <w:rPr>
          <w:sz w:val="28"/>
          <w:szCs w:val="28"/>
        </w:rPr>
        <w:t>а</w:t>
      </w:r>
      <w:r w:rsidR="00572C1F" w:rsidRPr="00EE6C86">
        <w:rPr>
          <w:sz w:val="28"/>
          <w:szCs w:val="28"/>
        </w:rPr>
        <w:t xml:space="preserve"> социально-экономического развития города</w:t>
      </w:r>
      <w:r w:rsidR="00572C1F">
        <w:rPr>
          <w:sz w:val="28"/>
          <w:szCs w:val="28"/>
        </w:rPr>
        <w:t xml:space="preserve"> привести в соответствие с данными </w:t>
      </w:r>
      <w:r w:rsidR="00572C1F" w:rsidRPr="00EE6C86">
        <w:rPr>
          <w:sz w:val="28"/>
          <w:szCs w:val="28"/>
        </w:rPr>
        <w:t>проект</w:t>
      </w:r>
      <w:r w:rsidR="00572C1F">
        <w:rPr>
          <w:sz w:val="28"/>
          <w:szCs w:val="28"/>
        </w:rPr>
        <w:t>а</w:t>
      </w:r>
      <w:r w:rsidR="00572C1F" w:rsidRPr="00EE6C86">
        <w:rPr>
          <w:sz w:val="28"/>
          <w:szCs w:val="28"/>
        </w:rPr>
        <w:t xml:space="preserve"> решения о бюджете на 2026 год и плановый период 2027 и 2028 годов</w:t>
      </w:r>
      <w:r w:rsidR="00572C1F">
        <w:rPr>
          <w:sz w:val="28"/>
          <w:szCs w:val="28"/>
        </w:rPr>
        <w:t xml:space="preserve">. </w:t>
      </w:r>
    </w:p>
    <w:p w14:paraId="62496601" w14:textId="454304BC" w:rsidR="00481961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1961">
        <w:rPr>
          <w:sz w:val="28"/>
          <w:szCs w:val="28"/>
        </w:rPr>
        <w:t>.</w:t>
      </w:r>
      <w:r w:rsidR="00572C1F">
        <w:rPr>
          <w:sz w:val="28"/>
          <w:szCs w:val="28"/>
        </w:rPr>
        <w:t>3</w:t>
      </w:r>
      <w:r w:rsidR="00481961">
        <w:rPr>
          <w:sz w:val="28"/>
          <w:szCs w:val="28"/>
        </w:rPr>
        <w:t xml:space="preserve">. Предусмотреть </w:t>
      </w:r>
      <w:r w:rsidR="00481961" w:rsidRPr="006C7194">
        <w:rPr>
          <w:sz w:val="28"/>
          <w:szCs w:val="28"/>
        </w:rPr>
        <w:t xml:space="preserve">в доходной </w:t>
      </w:r>
      <w:r w:rsidR="00481961">
        <w:rPr>
          <w:sz w:val="28"/>
          <w:szCs w:val="28"/>
        </w:rPr>
        <w:t xml:space="preserve">и расходной </w:t>
      </w:r>
      <w:r w:rsidR="00481961" w:rsidRPr="006C7194">
        <w:rPr>
          <w:sz w:val="28"/>
          <w:szCs w:val="28"/>
        </w:rPr>
        <w:t>части бюджета средств</w:t>
      </w:r>
      <w:r w:rsidR="00481961">
        <w:rPr>
          <w:sz w:val="28"/>
          <w:szCs w:val="28"/>
        </w:rPr>
        <w:t>а,</w:t>
      </w:r>
      <w:r w:rsidR="00481961" w:rsidRPr="006C7194">
        <w:rPr>
          <w:sz w:val="28"/>
          <w:szCs w:val="28"/>
        </w:rPr>
        <w:t xml:space="preserve"> планируемы</w:t>
      </w:r>
      <w:r w:rsidR="00E92A7C">
        <w:rPr>
          <w:sz w:val="28"/>
          <w:szCs w:val="28"/>
        </w:rPr>
        <w:t>е</w:t>
      </w:r>
      <w:r w:rsidR="00481961" w:rsidRPr="006C7194">
        <w:rPr>
          <w:sz w:val="28"/>
          <w:szCs w:val="28"/>
        </w:rPr>
        <w:t xml:space="preserve">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</w:t>
      </w:r>
      <w:r w:rsidR="00623FD6">
        <w:rPr>
          <w:sz w:val="28"/>
          <w:szCs w:val="28"/>
        </w:rPr>
        <w:t>,</w:t>
      </w:r>
      <w:r w:rsidR="00481961" w:rsidRPr="006C7194">
        <w:rPr>
          <w:sz w:val="28"/>
          <w:szCs w:val="28"/>
        </w:rPr>
        <w:t xml:space="preserve"> в сумме 3 100 рублей</w:t>
      </w:r>
      <w:r w:rsidR="00481961">
        <w:rPr>
          <w:sz w:val="28"/>
          <w:szCs w:val="28"/>
        </w:rPr>
        <w:t xml:space="preserve"> по каждому году соответственно на период 2026 - 2028 годы, в соответствии с утверждённым</w:t>
      </w:r>
      <w:r w:rsidR="00481961" w:rsidRPr="00E86DC8">
        <w:rPr>
          <w:rFonts w:eastAsia="Calibri"/>
          <w:sz w:val="28"/>
          <w:szCs w:val="28"/>
        </w:rPr>
        <w:t xml:space="preserve"> </w:t>
      </w:r>
      <w:r w:rsidR="00481961" w:rsidRPr="006C7194">
        <w:rPr>
          <w:rFonts w:eastAsia="Calibri"/>
          <w:sz w:val="28"/>
          <w:szCs w:val="28"/>
        </w:rPr>
        <w:t>Закон</w:t>
      </w:r>
      <w:r w:rsidR="00481961">
        <w:rPr>
          <w:rFonts w:eastAsia="Calibri"/>
          <w:sz w:val="28"/>
          <w:szCs w:val="28"/>
        </w:rPr>
        <w:t>ом</w:t>
      </w:r>
      <w:r w:rsidR="00481961" w:rsidRPr="006C7194">
        <w:rPr>
          <w:rFonts w:eastAsia="Calibri"/>
          <w:sz w:val="28"/>
          <w:szCs w:val="28"/>
        </w:rPr>
        <w:t xml:space="preserve"> ХМАО-Югры о бюджете на 2026 - 2028 годы</w:t>
      </w:r>
      <w:r w:rsidR="00481961">
        <w:rPr>
          <w:rFonts w:eastAsia="Calibri"/>
          <w:sz w:val="28"/>
          <w:szCs w:val="28"/>
        </w:rPr>
        <w:t>.</w:t>
      </w:r>
      <w:r w:rsidR="00481961" w:rsidRPr="006C7194">
        <w:rPr>
          <w:sz w:val="28"/>
          <w:szCs w:val="28"/>
        </w:rPr>
        <w:t xml:space="preserve">  </w:t>
      </w:r>
    </w:p>
    <w:p w14:paraId="2C03D0E4" w14:textId="64C0614B" w:rsidR="00F44BDE" w:rsidRPr="00033088" w:rsidRDefault="00F44BDE" w:rsidP="00033088">
      <w:pPr>
        <w:ind w:firstLine="567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>3. Департаменту муниципального имущества</w:t>
      </w:r>
      <w:r w:rsidR="00033088" w:rsidRPr="00033088">
        <w:rPr>
          <w:color w:val="000000" w:themeColor="text1"/>
          <w:sz w:val="28"/>
          <w:szCs w:val="28"/>
        </w:rPr>
        <w:t xml:space="preserve"> </w:t>
      </w:r>
      <w:r w:rsidR="00033088">
        <w:rPr>
          <w:color w:val="000000" w:themeColor="text1"/>
          <w:sz w:val="28"/>
          <w:szCs w:val="28"/>
        </w:rPr>
        <w:t xml:space="preserve">предусмотреть </w:t>
      </w:r>
      <w:r w:rsidR="00033088" w:rsidRPr="00B03394">
        <w:rPr>
          <w:sz w:val="28"/>
          <w:szCs w:val="28"/>
        </w:rPr>
        <w:t>уров</w:t>
      </w:r>
      <w:r w:rsidR="00033088">
        <w:rPr>
          <w:sz w:val="28"/>
          <w:szCs w:val="28"/>
        </w:rPr>
        <w:t>ень</w:t>
      </w:r>
      <w:r w:rsidR="00033088" w:rsidRPr="00B03394">
        <w:rPr>
          <w:sz w:val="28"/>
          <w:szCs w:val="28"/>
        </w:rPr>
        <w:t xml:space="preserve"> софинансирования расходов за счёт средств местного бюджета</w:t>
      </w:r>
      <w:r w:rsidR="00395D06">
        <w:rPr>
          <w:sz w:val="28"/>
          <w:szCs w:val="28"/>
        </w:rPr>
        <w:t>,</w:t>
      </w:r>
      <w:r w:rsidR="00033088" w:rsidRPr="00B03394">
        <w:rPr>
          <w:sz w:val="28"/>
          <w:szCs w:val="28"/>
        </w:rPr>
        <w:t xml:space="preserve"> </w:t>
      </w:r>
      <w:r w:rsidR="00395D06">
        <w:rPr>
          <w:sz w:val="28"/>
          <w:szCs w:val="28"/>
        </w:rPr>
        <w:t xml:space="preserve">планируемых </w:t>
      </w:r>
      <w:r w:rsidR="00033088" w:rsidRPr="00FF26FB">
        <w:rPr>
          <w:sz w:val="28"/>
          <w:szCs w:val="28"/>
        </w:rPr>
        <w:t xml:space="preserve">в рамках реализации </w:t>
      </w:r>
      <w:r w:rsidR="00033088" w:rsidRPr="00FF26FB">
        <w:rPr>
          <w:rFonts w:eastAsia="SimSun"/>
          <w:sz w:val="28"/>
          <w:szCs w:val="28"/>
        </w:rPr>
        <w:t>муниципальной программ</w:t>
      </w:r>
      <w:r w:rsidR="00623FD6">
        <w:rPr>
          <w:rFonts w:eastAsia="SimSun"/>
          <w:sz w:val="28"/>
          <w:szCs w:val="28"/>
        </w:rPr>
        <w:t>ы</w:t>
      </w:r>
      <w:r w:rsidR="00033088" w:rsidRPr="00FF26FB">
        <w:rPr>
          <w:rFonts w:eastAsia="SimSun"/>
          <w:sz w:val="28"/>
          <w:szCs w:val="28"/>
        </w:rPr>
        <w:t xml:space="preserve"> </w:t>
      </w:r>
      <w:r w:rsidR="00033088" w:rsidRPr="00FF26FB">
        <w:rPr>
          <w:sz w:val="28"/>
          <w:szCs w:val="28"/>
        </w:rPr>
        <w:t>«Развитие жилищной сферы города Нефтеюганска»</w:t>
      </w:r>
      <w:r w:rsidR="00395D06">
        <w:rPr>
          <w:sz w:val="28"/>
          <w:szCs w:val="28"/>
        </w:rPr>
        <w:t>,</w:t>
      </w:r>
      <w:r w:rsidR="00033088" w:rsidRPr="00FF26FB">
        <w:rPr>
          <w:sz w:val="28"/>
          <w:szCs w:val="28"/>
        </w:rPr>
        <w:t xml:space="preserve"> </w:t>
      </w:r>
      <w:r w:rsidR="00033088">
        <w:rPr>
          <w:sz w:val="28"/>
          <w:szCs w:val="28"/>
        </w:rPr>
        <w:t xml:space="preserve">в соответствии с </w:t>
      </w:r>
      <w:r w:rsidR="00033088" w:rsidRPr="00FF26FB">
        <w:rPr>
          <w:rFonts w:eastAsia="SimSun"/>
          <w:sz w:val="28"/>
          <w:szCs w:val="28"/>
        </w:rPr>
        <w:t>Постановление</w:t>
      </w:r>
      <w:r w:rsidR="00033088">
        <w:rPr>
          <w:rFonts w:eastAsia="SimSun"/>
          <w:sz w:val="28"/>
          <w:szCs w:val="28"/>
        </w:rPr>
        <w:t>м</w:t>
      </w:r>
      <w:r w:rsidR="00033088" w:rsidRPr="00FF26FB">
        <w:rPr>
          <w:rFonts w:eastAsia="SimSun"/>
          <w:sz w:val="28"/>
          <w:szCs w:val="28"/>
        </w:rPr>
        <w:t xml:space="preserve"> Правительства Ханты-Мансийского АО - Югры от 29.12.2020 № 643-п</w:t>
      </w:r>
      <w:r w:rsidR="00033088">
        <w:rPr>
          <w:rFonts w:eastAsia="SimSun"/>
          <w:sz w:val="28"/>
          <w:szCs w:val="28"/>
        </w:rPr>
        <w:t>.</w:t>
      </w:r>
    </w:p>
    <w:p w14:paraId="339D3002" w14:textId="43D18858" w:rsidR="002016E5" w:rsidRPr="002016E5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16E5" w:rsidRPr="002016E5">
        <w:rPr>
          <w:sz w:val="28"/>
          <w:szCs w:val="28"/>
        </w:rPr>
        <w:t>. Департаменту образования:</w:t>
      </w:r>
    </w:p>
    <w:p w14:paraId="7351FCA4" w14:textId="43616D7C" w:rsidR="00C73464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16E5" w:rsidRPr="002016E5">
        <w:rPr>
          <w:sz w:val="28"/>
          <w:szCs w:val="28"/>
        </w:rPr>
        <w:t xml:space="preserve">.1. </w:t>
      </w:r>
      <w:r w:rsidR="00A065EC">
        <w:rPr>
          <w:sz w:val="28"/>
          <w:szCs w:val="28"/>
        </w:rPr>
        <w:t>Предусмотреть средства на социальные выплат</w:t>
      </w:r>
      <w:r w:rsidR="00623FD6">
        <w:rPr>
          <w:sz w:val="28"/>
          <w:szCs w:val="28"/>
        </w:rPr>
        <w:t>ы</w:t>
      </w:r>
      <w:r w:rsidR="00A065EC">
        <w:rPr>
          <w:sz w:val="28"/>
          <w:szCs w:val="28"/>
        </w:rPr>
        <w:t xml:space="preserve"> </w:t>
      </w:r>
      <w:r w:rsidR="00FE5CBC">
        <w:rPr>
          <w:sz w:val="28"/>
          <w:szCs w:val="28"/>
        </w:rPr>
        <w:t>с учёт</w:t>
      </w:r>
      <w:r w:rsidR="00A41009">
        <w:rPr>
          <w:sz w:val="28"/>
          <w:szCs w:val="28"/>
        </w:rPr>
        <w:t>ом</w:t>
      </w:r>
      <w:r w:rsidR="00FE5CBC">
        <w:rPr>
          <w:sz w:val="28"/>
          <w:szCs w:val="28"/>
        </w:rPr>
        <w:t xml:space="preserve"> </w:t>
      </w:r>
      <w:r w:rsidR="00C73464">
        <w:rPr>
          <w:sz w:val="28"/>
          <w:szCs w:val="28"/>
        </w:rPr>
        <w:t>объём</w:t>
      </w:r>
      <w:r w:rsidR="00FE5CBC">
        <w:rPr>
          <w:sz w:val="28"/>
          <w:szCs w:val="28"/>
        </w:rPr>
        <w:t>ов</w:t>
      </w:r>
      <w:r w:rsidR="00C73464">
        <w:rPr>
          <w:sz w:val="28"/>
          <w:szCs w:val="28"/>
        </w:rPr>
        <w:t xml:space="preserve"> средств субвенции </w:t>
      </w:r>
      <w:r w:rsidR="00C73464" w:rsidRPr="00D86282">
        <w:rPr>
          <w:sz w:val="28"/>
          <w:szCs w:val="28"/>
        </w:rPr>
        <w:t>для обеспечения государственных гарантий на получение образования и осуществление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C73464">
        <w:rPr>
          <w:sz w:val="28"/>
          <w:szCs w:val="28"/>
        </w:rPr>
        <w:t>.</w:t>
      </w:r>
    </w:p>
    <w:p w14:paraId="23F28196" w14:textId="44F5759A" w:rsidR="002016E5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3464">
        <w:rPr>
          <w:sz w:val="28"/>
          <w:szCs w:val="28"/>
        </w:rPr>
        <w:t>.2. Предусмотреть на 2028 год средства на уплату налога на имущества учреждений дошкольного образования с учётом норм Закона ХМАО-Югры</w:t>
      </w:r>
      <w:r w:rsidR="00C73464" w:rsidRPr="00C73464">
        <w:rPr>
          <w:sz w:val="28"/>
          <w:szCs w:val="28"/>
        </w:rPr>
        <w:t xml:space="preserve"> </w:t>
      </w:r>
      <w:r w:rsidR="00C73464" w:rsidRPr="0057421D">
        <w:rPr>
          <w:sz w:val="28"/>
          <w:szCs w:val="28"/>
        </w:rPr>
        <w:t>от 29</w:t>
      </w:r>
      <w:r w:rsidR="00C73464">
        <w:rPr>
          <w:sz w:val="28"/>
          <w:szCs w:val="28"/>
        </w:rPr>
        <w:t>.11.</w:t>
      </w:r>
      <w:r w:rsidR="00C73464" w:rsidRPr="0057421D">
        <w:rPr>
          <w:sz w:val="28"/>
          <w:szCs w:val="28"/>
        </w:rPr>
        <w:t xml:space="preserve">2010 </w:t>
      </w:r>
      <w:r w:rsidR="00C73464">
        <w:rPr>
          <w:sz w:val="28"/>
          <w:szCs w:val="28"/>
        </w:rPr>
        <w:t>№</w:t>
      </w:r>
      <w:r w:rsidR="00C73464" w:rsidRPr="0057421D">
        <w:rPr>
          <w:sz w:val="28"/>
          <w:szCs w:val="28"/>
        </w:rPr>
        <w:t xml:space="preserve"> 190-оз</w:t>
      </w:r>
      <w:r w:rsidR="00C73464">
        <w:rPr>
          <w:sz w:val="28"/>
          <w:szCs w:val="28"/>
        </w:rPr>
        <w:t xml:space="preserve">. </w:t>
      </w:r>
    </w:p>
    <w:p w14:paraId="5F212E8A" w14:textId="740420BD" w:rsidR="00C73464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3464">
        <w:rPr>
          <w:sz w:val="28"/>
          <w:szCs w:val="28"/>
        </w:rPr>
        <w:t>.3. Устранить замечания при составлении локальных сметных расчётов на проведение ремонта в учреждениях образования.</w:t>
      </w:r>
    </w:p>
    <w:p w14:paraId="5BC5B672" w14:textId="248ABDA9" w:rsidR="00C73464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3464">
        <w:rPr>
          <w:sz w:val="28"/>
          <w:szCs w:val="28"/>
        </w:rPr>
        <w:t>.4.</w:t>
      </w:r>
      <w:r w:rsidR="00C73464" w:rsidRPr="00C73464">
        <w:rPr>
          <w:sz w:val="28"/>
          <w:szCs w:val="28"/>
        </w:rPr>
        <w:t xml:space="preserve"> </w:t>
      </w:r>
      <w:r w:rsidR="00C73464">
        <w:rPr>
          <w:sz w:val="28"/>
          <w:szCs w:val="28"/>
        </w:rPr>
        <w:t>В</w:t>
      </w:r>
      <w:r w:rsidR="00C73464" w:rsidRPr="00240550">
        <w:rPr>
          <w:sz w:val="28"/>
          <w:szCs w:val="28"/>
        </w:rPr>
        <w:t xml:space="preserve"> целях обеспечения </w:t>
      </w:r>
      <w:r w:rsidR="00C73464">
        <w:rPr>
          <w:sz w:val="28"/>
          <w:szCs w:val="28"/>
        </w:rPr>
        <w:t>качества проектно-сметной документации, правильного определения сметной стоимости и очерёдности работ</w:t>
      </w:r>
      <w:r w:rsidR="00C73464" w:rsidRPr="00240550">
        <w:rPr>
          <w:sz w:val="28"/>
          <w:szCs w:val="28"/>
        </w:rPr>
        <w:t xml:space="preserve"> рекомендуем рассмотреть вопрос о выполнении </w:t>
      </w:r>
      <w:r w:rsidR="00C73464">
        <w:rPr>
          <w:sz w:val="28"/>
          <w:szCs w:val="28"/>
        </w:rPr>
        <w:t>проектно-изыскательских работ по благоустройству территории объекта «Здание детского сада № 18»</w:t>
      </w:r>
      <w:r w:rsidR="00C73464" w:rsidRPr="00240550">
        <w:rPr>
          <w:sz w:val="28"/>
          <w:szCs w:val="28"/>
        </w:rPr>
        <w:t xml:space="preserve"> специализирующимся на проведении </w:t>
      </w:r>
      <w:r w:rsidR="00C73464">
        <w:rPr>
          <w:sz w:val="28"/>
          <w:szCs w:val="28"/>
        </w:rPr>
        <w:t>проектно-изыскательских работ</w:t>
      </w:r>
      <w:r w:rsidR="00C73464" w:rsidRPr="00240550">
        <w:rPr>
          <w:sz w:val="28"/>
          <w:szCs w:val="28"/>
        </w:rPr>
        <w:t xml:space="preserve"> объектов муниципальной собственности города Нефтеюганска</w:t>
      </w:r>
      <w:r w:rsidR="00C73464">
        <w:rPr>
          <w:sz w:val="28"/>
          <w:szCs w:val="28"/>
        </w:rPr>
        <w:t xml:space="preserve"> учреждением.</w:t>
      </w:r>
    </w:p>
    <w:p w14:paraId="610A99E4" w14:textId="6C8B90AC" w:rsidR="00C73464" w:rsidRDefault="00F44BDE" w:rsidP="002633B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7A1036">
        <w:rPr>
          <w:sz w:val="28"/>
          <w:szCs w:val="28"/>
        </w:rPr>
        <w:t>.5. Расходы на</w:t>
      </w:r>
      <w:r w:rsidR="007A1036" w:rsidRPr="007A1036">
        <w:rPr>
          <w:sz w:val="28"/>
          <w:szCs w:val="28"/>
        </w:rPr>
        <w:t xml:space="preserve"> </w:t>
      </w:r>
      <w:r w:rsidR="007A1036">
        <w:rPr>
          <w:sz w:val="28"/>
          <w:szCs w:val="28"/>
        </w:rPr>
        <w:t>приобретение приточно-вытяжной системы вентиляции для мастерских и актового зала МБОУ «Средняя общеобразовательная школа № 2</w:t>
      </w:r>
      <w:r w:rsidR="007A1036">
        <w:rPr>
          <w:color w:val="000000" w:themeColor="text1"/>
          <w:sz w:val="28"/>
          <w:szCs w:val="28"/>
        </w:rPr>
        <w:t xml:space="preserve"> имени Исаевой Антонины Ивановны» в сумме 2 501 120 рублей предусмотреть в рамках средств на </w:t>
      </w:r>
      <w:r w:rsidR="007A1036" w:rsidRPr="007A1036">
        <w:rPr>
          <w:color w:val="000000" w:themeColor="text1"/>
          <w:sz w:val="28"/>
          <w:szCs w:val="28"/>
        </w:rPr>
        <w:t>финансовое обеспечение муниципального задания на оказание муниципальных услуг (выполнение работ)</w:t>
      </w:r>
      <w:r w:rsidR="007A1036">
        <w:rPr>
          <w:color w:val="000000" w:themeColor="text1"/>
          <w:sz w:val="28"/>
          <w:szCs w:val="28"/>
        </w:rPr>
        <w:t>.</w:t>
      </w:r>
    </w:p>
    <w:p w14:paraId="68D5B29B" w14:textId="694C4BCD" w:rsidR="007A1036" w:rsidRDefault="00F44BDE" w:rsidP="002633B7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7A1036">
        <w:rPr>
          <w:color w:val="000000" w:themeColor="text1"/>
          <w:sz w:val="28"/>
          <w:szCs w:val="28"/>
        </w:rPr>
        <w:t xml:space="preserve">.6. Предусмотреть </w:t>
      </w:r>
      <w:r w:rsidR="007A1036" w:rsidRPr="00B03394">
        <w:rPr>
          <w:sz w:val="28"/>
          <w:szCs w:val="28"/>
        </w:rPr>
        <w:t>уров</w:t>
      </w:r>
      <w:r w:rsidR="007A1036">
        <w:rPr>
          <w:sz w:val="28"/>
          <w:szCs w:val="28"/>
        </w:rPr>
        <w:t>ень</w:t>
      </w:r>
      <w:r w:rsidR="007A1036" w:rsidRPr="00B03394">
        <w:rPr>
          <w:sz w:val="28"/>
          <w:szCs w:val="28"/>
        </w:rPr>
        <w:t xml:space="preserve"> софинансирования расходов за счёт средств местного бюджета на</w:t>
      </w:r>
      <w:r w:rsidR="007A1036">
        <w:rPr>
          <w:sz w:val="28"/>
          <w:szCs w:val="28"/>
        </w:rPr>
        <w:t xml:space="preserve"> </w:t>
      </w:r>
      <w:r w:rsidR="007A1036" w:rsidRPr="00B03394">
        <w:rPr>
          <w:sz w:val="28"/>
          <w:szCs w:val="28"/>
        </w:rPr>
        <w:t>организаци</w:t>
      </w:r>
      <w:r w:rsidR="007A1036">
        <w:rPr>
          <w:sz w:val="28"/>
          <w:szCs w:val="28"/>
        </w:rPr>
        <w:t>ю</w:t>
      </w:r>
      <w:r w:rsidR="007A1036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7A1036">
        <w:rPr>
          <w:sz w:val="28"/>
          <w:szCs w:val="28"/>
        </w:rPr>
        <w:t>-</w:t>
      </w:r>
      <w:r w:rsidR="007A1036" w:rsidRPr="00B03394">
        <w:rPr>
          <w:sz w:val="28"/>
          <w:szCs w:val="28"/>
        </w:rPr>
        <w:t xml:space="preserve"> в палаточных лагерях, в возрасте от 14 до 17 лет (включительно) </w:t>
      </w:r>
      <w:r w:rsidR="004A7E4B">
        <w:rPr>
          <w:sz w:val="28"/>
          <w:szCs w:val="28"/>
        </w:rPr>
        <w:t>-</w:t>
      </w:r>
      <w:r w:rsidR="007A1036" w:rsidRPr="00B03394">
        <w:rPr>
          <w:sz w:val="28"/>
          <w:szCs w:val="28"/>
        </w:rPr>
        <w:t xml:space="preserve"> в лагерях труда и отдыха с дневным пребыванием детей</w:t>
      </w:r>
      <w:r w:rsidR="007A1036">
        <w:rPr>
          <w:sz w:val="28"/>
          <w:szCs w:val="28"/>
        </w:rPr>
        <w:t xml:space="preserve"> в соответствии с </w:t>
      </w:r>
      <w:r w:rsidR="007A1036" w:rsidRPr="00CD3A60">
        <w:rPr>
          <w:sz w:val="28"/>
          <w:szCs w:val="28"/>
        </w:rPr>
        <w:t>Постановление</w:t>
      </w:r>
      <w:r w:rsidR="007A1036">
        <w:rPr>
          <w:sz w:val="28"/>
          <w:szCs w:val="28"/>
        </w:rPr>
        <w:t>м</w:t>
      </w:r>
      <w:r w:rsidR="007A1036" w:rsidRPr="00CD3A60">
        <w:rPr>
          <w:sz w:val="28"/>
          <w:szCs w:val="28"/>
        </w:rPr>
        <w:t xml:space="preserve"> Правительства Ханты-Мансийского автономного окр</w:t>
      </w:r>
      <w:r w:rsidR="007A1036">
        <w:rPr>
          <w:sz w:val="28"/>
          <w:szCs w:val="28"/>
        </w:rPr>
        <w:t>у</w:t>
      </w:r>
      <w:r w:rsidR="007A1036" w:rsidRPr="00CD3A60">
        <w:rPr>
          <w:sz w:val="28"/>
          <w:szCs w:val="28"/>
        </w:rPr>
        <w:t>га - Югры от 30.12.2021 № 634-п</w:t>
      </w:r>
      <w:r w:rsidR="007A1036">
        <w:rPr>
          <w:sz w:val="28"/>
          <w:szCs w:val="28"/>
        </w:rPr>
        <w:t>.</w:t>
      </w:r>
    </w:p>
    <w:p w14:paraId="14D02741" w14:textId="6B42A92A" w:rsidR="00575E80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75E80">
        <w:rPr>
          <w:sz w:val="28"/>
          <w:szCs w:val="28"/>
        </w:rPr>
        <w:t>. Комитету культуры и туризма</w:t>
      </w:r>
      <w:r w:rsidR="006E1E3D">
        <w:rPr>
          <w:sz w:val="28"/>
          <w:szCs w:val="28"/>
        </w:rPr>
        <w:t xml:space="preserve"> до утверждения муниципального задания произвести перерасчёт базового норматива с учётом верных данных по фонду оплаты труда.</w:t>
      </w:r>
    </w:p>
    <w:p w14:paraId="5E62B614" w14:textId="534A5172" w:rsidR="00D3082C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082C">
        <w:rPr>
          <w:sz w:val="28"/>
          <w:szCs w:val="28"/>
        </w:rPr>
        <w:t>. Комитету физической культуры и спорта:</w:t>
      </w:r>
    </w:p>
    <w:p w14:paraId="36E3B423" w14:textId="1E5B106F" w:rsidR="004A7E4B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082C">
        <w:rPr>
          <w:sz w:val="28"/>
          <w:szCs w:val="28"/>
        </w:rPr>
        <w:t>.1. Разработать документ, определяющий срок ввода в эксплуатацию объекта «Многофункциональный спортивный комплекс»</w:t>
      </w:r>
      <w:r w:rsidR="00E72F1D">
        <w:rPr>
          <w:sz w:val="28"/>
          <w:szCs w:val="28"/>
        </w:rPr>
        <w:t>,</w:t>
      </w:r>
      <w:r w:rsidR="00D3082C">
        <w:rPr>
          <w:sz w:val="28"/>
          <w:szCs w:val="28"/>
        </w:rPr>
        <w:t xml:space="preserve"> или предусмотреть средства на оплату труда и начислени</w:t>
      </w:r>
      <w:r w:rsidR="00E72F1D">
        <w:rPr>
          <w:sz w:val="28"/>
          <w:szCs w:val="28"/>
        </w:rPr>
        <w:t>я</w:t>
      </w:r>
      <w:r w:rsidR="00D3082C">
        <w:rPr>
          <w:sz w:val="28"/>
          <w:szCs w:val="28"/>
        </w:rPr>
        <w:t xml:space="preserve"> на выплаты по оплате труда </w:t>
      </w:r>
      <w:r w:rsidR="002D1688">
        <w:rPr>
          <w:sz w:val="28"/>
          <w:szCs w:val="28"/>
        </w:rPr>
        <w:t xml:space="preserve">МАУ </w:t>
      </w:r>
      <w:r w:rsidR="00C1144D">
        <w:rPr>
          <w:sz w:val="28"/>
          <w:szCs w:val="28"/>
        </w:rPr>
        <w:t xml:space="preserve">           </w:t>
      </w:r>
      <w:r w:rsidR="002D1688">
        <w:rPr>
          <w:sz w:val="28"/>
          <w:szCs w:val="28"/>
        </w:rPr>
        <w:t xml:space="preserve">«СШ «Сибиряк» </w:t>
      </w:r>
      <w:r w:rsidR="00D3082C">
        <w:rPr>
          <w:sz w:val="28"/>
          <w:szCs w:val="28"/>
        </w:rPr>
        <w:t>и м</w:t>
      </w:r>
      <w:r w:rsidR="00D3082C" w:rsidRPr="00E12D43">
        <w:rPr>
          <w:sz w:val="28"/>
          <w:szCs w:val="28"/>
        </w:rPr>
        <w:t>униципально</w:t>
      </w:r>
      <w:r w:rsidR="00D3082C">
        <w:rPr>
          <w:sz w:val="28"/>
          <w:szCs w:val="28"/>
        </w:rPr>
        <w:t>му</w:t>
      </w:r>
      <w:r w:rsidR="00D3082C" w:rsidRPr="00E12D43">
        <w:rPr>
          <w:sz w:val="28"/>
          <w:szCs w:val="28"/>
        </w:rPr>
        <w:t xml:space="preserve"> бюджетно</w:t>
      </w:r>
      <w:r w:rsidR="00D3082C">
        <w:rPr>
          <w:sz w:val="28"/>
          <w:szCs w:val="28"/>
        </w:rPr>
        <w:t>му</w:t>
      </w:r>
      <w:r w:rsidR="00D3082C" w:rsidRPr="00E12D43">
        <w:rPr>
          <w:sz w:val="28"/>
          <w:szCs w:val="28"/>
        </w:rPr>
        <w:t xml:space="preserve"> учреждени</w:t>
      </w:r>
      <w:r w:rsidR="00D3082C">
        <w:rPr>
          <w:sz w:val="28"/>
          <w:szCs w:val="28"/>
        </w:rPr>
        <w:t>ю</w:t>
      </w:r>
      <w:r w:rsidR="00D3082C" w:rsidRPr="00E12D43">
        <w:rPr>
          <w:sz w:val="28"/>
          <w:szCs w:val="28"/>
        </w:rPr>
        <w:t xml:space="preserve"> </w:t>
      </w:r>
      <w:r w:rsidR="00D3082C">
        <w:rPr>
          <w:sz w:val="28"/>
          <w:szCs w:val="28"/>
        </w:rPr>
        <w:t>«</w:t>
      </w:r>
      <w:r w:rsidR="00D3082C" w:rsidRPr="00E12D43">
        <w:rPr>
          <w:sz w:val="28"/>
          <w:szCs w:val="28"/>
        </w:rPr>
        <w:t xml:space="preserve">Спортивная школа олимпийского резерва </w:t>
      </w:r>
      <w:r w:rsidR="00D3082C">
        <w:rPr>
          <w:sz w:val="28"/>
          <w:szCs w:val="28"/>
        </w:rPr>
        <w:t>«</w:t>
      </w:r>
      <w:r w:rsidR="00D3082C" w:rsidRPr="00E12D43">
        <w:rPr>
          <w:sz w:val="28"/>
          <w:szCs w:val="28"/>
        </w:rPr>
        <w:t>Спартак</w:t>
      </w:r>
      <w:r w:rsidR="00D3082C">
        <w:rPr>
          <w:sz w:val="28"/>
          <w:szCs w:val="28"/>
        </w:rPr>
        <w:t>» в полном объёме.</w:t>
      </w:r>
    </w:p>
    <w:p w14:paraId="18505AB5" w14:textId="522A761B" w:rsidR="002016E5" w:rsidRPr="002016E5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082C">
        <w:rPr>
          <w:sz w:val="28"/>
          <w:szCs w:val="28"/>
        </w:rPr>
        <w:t xml:space="preserve">.2. </w:t>
      </w:r>
      <w:r w:rsidR="004A7E4B">
        <w:rPr>
          <w:color w:val="000000" w:themeColor="text1"/>
          <w:sz w:val="28"/>
          <w:szCs w:val="28"/>
        </w:rPr>
        <w:t xml:space="preserve">Предусмотреть </w:t>
      </w:r>
      <w:r w:rsidR="004A7E4B" w:rsidRPr="00B03394">
        <w:rPr>
          <w:sz w:val="28"/>
          <w:szCs w:val="28"/>
        </w:rPr>
        <w:t>уров</w:t>
      </w:r>
      <w:r w:rsidR="004A7E4B">
        <w:rPr>
          <w:sz w:val="28"/>
          <w:szCs w:val="28"/>
        </w:rPr>
        <w:t>ень</w:t>
      </w:r>
      <w:r w:rsidR="004A7E4B" w:rsidRPr="00B03394">
        <w:rPr>
          <w:sz w:val="28"/>
          <w:szCs w:val="28"/>
        </w:rPr>
        <w:t xml:space="preserve"> софинансирования расходов за счёт средств местного бюджета на</w:t>
      </w:r>
      <w:r w:rsidR="004A7E4B">
        <w:rPr>
          <w:sz w:val="28"/>
          <w:szCs w:val="28"/>
        </w:rPr>
        <w:t xml:space="preserve"> </w:t>
      </w:r>
      <w:r w:rsidR="004A7E4B" w:rsidRPr="00B03394">
        <w:rPr>
          <w:sz w:val="28"/>
          <w:szCs w:val="28"/>
        </w:rPr>
        <w:t>организаци</w:t>
      </w:r>
      <w:r w:rsidR="004A7E4B">
        <w:rPr>
          <w:sz w:val="28"/>
          <w:szCs w:val="28"/>
        </w:rPr>
        <w:t>ю</w:t>
      </w:r>
      <w:r w:rsidR="004A7E4B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4A7E4B">
        <w:rPr>
          <w:sz w:val="28"/>
          <w:szCs w:val="28"/>
        </w:rPr>
        <w:t>-</w:t>
      </w:r>
      <w:r w:rsidR="004A7E4B" w:rsidRPr="00B03394">
        <w:rPr>
          <w:sz w:val="28"/>
          <w:szCs w:val="28"/>
        </w:rPr>
        <w:t xml:space="preserve"> в палаточных лагерях, в возрасте от 14 до 17 лет (включительно) </w:t>
      </w:r>
      <w:r w:rsidR="004A7E4B">
        <w:rPr>
          <w:sz w:val="28"/>
          <w:szCs w:val="28"/>
        </w:rPr>
        <w:t>-</w:t>
      </w:r>
      <w:r w:rsidR="004A7E4B" w:rsidRPr="00B03394">
        <w:rPr>
          <w:sz w:val="28"/>
          <w:szCs w:val="28"/>
        </w:rPr>
        <w:t xml:space="preserve"> в лагерях труда и отдыха с дневным пребыванием детей</w:t>
      </w:r>
      <w:r w:rsidR="004A7E4B">
        <w:rPr>
          <w:sz w:val="28"/>
          <w:szCs w:val="28"/>
        </w:rPr>
        <w:t xml:space="preserve"> в соответствии с </w:t>
      </w:r>
      <w:r w:rsidR="004A7E4B" w:rsidRPr="00CD3A60">
        <w:rPr>
          <w:sz w:val="28"/>
          <w:szCs w:val="28"/>
        </w:rPr>
        <w:t>Постановление</w:t>
      </w:r>
      <w:r w:rsidR="004A7E4B">
        <w:rPr>
          <w:sz w:val="28"/>
          <w:szCs w:val="28"/>
        </w:rPr>
        <w:t>м</w:t>
      </w:r>
      <w:r w:rsidR="004A7E4B" w:rsidRPr="00CD3A60">
        <w:rPr>
          <w:sz w:val="28"/>
          <w:szCs w:val="28"/>
        </w:rPr>
        <w:t xml:space="preserve"> Правительства Ханты-Мансийского автономного окр</w:t>
      </w:r>
      <w:r w:rsidR="004A7E4B">
        <w:rPr>
          <w:sz w:val="28"/>
          <w:szCs w:val="28"/>
        </w:rPr>
        <w:t>у</w:t>
      </w:r>
      <w:r w:rsidR="004A7E4B" w:rsidRPr="00CD3A60">
        <w:rPr>
          <w:sz w:val="28"/>
          <w:szCs w:val="28"/>
        </w:rPr>
        <w:t>га - Югры от 30.12.2021 № 634-п</w:t>
      </w:r>
      <w:r w:rsidR="004A7E4B">
        <w:rPr>
          <w:sz w:val="28"/>
          <w:szCs w:val="28"/>
        </w:rPr>
        <w:t>.</w:t>
      </w:r>
    </w:p>
    <w:p w14:paraId="30FD0AD9" w14:textId="574B9987" w:rsidR="00D160A2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160A2" w:rsidRPr="004A7E4B">
        <w:rPr>
          <w:sz w:val="28"/>
          <w:szCs w:val="28"/>
        </w:rPr>
        <w:t>. Департаменту градостроительства и земельных отношений:</w:t>
      </w:r>
    </w:p>
    <w:p w14:paraId="6713F8BF" w14:textId="269245CC" w:rsidR="00512E48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7E4B">
        <w:rPr>
          <w:sz w:val="28"/>
          <w:szCs w:val="28"/>
        </w:rPr>
        <w:t xml:space="preserve">.1. </w:t>
      </w:r>
      <w:r w:rsidR="00ED056E">
        <w:rPr>
          <w:sz w:val="28"/>
          <w:szCs w:val="28"/>
        </w:rPr>
        <w:t xml:space="preserve">Расходы, планируемые </w:t>
      </w:r>
      <w:r w:rsidR="00000C52">
        <w:rPr>
          <w:sz w:val="28"/>
          <w:szCs w:val="28"/>
        </w:rPr>
        <w:t>за счёт средств бюджета автономного округа</w:t>
      </w:r>
      <w:r w:rsidR="00E72F1D">
        <w:rPr>
          <w:sz w:val="28"/>
          <w:szCs w:val="28"/>
        </w:rPr>
        <w:t>,</w:t>
      </w:r>
      <w:r w:rsidR="00000C52">
        <w:rPr>
          <w:sz w:val="28"/>
          <w:szCs w:val="28"/>
        </w:rPr>
        <w:t xml:space="preserve"> предусмотреть по целевым статьям в соответствии с </w:t>
      </w:r>
      <w:r w:rsidR="009C57E8">
        <w:rPr>
          <w:sz w:val="28"/>
          <w:szCs w:val="28"/>
        </w:rPr>
        <w:t xml:space="preserve">проектом </w:t>
      </w:r>
      <w:r w:rsidR="009C57E8" w:rsidRPr="009C57E8">
        <w:rPr>
          <w:sz w:val="28"/>
          <w:szCs w:val="28"/>
        </w:rPr>
        <w:t>Порядк</w:t>
      </w:r>
      <w:r w:rsidR="009C57E8">
        <w:rPr>
          <w:sz w:val="28"/>
          <w:szCs w:val="28"/>
        </w:rPr>
        <w:t>а</w:t>
      </w:r>
      <w:r w:rsidR="009C57E8" w:rsidRPr="009C57E8">
        <w:rPr>
          <w:sz w:val="28"/>
          <w:szCs w:val="28"/>
        </w:rPr>
        <w:t xml:space="preserve"> определения перечня и кодов целевых статей расходов бюджетов, финансовое обеспечение которых осуществляется за сч</w:t>
      </w:r>
      <w:r w:rsidR="009C57E8">
        <w:rPr>
          <w:sz w:val="28"/>
          <w:szCs w:val="28"/>
        </w:rPr>
        <w:t>ё</w:t>
      </w:r>
      <w:r w:rsidR="009C57E8" w:rsidRPr="009C57E8">
        <w:rPr>
          <w:sz w:val="28"/>
          <w:szCs w:val="28"/>
        </w:rPr>
        <w:t>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 – Югры, на 2026 - 2028 год</w:t>
      </w:r>
      <w:r w:rsidR="009C57E8">
        <w:rPr>
          <w:sz w:val="28"/>
          <w:szCs w:val="28"/>
        </w:rPr>
        <w:t>.</w:t>
      </w:r>
    </w:p>
    <w:p w14:paraId="6CD921FF" w14:textId="513EB154" w:rsidR="004A7E4B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12E48">
        <w:rPr>
          <w:sz w:val="28"/>
          <w:szCs w:val="28"/>
        </w:rPr>
        <w:t xml:space="preserve">.2. </w:t>
      </w:r>
      <w:r w:rsidR="00512E48">
        <w:rPr>
          <w:color w:val="000000" w:themeColor="text1"/>
          <w:sz w:val="28"/>
          <w:szCs w:val="28"/>
        </w:rPr>
        <w:t xml:space="preserve">Предусмотреть </w:t>
      </w:r>
      <w:r w:rsidR="00512E48" w:rsidRPr="00B03394">
        <w:rPr>
          <w:sz w:val="28"/>
          <w:szCs w:val="28"/>
        </w:rPr>
        <w:t>уров</w:t>
      </w:r>
      <w:r w:rsidR="00512E48">
        <w:rPr>
          <w:sz w:val="28"/>
          <w:szCs w:val="28"/>
        </w:rPr>
        <w:t>ень</w:t>
      </w:r>
      <w:r w:rsidR="00512E48" w:rsidRPr="00B03394">
        <w:rPr>
          <w:sz w:val="28"/>
          <w:szCs w:val="28"/>
        </w:rPr>
        <w:t xml:space="preserve"> софинансирования расходов за счёт средств местного бюджета</w:t>
      </w:r>
      <w:r w:rsidR="00512E48">
        <w:rPr>
          <w:sz w:val="28"/>
          <w:szCs w:val="28"/>
        </w:rPr>
        <w:t xml:space="preserve"> в соответствии с </w:t>
      </w:r>
      <w:r w:rsidR="006F218C" w:rsidRPr="00E438DF">
        <w:rPr>
          <w:rFonts w:eastAsia="SimSun"/>
          <w:sz w:val="28"/>
          <w:szCs w:val="28"/>
        </w:rPr>
        <w:t>Постановлени</w:t>
      </w:r>
      <w:r w:rsidR="00CA15AC">
        <w:rPr>
          <w:rFonts w:eastAsia="SimSun"/>
          <w:sz w:val="28"/>
          <w:szCs w:val="28"/>
        </w:rPr>
        <w:t>ем</w:t>
      </w:r>
      <w:r w:rsidR="006F218C" w:rsidRPr="00E438DF">
        <w:rPr>
          <w:rFonts w:eastAsia="SimSun"/>
          <w:sz w:val="28"/>
          <w:szCs w:val="28"/>
        </w:rPr>
        <w:t xml:space="preserve"> Правительства Ханты-Мансийского АО - Югры </w:t>
      </w:r>
      <w:r w:rsidR="006F218C">
        <w:rPr>
          <w:sz w:val="28"/>
          <w:szCs w:val="28"/>
        </w:rPr>
        <w:t>от 15.12.2022 № 673-п.</w:t>
      </w:r>
    </w:p>
    <w:p w14:paraId="48D56BD7" w14:textId="21E12FE1" w:rsidR="00D160A2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160A2" w:rsidRPr="00080B9D">
        <w:rPr>
          <w:sz w:val="28"/>
          <w:szCs w:val="28"/>
        </w:rPr>
        <w:t>. Департаменту жилищно-коммунального хозяйства:</w:t>
      </w:r>
    </w:p>
    <w:p w14:paraId="7EF9E4E1" w14:textId="4DAA63BB" w:rsidR="00D820C3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820C3">
        <w:rPr>
          <w:sz w:val="28"/>
          <w:szCs w:val="28"/>
        </w:rPr>
        <w:t xml:space="preserve">.1. Устранить нарушения </w:t>
      </w:r>
      <w:r w:rsidR="00B06E03">
        <w:rPr>
          <w:sz w:val="28"/>
          <w:szCs w:val="28"/>
        </w:rPr>
        <w:t>в части неверного отнесения расходов по КВР.</w:t>
      </w:r>
    </w:p>
    <w:p w14:paraId="26833420" w14:textId="2FFE98F2" w:rsidR="00371353" w:rsidRDefault="00F44BDE" w:rsidP="002633B7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8</w:t>
      </w:r>
      <w:r w:rsidR="00B06E03" w:rsidRPr="003B2B19">
        <w:rPr>
          <w:sz w:val="28"/>
          <w:szCs w:val="28"/>
        </w:rPr>
        <w:t xml:space="preserve">.2. </w:t>
      </w:r>
      <w:r w:rsidR="00371353" w:rsidRPr="003B2B19">
        <w:rPr>
          <w:rFonts w:eastAsia="Calibri"/>
          <w:kern w:val="2"/>
          <w:sz w:val="28"/>
          <w:szCs w:val="28"/>
          <w:shd w:val="clear" w:color="auto" w:fill="FFFFFF"/>
        </w:rPr>
        <w:t>Принимая во внимание ограниченность средств бюджета города Нефтеюганска ввиду его дотационности</w:t>
      </w:r>
      <w:r w:rsidR="00371353" w:rsidRPr="003B2B19">
        <w:rPr>
          <w:rFonts w:ascii="Calibri" w:eastAsia="Calibri" w:hAnsi="Calibri"/>
          <w:kern w:val="2"/>
        </w:rPr>
        <w:t xml:space="preserve">, </w:t>
      </w:r>
      <w:r w:rsidR="00371353" w:rsidRPr="003B2B19">
        <w:rPr>
          <w:rFonts w:ascii="Times New Roman CYR" w:hAnsi="Times New Roman CYR" w:cs="Times New Roman CYR"/>
          <w:sz w:val="28"/>
          <w:szCs w:val="28"/>
        </w:rPr>
        <w:t xml:space="preserve">рекомендуем провести работу с </w:t>
      </w:r>
      <w:r w:rsidR="00371353" w:rsidRPr="003B2B19">
        <w:rPr>
          <w:rFonts w:eastAsia="Calibri"/>
          <w:sz w:val="28"/>
          <w:szCs w:val="28"/>
        </w:rPr>
        <w:t xml:space="preserve">Департаментом дорожного хозяйства и транспорта ХМАО – Югры </w:t>
      </w:r>
      <w:r w:rsidR="00371353" w:rsidRPr="003B2B19">
        <w:rPr>
          <w:rFonts w:ascii="Times New Roman CYR" w:hAnsi="Times New Roman CYR" w:cs="Times New Roman CYR"/>
          <w:sz w:val="28"/>
          <w:szCs w:val="28"/>
        </w:rPr>
        <w:t>по увеличению доли софинансирования из бюджета автономного округа</w:t>
      </w:r>
      <w:r w:rsidR="003B2B19">
        <w:rPr>
          <w:rFonts w:ascii="Times New Roman CYR" w:hAnsi="Times New Roman CYR" w:cs="Times New Roman CYR"/>
          <w:sz w:val="28"/>
          <w:szCs w:val="28"/>
        </w:rPr>
        <w:t xml:space="preserve"> на ремонт автомобильных дорог</w:t>
      </w:r>
      <w:r w:rsidR="00371353" w:rsidRPr="003B2B19">
        <w:rPr>
          <w:rFonts w:ascii="Times New Roman CYR" w:hAnsi="Times New Roman CYR" w:cs="Times New Roman CYR"/>
          <w:sz w:val="28"/>
          <w:szCs w:val="28"/>
        </w:rPr>
        <w:t>.</w:t>
      </w:r>
    </w:p>
    <w:p w14:paraId="0EF627CF" w14:textId="4ED213CF" w:rsidR="003B2B19" w:rsidRDefault="00F44BDE" w:rsidP="002633B7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="003B2B19">
        <w:rPr>
          <w:rFonts w:ascii="Times New Roman CYR" w:hAnsi="Times New Roman CYR" w:cs="Times New Roman CYR"/>
          <w:sz w:val="28"/>
          <w:szCs w:val="28"/>
        </w:rPr>
        <w:t>.3. Исключить или перераспределить необоснованно планируемые средства в общей сумме 33 368 325 рублей.</w:t>
      </w:r>
    </w:p>
    <w:p w14:paraId="259479B4" w14:textId="32D61F6E" w:rsidR="00371353" w:rsidRDefault="00F44BDE" w:rsidP="002633B7">
      <w:pPr>
        <w:ind w:firstLine="567"/>
        <w:jc w:val="both"/>
        <w:rPr>
          <w:sz w:val="28"/>
          <w:szCs w:val="28"/>
        </w:rPr>
      </w:pPr>
      <w:r w:rsidRPr="00F609BF">
        <w:rPr>
          <w:rFonts w:ascii="Times New Roman CYR" w:hAnsi="Times New Roman CYR" w:cs="Times New Roman CYR"/>
          <w:sz w:val="28"/>
          <w:szCs w:val="28"/>
        </w:rPr>
        <w:t>8</w:t>
      </w:r>
      <w:r w:rsidR="003B2B19" w:rsidRPr="00F609BF">
        <w:rPr>
          <w:rFonts w:ascii="Times New Roman CYR" w:hAnsi="Times New Roman CYR" w:cs="Times New Roman CYR"/>
          <w:sz w:val="28"/>
          <w:szCs w:val="28"/>
        </w:rPr>
        <w:t>.4. О</w:t>
      </w:r>
      <w:r w:rsidR="00371353" w:rsidRPr="00F609BF">
        <w:rPr>
          <w:sz w:val="28"/>
          <w:szCs w:val="28"/>
        </w:rPr>
        <w:t xml:space="preserve">ценить </w:t>
      </w:r>
      <w:r w:rsidR="005011C3">
        <w:rPr>
          <w:sz w:val="28"/>
          <w:szCs w:val="28"/>
        </w:rPr>
        <w:t>обоснованность</w:t>
      </w:r>
      <w:r w:rsidR="00F609BF">
        <w:rPr>
          <w:sz w:val="28"/>
          <w:szCs w:val="28"/>
        </w:rPr>
        <w:t xml:space="preserve"> </w:t>
      </w:r>
      <w:r w:rsidR="00371353" w:rsidRPr="00F609BF">
        <w:rPr>
          <w:sz w:val="28"/>
          <w:szCs w:val="28"/>
        </w:rPr>
        <w:t>объём</w:t>
      </w:r>
      <w:r w:rsidR="00523028">
        <w:rPr>
          <w:sz w:val="28"/>
          <w:szCs w:val="28"/>
        </w:rPr>
        <w:t>а</w:t>
      </w:r>
      <w:r w:rsidR="00371353" w:rsidRPr="00F609BF">
        <w:rPr>
          <w:sz w:val="28"/>
          <w:szCs w:val="28"/>
        </w:rPr>
        <w:t xml:space="preserve"> </w:t>
      </w:r>
      <w:r w:rsidR="00F609BF">
        <w:rPr>
          <w:sz w:val="28"/>
          <w:szCs w:val="28"/>
        </w:rPr>
        <w:t>финансового</w:t>
      </w:r>
      <w:r w:rsidR="00371353" w:rsidRPr="00F609BF">
        <w:rPr>
          <w:sz w:val="28"/>
          <w:szCs w:val="28"/>
        </w:rPr>
        <w:t xml:space="preserve"> обеспечения</w:t>
      </w:r>
      <w:r w:rsidR="003B2B19" w:rsidRPr="00F609BF">
        <w:rPr>
          <w:sz w:val="28"/>
          <w:szCs w:val="28"/>
        </w:rPr>
        <w:t xml:space="preserve"> на ремонт автомобильных дорог</w:t>
      </w:r>
      <w:r w:rsidR="005011C3">
        <w:rPr>
          <w:sz w:val="28"/>
          <w:szCs w:val="28"/>
        </w:rPr>
        <w:t xml:space="preserve"> учитывая нормы статьи 34 Закона № 257-ФЗ, а также рассмотреть вопрос о пересмотре нормативов финансовых затрат, утверждённых постановлением № 152-нп</w:t>
      </w:r>
      <w:r w:rsidR="00F609BF" w:rsidRPr="00F609BF">
        <w:rPr>
          <w:sz w:val="28"/>
          <w:szCs w:val="28"/>
        </w:rPr>
        <w:t>.</w:t>
      </w:r>
    </w:p>
    <w:p w14:paraId="182579A2" w14:textId="0C3CF864" w:rsidR="00371353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2B19" w:rsidRPr="003B2B19">
        <w:rPr>
          <w:sz w:val="28"/>
          <w:szCs w:val="28"/>
        </w:rPr>
        <w:t>.5. О</w:t>
      </w:r>
      <w:r w:rsidR="00371353" w:rsidRPr="003B2B19">
        <w:rPr>
          <w:sz w:val="28"/>
          <w:szCs w:val="28"/>
        </w:rPr>
        <w:t>ценить протяжённост</w:t>
      </w:r>
      <w:r w:rsidR="00E72F1D">
        <w:rPr>
          <w:sz w:val="28"/>
          <w:szCs w:val="28"/>
        </w:rPr>
        <w:t>ь</w:t>
      </w:r>
      <w:r w:rsidR="00371353" w:rsidRPr="003B2B19">
        <w:rPr>
          <w:sz w:val="28"/>
          <w:szCs w:val="28"/>
        </w:rPr>
        <w:t xml:space="preserve"> автомобильных дорог, применяем</w:t>
      </w:r>
      <w:r w:rsidR="00E72F1D">
        <w:rPr>
          <w:sz w:val="28"/>
          <w:szCs w:val="28"/>
        </w:rPr>
        <w:t>ая</w:t>
      </w:r>
      <w:r w:rsidR="00371353" w:rsidRPr="003B2B19">
        <w:rPr>
          <w:sz w:val="28"/>
          <w:szCs w:val="28"/>
        </w:rPr>
        <w:t xml:space="preserve"> при расчёте бюджетных ассигнований</w:t>
      </w:r>
      <w:r w:rsidR="003B2B19" w:rsidRPr="003B2B19">
        <w:rPr>
          <w:sz w:val="28"/>
          <w:szCs w:val="28"/>
        </w:rPr>
        <w:t xml:space="preserve"> на содержание автомобильных дорог общего пользования местного значения</w:t>
      </w:r>
      <w:r w:rsidR="00371353" w:rsidRPr="003B2B19">
        <w:rPr>
          <w:sz w:val="28"/>
          <w:szCs w:val="28"/>
        </w:rPr>
        <w:t>.</w:t>
      </w:r>
    </w:p>
    <w:p w14:paraId="5D95C1F8" w14:textId="3FC2205B" w:rsidR="00371353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2B19" w:rsidRPr="003B2B19">
        <w:rPr>
          <w:sz w:val="28"/>
          <w:szCs w:val="28"/>
        </w:rPr>
        <w:t>.6. В</w:t>
      </w:r>
      <w:r w:rsidR="00371353" w:rsidRPr="003B2B19">
        <w:rPr>
          <w:sz w:val="28"/>
          <w:szCs w:val="28"/>
        </w:rPr>
        <w:t xml:space="preserve"> целях обеспечения бесперебойного транспортного обслуживания населения, а также учитывая социальную значимость мероприятия касаемого обеспечения жизнедеятельности населения, рекомендуем оценить обоснованность запланированного объёма бюджетных ассигнований</w:t>
      </w:r>
      <w:r w:rsidR="003B2B19" w:rsidRPr="003B2B19">
        <w:rPr>
          <w:sz w:val="28"/>
          <w:szCs w:val="28"/>
        </w:rPr>
        <w:t xml:space="preserve"> на транспортное обслуживание населения</w:t>
      </w:r>
      <w:r w:rsidR="00371353" w:rsidRPr="003B2B19">
        <w:rPr>
          <w:sz w:val="28"/>
          <w:szCs w:val="28"/>
        </w:rPr>
        <w:t>.</w:t>
      </w:r>
    </w:p>
    <w:p w14:paraId="25273F5F" w14:textId="7BCA96CB" w:rsidR="00730ABD" w:rsidRDefault="00730ABD" w:rsidP="00730ABD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8</w:t>
      </w:r>
      <w:r w:rsidRPr="00080B9D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80B9D">
        <w:rPr>
          <w:sz w:val="28"/>
          <w:szCs w:val="28"/>
        </w:rPr>
        <w:t xml:space="preserve">. Рассмотреть вопрос о </w:t>
      </w:r>
      <w:r w:rsidRPr="00080B9D">
        <w:rPr>
          <w:bCs/>
          <w:sz w:val="28"/>
          <w:szCs w:val="28"/>
        </w:rPr>
        <w:t xml:space="preserve">целесообразности внесения мероприятия </w:t>
      </w:r>
      <w:r w:rsidRPr="00080B9D">
        <w:rPr>
          <w:rFonts w:eastAsia="SimSun"/>
          <w:sz w:val="28"/>
          <w:szCs w:val="28"/>
        </w:rPr>
        <w:t xml:space="preserve">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 в </w:t>
      </w:r>
      <w:r w:rsidRPr="00080B9D">
        <w:rPr>
          <w:bCs/>
          <w:sz w:val="28"/>
          <w:szCs w:val="28"/>
        </w:rPr>
        <w:t>муниципальную программу «Развитие жилищной сферы в городе Нефтеюганске»</w:t>
      </w:r>
      <w:r>
        <w:rPr>
          <w:bCs/>
          <w:sz w:val="28"/>
          <w:szCs w:val="28"/>
        </w:rPr>
        <w:t xml:space="preserve"> при имеющейся </w:t>
      </w:r>
      <w:r w:rsidRPr="00E438DF">
        <w:rPr>
          <w:rFonts w:eastAsia="SimSun"/>
          <w:sz w:val="28"/>
          <w:szCs w:val="28"/>
        </w:rPr>
        <w:t>муниципальн</w:t>
      </w:r>
      <w:r>
        <w:rPr>
          <w:rFonts w:eastAsia="SimSun"/>
          <w:sz w:val="28"/>
          <w:szCs w:val="28"/>
        </w:rPr>
        <w:t>ой</w:t>
      </w:r>
      <w:r w:rsidRPr="00E438DF">
        <w:rPr>
          <w:rFonts w:eastAsia="SimSun"/>
          <w:sz w:val="28"/>
          <w:szCs w:val="28"/>
        </w:rPr>
        <w:t xml:space="preserve"> программ</w:t>
      </w:r>
      <w:r>
        <w:rPr>
          <w:rFonts w:eastAsia="SimSun"/>
          <w:sz w:val="28"/>
          <w:szCs w:val="28"/>
        </w:rPr>
        <w:t>е</w:t>
      </w:r>
      <w:r w:rsidRPr="00E438DF">
        <w:rPr>
          <w:rFonts w:eastAsia="SimSun"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«</w:t>
      </w:r>
      <w:r w:rsidRPr="00E438DF">
        <w:rPr>
          <w:rFonts w:eastAsia="SimSun"/>
          <w:color w:val="000000"/>
          <w:sz w:val="28"/>
          <w:szCs w:val="20"/>
        </w:rPr>
        <w:t>Доступная среда в городе Нефтеюганске</w:t>
      </w:r>
      <w:r w:rsidRPr="00E438DF">
        <w:rPr>
          <w:bCs/>
          <w:sz w:val="28"/>
          <w:szCs w:val="28"/>
        </w:rPr>
        <w:t>» с аналогичным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комплексом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процессных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мероприятий</w:t>
      </w:r>
      <w:r>
        <w:rPr>
          <w:bCs/>
          <w:sz w:val="28"/>
          <w:szCs w:val="28"/>
        </w:rPr>
        <w:t>.</w:t>
      </w:r>
    </w:p>
    <w:p w14:paraId="6E14A1E1" w14:textId="77777777" w:rsidR="00CF2B45" w:rsidRDefault="00114099" w:rsidP="00730ABD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8.8. У</w:t>
      </w:r>
      <w:r w:rsidRPr="00C82290">
        <w:rPr>
          <w:sz w:val="28"/>
          <w:szCs w:val="28"/>
        </w:rPr>
        <w:t>странить замечани</w:t>
      </w:r>
      <w:r w:rsidR="006308E1">
        <w:rPr>
          <w:sz w:val="28"/>
          <w:szCs w:val="28"/>
        </w:rPr>
        <w:t>е</w:t>
      </w:r>
      <w:r w:rsidRPr="00C82290">
        <w:rPr>
          <w:sz w:val="28"/>
          <w:szCs w:val="28"/>
        </w:rPr>
        <w:t xml:space="preserve"> при составлении сметн</w:t>
      </w:r>
      <w:r>
        <w:rPr>
          <w:sz w:val="28"/>
          <w:szCs w:val="28"/>
        </w:rPr>
        <w:t>ого</w:t>
      </w:r>
      <w:r w:rsidRPr="00C82290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а на реализацию</w:t>
      </w:r>
      <w:r w:rsidRPr="00C82290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инициативного проекта</w:t>
      </w:r>
      <w:r w:rsidR="0098215F">
        <w:rPr>
          <w:sz w:val="28"/>
          <w:szCs w:val="28"/>
        </w:rPr>
        <w:t xml:space="preserve"> «Общественное пространство «Культурный угол»</w:t>
      </w:r>
      <w:r>
        <w:rPr>
          <w:sz w:val="28"/>
          <w:szCs w:val="28"/>
        </w:rPr>
        <w:t xml:space="preserve">.    </w:t>
      </w:r>
    </w:p>
    <w:p w14:paraId="0A767A94" w14:textId="72BD288B" w:rsid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>8.9. П</w:t>
      </w:r>
      <w:r>
        <w:rPr>
          <w:color w:val="000000" w:themeColor="text1"/>
          <w:sz w:val="28"/>
          <w:szCs w:val="28"/>
        </w:rPr>
        <w:t xml:space="preserve">редусмотреть </w:t>
      </w:r>
      <w:r w:rsidRPr="00B03394">
        <w:rPr>
          <w:sz w:val="28"/>
          <w:szCs w:val="28"/>
        </w:rPr>
        <w:t>уров</w:t>
      </w:r>
      <w:r>
        <w:rPr>
          <w:sz w:val="28"/>
          <w:szCs w:val="28"/>
        </w:rPr>
        <w:t>ень</w:t>
      </w:r>
      <w:r w:rsidRPr="00B03394">
        <w:rPr>
          <w:sz w:val="28"/>
          <w:szCs w:val="28"/>
        </w:rPr>
        <w:t xml:space="preserve"> софинансирования расходов за счёт средств местного бюджета </w:t>
      </w:r>
      <w:r w:rsidRPr="00FF26FB">
        <w:rPr>
          <w:sz w:val="28"/>
          <w:szCs w:val="28"/>
        </w:rPr>
        <w:t xml:space="preserve">в рамках реализации </w:t>
      </w:r>
      <w:r w:rsidRPr="00FF26FB">
        <w:rPr>
          <w:rFonts w:eastAsia="SimSun"/>
          <w:sz w:val="28"/>
          <w:szCs w:val="28"/>
        </w:rPr>
        <w:t xml:space="preserve">муниципальной программе </w:t>
      </w:r>
      <w:r w:rsidRPr="00FF26FB">
        <w:rPr>
          <w:sz w:val="28"/>
          <w:szCs w:val="28"/>
        </w:rPr>
        <w:t xml:space="preserve">«Развитие жилищной сферы города Нефтеюганска» </w:t>
      </w:r>
      <w:r>
        <w:rPr>
          <w:sz w:val="28"/>
          <w:szCs w:val="28"/>
        </w:rPr>
        <w:t xml:space="preserve">в соответствии с </w:t>
      </w:r>
      <w:r w:rsidRPr="00FF26FB">
        <w:rPr>
          <w:rFonts w:eastAsia="SimSun"/>
          <w:sz w:val="28"/>
          <w:szCs w:val="28"/>
        </w:rPr>
        <w:t>Постановление</w:t>
      </w:r>
      <w:r>
        <w:rPr>
          <w:rFonts w:eastAsia="SimSun"/>
          <w:sz w:val="28"/>
          <w:szCs w:val="28"/>
        </w:rPr>
        <w:t>м</w:t>
      </w:r>
      <w:r w:rsidRPr="00FF26FB">
        <w:rPr>
          <w:rFonts w:eastAsia="SimSun"/>
          <w:sz w:val="28"/>
          <w:szCs w:val="28"/>
        </w:rPr>
        <w:t xml:space="preserve"> Правительства Ханты-Мансийского АО - Югры от 29.12.2020 № 643-п</w:t>
      </w:r>
      <w:r>
        <w:rPr>
          <w:rFonts w:eastAsia="SimSun"/>
          <w:sz w:val="28"/>
          <w:szCs w:val="28"/>
        </w:rPr>
        <w:t>.</w:t>
      </w:r>
    </w:p>
    <w:p w14:paraId="5DC943BF" w14:textId="51FBAA90" w:rsidR="00B3370F" w:rsidRDefault="00B3370F" w:rsidP="00CF2B45">
      <w:pPr>
        <w:ind w:firstLine="567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>8.10.</w:t>
      </w:r>
      <w:r w:rsidRPr="00B3370F">
        <w:rPr>
          <w:sz w:val="28"/>
          <w:szCs w:val="28"/>
        </w:rPr>
        <w:t xml:space="preserve"> </w:t>
      </w:r>
      <w:r w:rsidR="009A1FA9">
        <w:rPr>
          <w:sz w:val="28"/>
          <w:szCs w:val="28"/>
        </w:rPr>
        <w:t>З</w:t>
      </w:r>
      <w:r w:rsidRPr="00B33D80">
        <w:rPr>
          <w:sz w:val="28"/>
          <w:szCs w:val="28"/>
        </w:rPr>
        <w:t>апланирова</w:t>
      </w:r>
      <w:r w:rsidR="009A1FA9">
        <w:rPr>
          <w:sz w:val="28"/>
          <w:szCs w:val="28"/>
        </w:rPr>
        <w:t>ть</w:t>
      </w:r>
      <w:r w:rsidRPr="00B33D80">
        <w:rPr>
          <w:sz w:val="28"/>
          <w:szCs w:val="28"/>
        </w:rPr>
        <w:t xml:space="preserve"> объём бюджетных ассигнований</w:t>
      </w:r>
      <w:r w:rsidRPr="00B3370F">
        <w:rPr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 xml:space="preserve">на </w:t>
      </w:r>
      <w:r w:rsidRPr="00B33D80">
        <w:rPr>
          <w:sz w:val="28"/>
          <w:szCs w:val="28"/>
        </w:rPr>
        <w:t>оказание услуг по содержанию земель общего пользования города Нефтеюганска и расположенных на них объектов благоустройства</w:t>
      </w:r>
      <w:r>
        <w:rPr>
          <w:sz w:val="28"/>
          <w:szCs w:val="28"/>
        </w:rPr>
        <w:t>,</w:t>
      </w:r>
      <w:r w:rsidRPr="00B33D80">
        <w:rPr>
          <w:sz w:val="28"/>
          <w:szCs w:val="28"/>
        </w:rPr>
        <w:t xml:space="preserve"> в том числе с учётом расходов на работы по ремонту асфальтобетонного покрытия проездов, а также автостоянок и парковок</w:t>
      </w:r>
      <w:r w:rsidR="004F0AC8">
        <w:rPr>
          <w:sz w:val="28"/>
          <w:szCs w:val="28"/>
        </w:rPr>
        <w:t>,</w:t>
      </w:r>
      <w:r w:rsidR="009A1FA9">
        <w:rPr>
          <w:sz w:val="28"/>
          <w:szCs w:val="28"/>
        </w:rPr>
        <w:t xml:space="preserve"> </w:t>
      </w:r>
      <w:r w:rsidR="00DF72F8">
        <w:rPr>
          <w:sz w:val="28"/>
          <w:szCs w:val="28"/>
        </w:rPr>
        <w:t>с использованием установленных индекс-дефляторов на 2024-2028 годы</w:t>
      </w:r>
      <w:r>
        <w:rPr>
          <w:sz w:val="28"/>
          <w:szCs w:val="28"/>
        </w:rPr>
        <w:t>.</w:t>
      </w:r>
    </w:p>
    <w:p w14:paraId="236AF640" w14:textId="224B5806" w:rsidR="00C35EE3" w:rsidRDefault="00C35EE3" w:rsidP="00C35EE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8.11. П</w:t>
      </w:r>
      <w:r w:rsidRPr="00B33D80">
        <w:rPr>
          <w:sz w:val="28"/>
          <w:szCs w:val="28"/>
        </w:rPr>
        <w:t xml:space="preserve">ри планировании средств </w:t>
      </w:r>
      <w:r>
        <w:rPr>
          <w:sz w:val="28"/>
          <w:szCs w:val="28"/>
        </w:rPr>
        <w:t xml:space="preserve">на </w:t>
      </w:r>
      <w:r w:rsidRPr="00B33D80">
        <w:rPr>
          <w:sz w:val="28"/>
          <w:szCs w:val="28"/>
        </w:rPr>
        <w:t>содержание контейнерных площадок на территории города Нефтеюганска уч</w:t>
      </w:r>
      <w:r w:rsidR="002C31FB">
        <w:rPr>
          <w:sz w:val="28"/>
          <w:szCs w:val="28"/>
        </w:rPr>
        <w:t xml:space="preserve">есть </w:t>
      </w:r>
      <w:r w:rsidR="002C31FB" w:rsidRPr="00B33D80">
        <w:rPr>
          <w:sz w:val="28"/>
          <w:szCs w:val="28"/>
        </w:rPr>
        <w:t>затраты на работы по дезинсекции контейнерных площадок, контейнеров, бункеров</w:t>
      </w:r>
      <w:r w:rsidR="002C31FB">
        <w:rPr>
          <w:sz w:val="28"/>
          <w:szCs w:val="28"/>
        </w:rPr>
        <w:t>.</w:t>
      </w:r>
      <w:r w:rsidRPr="00B33D80">
        <w:rPr>
          <w:sz w:val="28"/>
          <w:szCs w:val="28"/>
        </w:rPr>
        <w:t xml:space="preserve"> </w:t>
      </w:r>
    </w:p>
    <w:p w14:paraId="27499D9C" w14:textId="0AA603E6" w:rsidR="002C31FB" w:rsidRDefault="002C31FB" w:rsidP="002C31F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8.12.</w:t>
      </w:r>
      <w:r w:rsidRPr="002C31F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Pr="00B33D80">
        <w:rPr>
          <w:sz w:val="28"/>
          <w:szCs w:val="28"/>
        </w:rPr>
        <w:t xml:space="preserve"> условиях дефицита бюджетных средств скорректировать подходы к реализации мероприятия по озеленению мест общего пользования, что позволило бы добиться наилучших результатов и в дальновидной перспективе экономии бюджетных средств, озеленяя территории многолетними насаждениями (растениями), которые не требуют ежегодных расходов на их высаживание, а также имеют более продолжительный вегетационный период (согласно местным климатическим условиям, в среднем с июня до октября)</w:t>
      </w:r>
      <w:r>
        <w:rPr>
          <w:sz w:val="28"/>
          <w:szCs w:val="28"/>
        </w:rPr>
        <w:t xml:space="preserve"> ввиду того, что р</w:t>
      </w:r>
      <w:r w:rsidRPr="00B33D80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мероприятия </w:t>
      </w:r>
      <w:bookmarkStart w:id="4" w:name="_Hlk214956423"/>
      <w:r w:rsidRPr="00B33D80">
        <w:rPr>
          <w:sz w:val="28"/>
          <w:szCs w:val="28"/>
        </w:rPr>
        <w:t>по озеленению мест общего пользования</w:t>
      </w:r>
      <w:bookmarkEnd w:id="4"/>
      <w:r w:rsidRPr="002C3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планируется </w:t>
      </w:r>
      <w:r w:rsidRPr="00B33D80">
        <w:rPr>
          <w:sz w:val="28"/>
          <w:szCs w:val="28"/>
        </w:rPr>
        <w:t>осуществляться преимущественно путём высаживания цветников.</w:t>
      </w:r>
    </w:p>
    <w:p w14:paraId="341FDD70" w14:textId="14A059FE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8.13. Рассмотреть вопрос целесообразности и обоснованности расходов </w:t>
      </w:r>
      <w:r w:rsidR="00496978">
        <w:rPr>
          <w:sz w:val="28"/>
          <w:szCs w:val="28"/>
        </w:rPr>
        <w:t>в целях заключения контракта на</w:t>
      </w:r>
      <w:r w:rsidRPr="00B33D80">
        <w:rPr>
          <w:sz w:val="28"/>
          <w:szCs w:val="28"/>
        </w:rPr>
        <w:t xml:space="preserve"> обеспечение техники безопасности при эксплуатации ледовых горок</w:t>
      </w:r>
      <w:r w:rsidR="00496978">
        <w:rPr>
          <w:sz w:val="28"/>
          <w:szCs w:val="28"/>
        </w:rPr>
        <w:t xml:space="preserve">, </w:t>
      </w:r>
      <w:r w:rsidRPr="00B33D80">
        <w:rPr>
          <w:sz w:val="28"/>
          <w:szCs w:val="28"/>
        </w:rPr>
        <w:t>расположенных на территории города Нефтеюганска</w:t>
      </w:r>
      <w:r>
        <w:rPr>
          <w:sz w:val="28"/>
          <w:szCs w:val="28"/>
        </w:rPr>
        <w:t xml:space="preserve"> в связи с тем, что в соответствии с заданием</w:t>
      </w:r>
      <w:r w:rsidR="004B4CC5">
        <w:rPr>
          <w:sz w:val="28"/>
          <w:szCs w:val="28"/>
        </w:rPr>
        <w:t xml:space="preserve"> на выполнение работ</w:t>
      </w:r>
      <w:r w:rsidR="00496978">
        <w:rPr>
          <w:sz w:val="28"/>
          <w:szCs w:val="28"/>
        </w:rPr>
        <w:t xml:space="preserve"> </w:t>
      </w:r>
      <w:r w:rsidRPr="00B33D80">
        <w:rPr>
          <w:sz w:val="28"/>
          <w:szCs w:val="28"/>
        </w:rPr>
        <w:t>планируется обслуживание ледовых горок:</w:t>
      </w:r>
    </w:p>
    <w:p w14:paraId="457EE070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- администратором в части контроля за персоналом, проверки готовности к эксплуатации ледовых горок, учёта персонала, задействованного в безопасной эксплуатации ледовых горок, и предоставлении операторам инструкций и иной документации, необходимой для безопасной эксплуатации ледовых горок;</w:t>
      </w:r>
    </w:p>
    <w:p w14:paraId="2F74FEDB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- операторами в части осуществления контроля за отсутствием механических повреждений ледовых горок, принятия мер по соблюдению посетителями ледовой горки правил её эксплуатации.</w:t>
      </w:r>
    </w:p>
    <w:p w14:paraId="3661ED0D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 xml:space="preserve">Ледовые горки будут организованы по двум адресам: </w:t>
      </w:r>
    </w:p>
    <w:p w14:paraId="65CFEF3A" w14:textId="06BC5C7C" w:rsidR="00FA4A1D" w:rsidRPr="00B33D80" w:rsidRDefault="004B4CC5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A1D" w:rsidRPr="00B33D80">
        <w:rPr>
          <w:sz w:val="28"/>
          <w:szCs w:val="28"/>
        </w:rPr>
        <w:t xml:space="preserve">2а микрорайон (площадь Юбилейная) в количестве трёх горок (большая, средняя, малая); </w:t>
      </w:r>
    </w:p>
    <w:p w14:paraId="7519664C" w14:textId="18D5E0A8" w:rsidR="00FA4A1D" w:rsidRPr="00B33D80" w:rsidRDefault="004B4CC5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A1D" w:rsidRPr="00B33D80">
        <w:rPr>
          <w:sz w:val="28"/>
          <w:szCs w:val="28"/>
        </w:rPr>
        <w:t>11 микрорайон (площадь здания МБОУ «СОШ № 7») в количестве одной средней горки.</w:t>
      </w:r>
    </w:p>
    <w:p w14:paraId="6A7676D4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 xml:space="preserve">Обеспечение техники безопасности эксплуатации ледовых горок на площади Юбилейной во 2а микрорайоне планируется шестью операторами, в 11 микрорайоне двумя операторами. Контроль за операторами будет осуществляться одним администратором. </w:t>
      </w:r>
    </w:p>
    <w:p w14:paraId="357DEF9A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В соответствие с техническим регламентом Евразийского экономического союза «О безопасности аттракционов» ТР ЕАЭС 038/2016 горки определены к типу аттракционов немеханизированного вида.</w:t>
      </w:r>
    </w:p>
    <w:p w14:paraId="3B5DC608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 xml:space="preserve">Понятия администратора и оператора аттракциона предусмотрены ГОСТ 33807-2016 «Безопасность аттракционов. Общие требования» (далее - ГОСТ 33807-2016). </w:t>
      </w:r>
    </w:p>
    <w:p w14:paraId="15602990" w14:textId="7B13314D" w:rsidR="00730ABD" w:rsidRPr="003B2B19" w:rsidRDefault="00FA4A1D" w:rsidP="00721AF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Обязанности администратора и оператора аттракциона определены пунктами 7.4, 7.6 ГОСТ 33807-2016. Следует отметить, что функционал указанных ответственных лиц, в большей степени относятся к механизированным видам аттракционов, то есть обеспечивающих надёжную эксплуатацию технически сложных механизмов.</w:t>
      </w:r>
    </w:p>
    <w:p w14:paraId="2E53BCCF" w14:textId="77777777" w:rsidR="00371353" w:rsidRDefault="00371353" w:rsidP="002633B7">
      <w:pPr>
        <w:ind w:firstLine="567"/>
        <w:jc w:val="both"/>
        <w:rPr>
          <w:sz w:val="28"/>
          <w:szCs w:val="28"/>
        </w:rPr>
      </w:pPr>
    </w:p>
    <w:p w14:paraId="66E67837" w14:textId="77777777" w:rsidR="00D160A2" w:rsidRPr="00D66709" w:rsidRDefault="00D160A2" w:rsidP="002633B7">
      <w:pPr>
        <w:ind w:firstLine="567"/>
        <w:jc w:val="both"/>
        <w:rPr>
          <w:i/>
          <w:sz w:val="28"/>
          <w:szCs w:val="28"/>
        </w:rPr>
      </w:pPr>
      <w:r w:rsidRPr="00D66709">
        <w:rPr>
          <w:sz w:val="28"/>
          <w:szCs w:val="28"/>
        </w:rPr>
        <w:t xml:space="preserve">Думе города Нефтеюганска рекомендуем принять к рассмотрению данный проект решения о бюджете </w:t>
      </w:r>
      <w:r>
        <w:rPr>
          <w:sz w:val="28"/>
          <w:szCs w:val="28"/>
        </w:rPr>
        <w:t>после устранения</w:t>
      </w:r>
      <w:r w:rsidRPr="00D66709">
        <w:rPr>
          <w:sz w:val="28"/>
          <w:szCs w:val="28"/>
        </w:rPr>
        <w:t xml:space="preserve"> вышеизложенных замечаний и рекомендаций</w:t>
      </w:r>
      <w:r w:rsidRPr="00D66709">
        <w:rPr>
          <w:i/>
          <w:sz w:val="28"/>
          <w:szCs w:val="28"/>
        </w:rPr>
        <w:t>.</w:t>
      </w:r>
    </w:p>
    <w:p w14:paraId="329EBB82" w14:textId="77777777" w:rsidR="00D160A2" w:rsidRPr="00CD0A2B" w:rsidRDefault="00D160A2" w:rsidP="00D160A2">
      <w:pPr>
        <w:ind w:firstLine="567"/>
        <w:jc w:val="both"/>
        <w:rPr>
          <w:color w:val="FF0000"/>
          <w:sz w:val="28"/>
          <w:szCs w:val="28"/>
        </w:rPr>
      </w:pPr>
    </w:p>
    <w:p w14:paraId="0E8C48CA" w14:textId="77777777" w:rsidR="00D160A2" w:rsidRPr="00CD0A2B" w:rsidRDefault="00D160A2" w:rsidP="00D160A2">
      <w:pPr>
        <w:ind w:firstLine="426"/>
        <w:jc w:val="both"/>
        <w:rPr>
          <w:color w:val="FF0000"/>
          <w:sz w:val="28"/>
          <w:szCs w:val="28"/>
        </w:rPr>
      </w:pPr>
    </w:p>
    <w:p w14:paraId="36D129B3" w14:textId="77777777" w:rsidR="00D160A2" w:rsidRPr="00333171" w:rsidRDefault="00D160A2" w:rsidP="00D160A2">
      <w:pPr>
        <w:jc w:val="both"/>
        <w:rPr>
          <w:sz w:val="28"/>
          <w:szCs w:val="28"/>
        </w:rPr>
      </w:pPr>
      <w:r w:rsidRPr="00333171">
        <w:rPr>
          <w:sz w:val="28"/>
          <w:szCs w:val="28"/>
        </w:rPr>
        <w:t>Председатель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  С. А. Гичкина</w:t>
      </w:r>
    </w:p>
    <w:p w14:paraId="11399A56" w14:textId="77777777" w:rsidR="00D160A2" w:rsidRPr="00333171" w:rsidRDefault="00D160A2" w:rsidP="00D160A2">
      <w:pPr>
        <w:ind w:firstLine="426"/>
        <w:jc w:val="both"/>
        <w:rPr>
          <w:sz w:val="28"/>
          <w:szCs w:val="28"/>
        </w:rPr>
      </w:pPr>
    </w:p>
    <w:p w14:paraId="69E294B4" w14:textId="77777777" w:rsidR="00D160A2" w:rsidRPr="00333171" w:rsidRDefault="00D160A2" w:rsidP="00D160A2">
      <w:pPr>
        <w:tabs>
          <w:tab w:val="left" w:pos="2940"/>
        </w:tabs>
        <w:jc w:val="both"/>
        <w:rPr>
          <w:sz w:val="28"/>
          <w:szCs w:val="28"/>
        </w:rPr>
      </w:pPr>
      <w:r w:rsidRPr="00333171">
        <w:rPr>
          <w:sz w:val="28"/>
          <w:szCs w:val="28"/>
        </w:rPr>
        <w:t>Начальник инспекторского отдела № 2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Г.М. Глазунова</w:t>
      </w:r>
    </w:p>
    <w:p w14:paraId="346FB7D3" w14:textId="77777777" w:rsidR="00D160A2" w:rsidRPr="00333171" w:rsidRDefault="00D160A2" w:rsidP="00D160A2">
      <w:pPr>
        <w:tabs>
          <w:tab w:val="left" w:pos="2940"/>
        </w:tabs>
        <w:jc w:val="both"/>
        <w:rPr>
          <w:sz w:val="28"/>
          <w:szCs w:val="28"/>
        </w:rPr>
      </w:pPr>
    </w:p>
    <w:p w14:paraId="3CEBEBD9" w14:textId="2A575022" w:rsidR="00D160A2" w:rsidRDefault="00D160A2" w:rsidP="00D160A2">
      <w:pPr>
        <w:tabs>
          <w:tab w:val="left" w:pos="2940"/>
        </w:tabs>
        <w:jc w:val="both"/>
        <w:rPr>
          <w:sz w:val="28"/>
          <w:szCs w:val="28"/>
        </w:rPr>
      </w:pPr>
      <w:r w:rsidRPr="00333171">
        <w:rPr>
          <w:sz w:val="28"/>
          <w:szCs w:val="28"/>
        </w:rPr>
        <w:t>Инспектор инспекторского отдела № 2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 А.А. Антонова</w:t>
      </w:r>
    </w:p>
    <w:p w14:paraId="72A9F740" w14:textId="7D7F365A" w:rsidR="00721AF6" w:rsidRDefault="00721AF6" w:rsidP="00D160A2">
      <w:pPr>
        <w:tabs>
          <w:tab w:val="left" w:pos="2940"/>
        </w:tabs>
        <w:jc w:val="both"/>
        <w:rPr>
          <w:sz w:val="28"/>
          <w:szCs w:val="28"/>
        </w:rPr>
      </w:pPr>
    </w:p>
    <w:p w14:paraId="41C3C7A3" w14:textId="5590C357" w:rsidR="00D160A2" w:rsidRPr="00CD0A2B" w:rsidRDefault="00721AF6" w:rsidP="00D160A2">
      <w:pPr>
        <w:rPr>
          <w:color w:val="FF0000"/>
        </w:rPr>
      </w:pPr>
      <w:r w:rsidRPr="00333171">
        <w:rPr>
          <w:sz w:val="28"/>
          <w:szCs w:val="28"/>
        </w:rPr>
        <w:t>Инспектор инспекторского отдела № 2</w:t>
      </w:r>
      <w:r w:rsidRPr="0033317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Т.Н. Хомочкина</w:t>
      </w:r>
    </w:p>
    <w:p w14:paraId="5FFF6C2E" w14:textId="77777777" w:rsidR="00D21D04" w:rsidRPr="00415901" w:rsidRDefault="00D21D04" w:rsidP="00D160A2">
      <w:pPr>
        <w:ind w:firstLine="567"/>
        <w:jc w:val="both"/>
        <w:rPr>
          <w:color w:val="FF0000"/>
        </w:rPr>
      </w:pPr>
    </w:p>
    <w:sectPr w:rsidR="00D21D04" w:rsidRPr="00415901" w:rsidSect="00D020B9">
      <w:headerReference w:type="default" r:id="rId17"/>
      <w:headerReference w:type="first" r:id="rId18"/>
      <w:pgSz w:w="11906" w:h="16838" w:code="9"/>
      <w:pgMar w:top="993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AE462" w14:textId="77777777" w:rsidR="003B3A16" w:rsidRDefault="003B3A16">
      <w:r>
        <w:separator/>
      </w:r>
    </w:p>
  </w:endnote>
  <w:endnote w:type="continuationSeparator" w:id="0">
    <w:p w14:paraId="78C5F58B" w14:textId="77777777" w:rsidR="003B3A16" w:rsidRDefault="003B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8BB12" w14:textId="77777777" w:rsidR="003B3A16" w:rsidRDefault="003B3A16">
      <w:r>
        <w:separator/>
      </w:r>
    </w:p>
  </w:footnote>
  <w:footnote w:type="continuationSeparator" w:id="0">
    <w:p w14:paraId="1D300F16" w14:textId="77777777" w:rsidR="003B3A16" w:rsidRDefault="003B3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3C2AA" w14:textId="77777777" w:rsidR="00A314E9" w:rsidRDefault="00A314E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B52EA">
      <w:rPr>
        <w:noProof/>
      </w:rPr>
      <w:t>2</w:t>
    </w:r>
    <w:r>
      <w:rPr>
        <w:noProof/>
      </w:rPr>
      <w:fldChar w:fldCharType="end"/>
    </w:r>
  </w:p>
  <w:p w14:paraId="290FA7AF" w14:textId="77777777" w:rsidR="00A314E9" w:rsidRDefault="00A314E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0A254" w14:textId="77777777" w:rsidR="00A314E9" w:rsidRDefault="00A314E9">
    <w:pPr>
      <w:pStyle w:val="ac"/>
      <w:jc w:val="right"/>
    </w:pPr>
  </w:p>
  <w:p w14:paraId="186040FE" w14:textId="77777777" w:rsidR="00A314E9" w:rsidRDefault="00A314E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2629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EB4694"/>
    <w:multiLevelType w:val="hybridMultilevel"/>
    <w:tmpl w:val="D6B43F84"/>
    <w:lvl w:ilvl="0" w:tplc="92FC60A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" w15:restartNumberingAfterBreak="0">
    <w:nsid w:val="0E950C44"/>
    <w:multiLevelType w:val="hybridMultilevel"/>
    <w:tmpl w:val="591E3A3A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C249B3"/>
    <w:multiLevelType w:val="hybridMultilevel"/>
    <w:tmpl w:val="960CCE32"/>
    <w:lvl w:ilvl="0" w:tplc="4E78C8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A72026"/>
    <w:multiLevelType w:val="hybridMultilevel"/>
    <w:tmpl w:val="FD2E8E1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A71F74"/>
    <w:multiLevelType w:val="multilevel"/>
    <w:tmpl w:val="BBBEF340"/>
    <w:lvl w:ilvl="0">
      <w:start w:val="1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178343AD"/>
    <w:multiLevelType w:val="hybridMultilevel"/>
    <w:tmpl w:val="2F88036E"/>
    <w:lvl w:ilvl="0" w:tplc="F7BA278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B470A3"/>
    <w:multiLevelType w:val="hybridMultilevel"/>
    <w:tmpl w:val="102E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400F4"/>
    <w:multiLevelType w:val="hybridMultilevel"/>
    <w:tmpl w:val="DFC06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80FC1"/>
    <w:multiLevelType w:val="hybridMultilevel"/>
    <w:tmpl w:val="03B212F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0" w15:restartNumberingAfterBreak="0">
    <w:nsid w:val="499654C9"/>
    <w:multiLevelType w:val="hybridMultilevel"/>
    <w:tmpl w:val="D41AA9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C14797"/>
    <w:multiLevelType w:val="multilevel"/>
    <w:tmpl w:val="7D36E46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2" w15:restartNumberingAfterBreak="0">
    <w:nsid w:val="6A504BE3"/>
    <w:multiLevelType w:val="multilevel"/>
    <w:tmpl w:val="F3C0A2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3" w15:restartNumberingAfterBreak="0">
    <w:nsid w:val="6B735780"/>
    <w:multiLevelType w:val="hybridMultilevel"/>
    <w:tmpl w:val="FE0472FA"/>
    <w:lvl w:ilvl="0" w:tplc="92FC60AA">
      <w:start w:val="1"/>
      <w:numFmt w:val="bullet"/>
      <w:lvlText w:val="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4" w15:restartNumberingAfterBreak="0">
    <w:nsid w:val="70D9132D"/>
    <w:multiLevelType w:val="hybridMultilevel"/>
    <w:tmpl w:val="84623408"/>
    <w:lvl w:ilvl="0" w:tplc="8EE44E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642DE3"/>
    <w:multiLevelType w:val="hybridMultilevel"/>
    <w:tmpl w:val="18A4B93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77681372"/>
    <w:multiLevelType w:val="multilevel"/>
    <w:tmpl w:val="52944A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79EC1A8A"/>
    <w:multiLevelType w:val="multilevel"/>
    <w:tmpl w:val="D1BE1E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"/>
  </w:num>
  <w:num w:numId="5">
    <w:abstractNumId w:val="4"/>
  </w:num>
  <w:num w:numId="6">
    <w:abstractNumId w:val="6"/>
  </w:num>
  <w:num w:numId="7">
    <w:abstractNumId w:val="10"/>
  </w:num>
  <w:num w:numId="8">
    <w:abstractNumId w:val="9"/>
  </w:num>
  <w:num w:numId="9">
    <w:abstractNumId w:val="15"/>
  </w:num>
  <w:num w:numId="10">
    <w:abstractNumId w:val="8"/>
  </w:num>
  <w:num w:numId="11">
    <w:abstractNumId w:val="11"/>
  </w:num>
  <w:num w:numId="12">
    <w:abstractNumId w:val="5"/>
  </w:num>
  <w:num w:numId="13">
    <w:abstractNumId w:val="17"/>
  </w:num>
  <w:num w:numId="14">
    <w:abstractNumId w:val="12"/>
  </w:num>
  <w:num w:numId="15">
    <w:abstractNumId w:val="16"/>
  </w:num>
  <w:num w:numId="16">
    <w:abstractNumId w:val="7"/>
  </w:num>
  <w:num w:numId="17">
    <w:abstractNumId w:val="14"/>
  </w:num>
  <w:num w:numId="18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52"/>
    <w:rsid w:val="000003EB"/>
    <w:rsid w:val="00000C52"/>
    <w:rsid w:val="00001A89"/>
    <w:rsid w:val="00001A98"/>
    <w:rsid w:val="000031C6"/>
    <w:rsid w:val="00003327"/>
    <w:rsid w:val="0000347A"/>
    <w:rsid w:val="0000449E"/>
    <w:rsid w:val="000052B5"/>
    <w:rsid w:val="00005AA2"/>
    <w:rsid w:val="00005ED1"/>
    <w:rsid w:val="00006F02"/>
    <w:rsid w:val="00012780"/>
    <w:rsid w:val="00013516"/>
    <w:rsid w:val="000137AF"/>
    <w:rsid w:val="00016A81"/>
    <w:rsid w:val="0001776B"/>
    <w:rsid w:val="0002028C"/>
    <w:rsid w:val="00021A7E"/>
    <w:rsid w:val="000227A6"/>
    <w:rsid w:val="000229DF"/>
    <w:rsid w:val="00024CA8"/>
    <w:rsid w:val="00030B88"/>
    <w:rsid w:val="00031188"/>
    <w:rsid w:val="000314E9"/>
    <w:rsid w:val="00031DD0"/>
    <w:rsid w:val="00033088"/>
    <w:rsid w:val="00036AE7"/>
    <w:rsid w:val="0004027A"/>
    <w:rsid w:val="00041B92"/>
    <w:rsid w:val="00045E0A"/>
    <w:rsid w:val="000466DA"/>
    <w:rsid w:val="00046D97"/>
    <w:rsid w:val="00050F2F"/>
    <w:rsid w:val="000513A2"/>
    <w:rsid w:val="000517D7"/>
    <w:rsid w:val="00051C5C"/>
    <w:rsid w:val="00053E10"/>
    <w:rsid w:val="000552AB"/>
    <w:rsid w:val="00055E4E"/>
    <w:rsid w:val="00056B34"/>
    <w:rsid w:val="00057BA9"/>
    <w:rsid w:val="00060432"/>
    <w:rsid w:val="000605C0"/>
    <w:rsid w:val="000638A7"/>
    <w:rsid w:val="00064503"/>
    <w:rsid w:val="00065AB4"/>
    <w:rsid w:val="000661D1"/>
    <w:rsid w:val="0006633E"/>
    <w:rsid w:val="00066D43"/>
    <w:rsid w:val="00067E4C"/>
    <w:rsid w:val="00067F12"/>
    <w:rsid w:val="00070509"/>
    <w:rsid w:val="0007229E"/>
    <w:rsid w:val="000734A4"/>
    <w:rsid w:val="00075FDC"/>
    <w:rsid w:val="00080B9D"/>
    <w:rsid w:val="00080BDF"/>
    <w:rsid w:val="000838DB"/>
    <w:rsid w:val="00084099"/>
    <w:rsid w:val="00084772"/>
    <w:rsid w:val="00084DFE"/>
    <w:rsid w:val="00085DCD"/>
    <w:rsid w:val="00085E9E"/>
    <w:rsid w:val="00087BD7"/>
    <w:rsid w:val="00087D98"/>
    <w:rsid w:val="000910D9"/>
    <w:rsid w:val="000919C7"/>
    <w:rsid w:val="00092804"/>
    <w:rsid w:val="00093199"/>
    <w:rsid w:val="00095F94"/>
    <w:rsid w:val="000A086A"/>
    <w:rsid w:val="000A2651"/>
    <w:rsid w:val="000A49AB"/>
    <w:rsid w:val="000A7190"/>
    <w:rsid w:val="000A7B96"/>
    <w:rsid w:val="000B00C0"/>
    <w:rsid w:val="000B2883"/>
    <w:rsid w:val="000B2AF6"/>
    <w:rsid w:val="000B2B40"/>
    <w:rsid w:val="000B30D7"/>
    <w:rsid w:val="000B39A3"/>
    <w:rsid w:val="000C0647"/>
    <w:rsid w:val="000C1982"/>
    <w:rsid w:val="000C1983"/>
    <w:rsid w:val="000C2B49"/>
    <w:rsid w:val="000C3666"/>
    <w:rsid w:val="000C366A"/>
    <w:rsid w:val="000C4EE9"/>
    <w:rsid w:val="000C5017"/>
    <w:rsid w:val="000C6335"/>
    <w:rsid w:val="000C6DBE"/>
    <w:rsid w:val="000C7ECE"/>
    <w:rsid w:val="000D06E2"/>
    <w:rsid w:val="000D21DB"/>
    <w:rsid w:val="000D24E1"/>
    <w:rsid w:val="000D43AB"/>
    <w:rsid w:val="000D5543"/>
    <w:rsid w:val="000D55D7"/>
    <w:rsid w:val="000D5C30"/>
    <w:rsid w:val="000D799E"/>
    <w:rsid w:val="000E3AF8"/>
    <w:rsid w:val="000E592D"/>
    <w:rsid w:val="000E6846"/>
    <w:rsid w:val="000E7B1E"/>
    <w:rsid w:val="000F055C"/>
    <w:rsid w:val="000F09A1"/>
    <w:rsid w:val="000F09BA"/>
    <w:rsid w:val="000F2516"/>
    <w:rsid w:val="000F2BF8"/>
    <w:rsid w:val="000F4CBF"/>
    <w:rsid w:val="000F5093"/>
    <w:rsid w:val="000F52FA"/>
    <w:rsid w:val="001005B3"/>
    <w:rsid w:val="00100BA2"/>
    <w:rsid w:val="00102094"/>
    <w:rsid w:val="00102CF1"/>
    <w:rsid w:val="00106842"/>
    <w:rsid w:val="001070C5"/>
    <w:rsid w:val="001070CF"/>
    <w:rsid w:val="00107DBF"/>
    <w:rsid w:val="00107F64"/>
    <w:rsid w:val="00111A92"/>
    <w:rsid w:val="00111F2D"/>
    <w:rsid w:val="00113589"/>
    <w:rsid w:val="00114099"/>
    <w:rsid w:val="00116094"/>
    <w:rsid w:val="00116563"/>
    <w:rsid w:val="00116B28"/>
    <w:rsid w:val="0012118E"/>
    <w:rsid w:val="001224A1"/>
    <w:rsid w:val="001239AA"/>
    <w:rsid w:val="00124A6C"/>
    <w:rsid w:val="001250FD"/>
    <w:rsid w:val="0013080F"/>
    <w:rsid w:val="001308E9"/>
    <w:rsid w:val="00130C8A"/>
    <w:rsid w:val="00130D4D"/>
    <w:rsid w:val="00131B86"/>
    <w:rsid w:val="001377F8"/>
    <w:rsid w:val="0014083E"/>
    <w:rsid w:val="00140BEF"/>
    <w:rsid w:val="001435D6"/>
    <w:rsid w:val="001443B0"/>
    <w:rsid w:val="00145656"/>
    <w:rsid w:val="00145E31"/>
    <w:rsid w:val="00147506"/>
    <w:rsid w:val="0014765B"/>
    <w:rsid w:val="00150695"/>
    <w:rsid w:val="00152286"/>
    <w:rsid w:val="00152E13"/>
    <w:rsid w:val="00153B65"/>
    <w:rsid w:val="001541E7"/>
    <w:rsid w:val="00155EA1"/>
    <w:rsid w:val="00156980"/>
    <w:rsid w:val="00157E37"/>
    <w:rsid w:val="001601B4"/>
    <w:rsid w:val="001615B3"/>
    <w:rsid w:val="00163E70"/>
    <w:rsid w:val="0016477C"/>
    <w:rsid w:val="001649CD"/>
    <w:rsid w:val="00164EC2"/>
    <w:rsid w:val="00170A0F"/>
    <w:rsid w:val="001725EE"/>
    <w:rsid w:val="00172BF5"/>
    <w:rsid w:val="00173D8C"/>
    <w:rsid w:val="0017583B"/>
    <w:rsid w:val="00182813"/>
    <w:rsid w:val="00182D8F"/>
    <w:rsid w:val="001836BB"/>
    <w:rsid w:val="00183F12"/>
    <w:rsid w:val="0018505D"/>
    <w:rsid w:val="00191D0F"/>
    <w:rsid w:val="00193127"/>
    <w:rsid w:val="0019314F"/>
    <w:rsid w:val="00193E33"/>
    <w:rsid w:val="00194CF1"/>
    <w:rsid w:val="001A0169"/>
    <w:rsid w:val="001A166E"/>
    <w:rsid w:val="001A1C1A"/>
    <w:rsid w:val="001A2BF2"/>
    <w:rsid w:val="001A2D3A"/>
    <w:rsid w:val="001A4522"/>
    <w:rsid w:val="001A50BE"/>
    <w:rsid w:val="001A51C1"/>
    <w:rsid w:val="001A56AE"/>
    <w:rsid w:val="001A6756"/>
    <w:rsid w:val="001A77AF"/>
    <w:rsid w:val="001B0F2D"/>
    <w:rsid w:val="001B13EC"/>
    <w:rsid w:val="001B5A48"/>
    <w:rsid w:val="001B6F44"/>
    <w:rsid w:val="001C1F5B"/>
    <w:rsid w:val="001C4CA5"/>
    <w:rsid w:val="001C66CC"/>
    <w:rsid w:val="001C6CD9"/>
    <w:rsid w:val="001C74A0"/>
    <w:rsid w:val="001C7B02"/>
    <w:rsid w:val="001C7BA3"/>
    <w:rsid w:val="001C7E07"/>
    <w:rsid w:val="001D048D"/>
    <w:rsid w:val="001D0B2A"/>
    <w:rsid w:val="001D0D25"/>
    <w:rsid w:val="001D1048"/>
    <w:rsid w:val="001D1689"/>
    <w:rsid w:val="001D25FD"/>
    <w:rsid w:val="001D5143"/>
    <w:rsid w:val="001D6154"/>
    <w:rsid w:val="001D61F5"/>
    <w:rsid w:val="001D6DE2"/>
    <w:rsid w:val="001D747A"/>
    <w:rsid w:val="001D7559"/>
    <w:rsid w:val="001E0B3E"/>
    <w:rsid w:val="001E22B6"/>
    <w:rsid w:val="001E27D5"/>
    <w:rsid w:val="001E3A81"/>
    <w:rsid w:val="001E4925"/>
    <w:rsid w:val="001E543B"/>
    <w:rsid w:val="001E5B69"/>
    <w:rsid w:val="001F18A8"/>
    <w:rsid w:val="001F30B1"/>
    <w:rsid w:val="001F325E"/>
    <w:rsid w:val="001F36F5"/>
    <w:rsid w:val="001F5505"/>
    <w:rsid w:val="001F5B4D"/>
    <w:rsid w:val="001F5E9D"/>
    <w:rsid w:val="001F699F"/>
    <w:rsid w:val="001F72D2"/>
    <w:rsid w:val="001F7CDF"/>
    <w:rsid w:val="00200958"/>
    <w:rsid w:val="002016E5"/>
    <w:rsid w:val="00203AF8"/>
    <w:rsid w:val="00204AFA"/>
    <w:rsid w:val="00204CC7"/>
    <w:rsid w:val="00204F07"/>
    <w:rsid w:val="00206324"/>
    <w:rsid w:val="00206773"/>
    <w:rsid w:val="002076EF"/>
    <w:rsid w:val="0021008C"/>
    <w:rsid w:val="00210ABC"/>
    <w:rsid w:val="002117BD"/>
    <w:rsid w:val="00212D5A"/>
    <w:rsid w:val="00213B24"/>
    <w:rsid w:val="0021559E"/>
    <w:rsid w:val="00216FB6"/>
    <w:rsid w:val="00220737"/>
    <w:rsid w:val="00221A3E"/>
    <w:rsid w:val="0022267C"/>
    <w:rsid w:val="00222A9F"/>
    <w:rsid w:val="00222E67"/>
    <w:rsid w:val="00226E07"/>
    <w:rsid w:val="002270FC"/>
    <w:rsid w:val="0022763D"/>
    <w:rsid w:val="00231CDD"/>
    <w:rsid w:val="00232510"/>
    <w:rsid w:val="00233EB7"/>
    <w:rsid w:val="002340F9"/>
    <w:rsid w:val="002341EE"/>
    <w:rsid w:val="00235D50"/>
    <w:rsid w:val="0023712D"/>
    <w:rsid w:val="002379A8"/>
    <w:rsid w:val="00240816"/>
    <w:rsid w:val="002419BB"/>
    <w:rsid w:val="00245BF0"/>
    <w:rsid w:val="002460FF"/>
    <w:rsid w:val="00247703"/>
    <w:rsid w:val="00250F76"/>
    <w:rsid w:val="0025170E"/>
    <w:rsid w:val="00252B37"/>
    <w:rsid w:val="00253895"/>
    <w:rsid w:val="002552F5"/>
    <w:rsid w:val="00255771"/>
    <w:rsid w:val="002612BC"/>
    <w:rsid w:val="00261D1D"/>
    <w:rsid w:val="00262485"/>
    <w:rsid w:val="002625E3"/>
    <w:rsid w:val="0026261A"/>
    <w:rsid w:val="002633B7"/>
    <w:rsid w:val="00263F53"/>
    <w:rsid w:val="00265925"/>
    <w:rsid w:val="002659CC"/>
    <w:rsid w:val="0026694C"/>
    <w:rsid w:val="00267CFD"/>
    <w:rsid w:val="00271047"/>
    <w:rsid w:val="00271576"/>
    <w:rsid w:val="00271BF4"/>
    <w:rsid w:val="00271EC0"/>
    <w:rsid w:val="00272CAF"/>
    <w:rsid w:val="002736BD"/>
    <w:rsid w:val="002760CE"/>
    <w:rsid w:val="00276A38"/>
    <w:rsid w:val="002776CF"/>
    <w:rsid w:val="00277C96"/>
    <w:rsid w:val="00280942"/>
    <w:rsid w:val="00281A3C"/>
    <w:rsid w:val="002824AF"/>
    <w:rsid w:val="00283010"/>
    <w:rsid w:val="00283C38"/>
    <w:rsid w:val="0028579C"/>
    <w:rsid w:val="00285CA0"/>
    <w:rsid w:val="00285D99"/>
    <w:rsid w:val="0028624E"/>
    <w:rsid w:val="00292349"/>
    <w:rsid w:val="00292F47"/>
    <w:rsid w:val="0029373E"/>
    <w:rsid w:val="00295FD5"/>
    <w:rsid w:val="00296746"/>
    <w:rsid w:val="00296BE0"/>
    <w:rsid w:val="00297442"/>
    <w:rsid w:val="002A0184"/>
    <w:rsid w:val="002A2DE1"/>
    <w:rsid w:val="002A4B9D"/>
    <w:rsid w:val="002B0584"/>
    <w:rsid w:val="002B651E"/>
    <w:rsid w:val="002B7061"/>
    <w:rsid w:val="002B7065"/>
    <w:rsid w:val="002C0717"/>
    <w:rsid w:val="002C1657"/>
    <w:rsid w:val="002C1A01"/>
    <w:rsid w:val="002C1FE0"/>
    <w:rsid w:val="002C31FB"/>
    <w:rsid w:val="002C44C7"/>
    <w:rsid w:val="002C4C38"/>
    <w:rsid w:val="002C55D4"/>
    <w:rsid w:val="002C7BBA"/>
    <w:rsid w:val="002D0083"/>
    <w:rsid w:val="002D1688"/>
    <w:rsid w:val="002D22A9"/>
    <w:rsid w:val="002D3B0A"/>
    <w:rsid w:val="002D456B"/>
    <w:rsid w:val="002D5054"/>
    <w:rsid w:val="002D541C"/>
    <w:rsid w:val="002D57C7"/>
    <w:rsid w:val="002D6CED"/>
    <w:rsid w:val="002E107E"/>
    <w:rsid w:val="002E129E"/>
    <w:rsid w:val="002E1E92"/>
    <w:rsid w:val="002E39A6"/>
    <w:rsid w:val="002E4815"/>
    <w:rsid w:val="002E4FA4"/>
    <w:rsid w:val="002E59A7"/>
    <w:rsid w:val="002F07A3"/>
    <w:rsid w:val="002F1A8D"/>
    <w:rsid w:val="002F232F"/>
    <w:rsid w:val="002F2D2E"/>
    <w:rsid w:val="002F4F28"/>
    <w:rsid w:val="002F573D"/>
    <w:rsid w:val="002F57AB"/>
    <w:rsid w:val="002F5AAC"/>
    <w:rsid w:val="0030118F"/>
    <w:rsid w:val="00301245"/>
    <w:rsid w:val="00301B65"/>
    <w:rsid w:val="003023A6"/>
    <w:rsid w:val="003038E4"/>
    <w:rsid w:val="00303B63"/>
    <w:rsid w:val="00303DFC"/>
    <w:rsid w:val="00304367"/>
    <w:rsid w:val="003043CC"/>
    <w:rsid w:val="00305BE9"/>
    <w:rsid w:val="003072B4"/>
    <w:rsid w:val="00307810"/>
    <w:rsid w:val="00311719"/>
    <w:rsid w:val="00311E9E"/>
    <w:rsid w:val="0031283D"/>
    <w:rsid w:val="003129AB"/>
    <w:rsid w:val="003145CB"/>
    <w:rsid w:val="00314A59"/>
    <w:rsid w:val="00315479"/>
    <w:rsid w:val="003173D8"/>
    <w:rsid w:val="00317F92"/>
    <w:rsid w:val="00320D85"/>
    <w:rsid w:val="003222A9"/>
    <w:rsid w:val="00322EDA"/>
    <w:rsid w:val="0032300C"/>
    <w:rsid w:val="00324452"/>
    <w:rsid w:val="003257A8"/>
    <w:rsid w:val="00327515"/>
    <w:rsid w:val="00327ABE"/>
    <w:rsid w:val="00330715"/>
    <w:rsid w:val="0033230F"/>
    <w:rsid w:val="00332710"/>
    <w:rsid w:val="00333171"/>
    <w:rsid w:val="0033321A"/>
    <w:rsid w:val="00333B9C"/>
    <w:rsid w:val="0033419D"/>
    <w:rsid w:val="00340F66"/>
    <w:rsid w:val="00342E4D"/>
    <w:rsid w:val="00342EF1"/>
    <w:rsid w:val="00344420"/>
    <w:rsid w:val="003453DB"/>
    <w:rsid w:val="003472BD"/>
    <w:rsid w:val="003472E5"/>
    <w:rsid w:val="0034774D"/>
    <w:rsid w:val="00347BF1"/>
    <w:rsid w:val="00347FEE"/>
    <w:rsid w:val="00350AE8"/>
    <w:rsid w:val="003518ED"/>
    <w:rsid w:val="00352886"/>
    <w:rsid w:val="00352B4D"/>
    <w:rsid w:val="00352CFF"/>
    <w:rsid w:val="00353F65"/>
    <w:rsid w:val="00356AC2"/>
    <w:rsid w:val="00357C1A"/>
    <w:rsid w:val="00360512"/>
    <w:rsid w:val="00361A36"/>
    <w:rsid w:val="00363CAB"/>
    <w:rsid w:val="0036564E"/>
    <w:rsid w:val="003664EC"/>
    <w:rsid w:val="00366FFB"/>
    <w:rsid w:val="0037001A"/>
    <w:rsid w:val="003701DD"/>
    <w:rsid w:val="003708F1"/>
    <w:rsid w:val="00371353"/>
    <w:rsid w:val="0037285A"/>
    <w:rsid w:val="00372CE2"/>
    <w:rsid w:val="003734CD"/>
    <w:rsid w:val="0037649D"/>
    <w:rsid w:val="00377ABA"/>
    <w:rsid w:val="00377F20"/>
    <w:rsid w:val="003800B3"/>
    <w:rsid w:val="00380744"/>
    <w:rsid w:val="00381560"/>
    <w:rsid w:val="00381E31"/>
    <w:rsid w:val="003820F1"/>
    <w:rsid w:val="003848E3"/>
    <w:rsid w:val="0038726F"/>
    <w:rsid w:val="003872C0"/>
    <w:rsid w:val="003875BB"/>
    <w:rsid w:val="003877AD"/>
    <w:rsid w:val="00391653"/>
    <w:rsid w:val="003947DD"/>
    <w:rsid w:val="00395247"/>
    <w:rsid w:val="003956ED"/>
    <w:rsid w:val="00395D06"/>
    <w:rsid w:val="00396A1B"/>
    <w:rsid w:val="003979CF"/>
    <w:rsid w:val="00397B0F"/>
    <w:rsid w:val="00397FD9"/>
    <w:rsid w:val="003A06B4"/>
    <w:rsid w:val="003A0D67"/>
    <w:rsid w:val="003A28C3"/>
    <w:rsid w:val="003A2AA8"/>
    <w:rsid w:val="003A2D85"/>
    <w:rsid w:val="003A44FC"/>
    <w:rsid w:val="003A464F"/>
    <w:rsid w:val="003A61F2"/>
    <w:rsid w:val="003A6769"/>
    <w:rsid w:val="003A7ACE"/>
    <w:rsid w:val="003B2B19"/>
    <w:rsid w:val="003B321C"/>
    <w:rsid w:val="003B3A16"/>
    <w:rsid w:val="003B52BD"/>
    <w:rsid w:val="003B6444"/>
    <w:rsid w:val="003B6C54"/>
    <w:rsid w:val="003B75A4"/>
    <w:rsid w:val="003B7631"/>
    <w:rsid w:val="003B7E6D"/>
    <w:rsid w:val="003C03FF"/>
    <w:rsid w:val="003C3EE1"/>
    <w:rsid w:val="003C4D20"/>
    <w:rsid w:val="003C5F28"/>
    <w:rsid w:val="003C6680"/>
    <w:rsid w:val="003D0775"/>
    <w:rsid w:val="003D0EC9"/>
    <w:rsid w:val="003D1410"/>
    <w:rsid w:val="003D2276"/>
    <w:rsid w:val="003D2C59"/>
    <w:rsid w:val="003D5276"/>
    <w:rsid w:val="003D5FE2"/>
    <w:rsid w:val="003D63B4"/>
    <w:rsid w:val="003D74BA"/>
    <w:rsid w:val="003D7A49"/>
    <w:rsid w:val="003E03D7"/>
    <w:rsid w:val="003E150B"/>
    <w:rsid w:val="003E16F0"/>
    <w:rsid w:val="003E171A"/>
    <w:rsid w:val="003E1E83"/>
    <w:rsid w:val="003E1F91"/>
    <w:rsid w:val="003E2622"/>
    <w:rsid w:val="003E2A14"/>
    <w:rsid w:val="003E3BA5"/>
    <w:rsid w:val="003E3DDF"/>
    <w:rsid w:val="003E420D"/>
    <w:rsid w:val="003E69CA"/>
    <w:rsid w:val="003E6E7C"/>
    <w:rsid w:val="003E6EEA"/>
    <w:rsid w:val="003F1A2D"/>
    <w:rsid w:val="003F1B06"/>
    <w:rsid w:val="003F2CE8"/>
    <w:rsid w:val="003F3A0C"/>
    <w:rsid w:val="003F3F6D"/>
    <w:rsid w:val="003F4AA2"/>
    <w:rsid w:val="003F5FE8"/>
    <w:rsid w:val="003F6481"/>
    <w:rsid w:val="003F64D3"/>
    <w:rsid w:val="00400A3C"/>
    <w:rsid w:val="00400C21"/>
    <w:rsid w:val="00401E21"/>
    <w:rsid w:val="00403ED4"/>
    <w:rsid w:val="004041D5"/>
    <w:rsid w:val="004045B6"/>
    <w:rsid w:val="00404D0A"/>
    <w:rsid w:val="004069D3"/>
    <w:rsid w:val="00406CE9"/>
    <w:rsid w:val="00411FEF"/>
    <w:rsid w:val="0041307E"/>
    <w:rsid w:val="00413769"/>
    <w:rsid w:val="00415901"/>
    <w:rsid w:val="00415976"/>
    <w:rsid w:val="00417582"/>
    <w:rsid w:val="00422AEA"/>
    <w:rsid w:val="00422E66"/>
    <w:rsid w:val="00422F18"/>
    <w:rsid w:val="004246E8"/>
    <w:rsid w:val="004255EC"/>
    <w:rsid w:val="00426022"/>
    <w:rsid w:val="004273EB"/>
    <w:rsid w:val="00430A83"/>
    <w:rsid w:val="00430E84"/>
    <w:rsid w:val="00431B11"/>
    <w:rsid w:val="00431F12"/>
    <w:rsid w:val="004320E6"/>
    <w:rsid w:val="00432CF5"/>
    <w:rsid w:val="00433AFD"/>
    <w:rsid w:val="004349A0"/>
    <w:rsid w:val="0043516D"/>
    <w:rsid w:val="00436432"/>
    <w:rsid w:val="00436B3D"/>
    <w:rsid w:val="00437356"/>
    <w:rsid w:val="0043762B"/>
    <w:rsid w:val="00440498"/>
    <w:rsid w:val="00441DD4"/>
    <w:rsid w:val="0044277D"/>
    <w:rsid w:val="00443B06"/>
    <w:rsid w:val="00443EB3"/>
    <w:rsid w:val="00443FA6"/>
    <w:rsid w:val="00444185"/>
    <w:rsid w:val="00444442"/>
    <w:rsid w:val="00444737"/>
    <w:rsid w:val="00444B7C"/>
    <w:rsid w:val="004454D4"/>
    <w:rsid w:val="004473C1"/>
    <w:rsid w:val="00447A1E"/>
    <w:rsid w:val="004501D5"/>
    <w:rsid w:val="004504EA"/>
    <w:rsid w:val="00451993"/>
    <w:rsid w:val="00452053"/>
    <w:rsid w:val="00453713"/>
    <w:rsid w:val="00454C46"/>
    <w:rsid w:val="00455B7A"/>
    <w:rsid w:val="004561F1"/>
    <w:rsid w:val="004571C9"/>
    <w:rsid w:val="00457986"/>
    <w:rsid w:val="00457DD2"/>
    <w:rsid w:val="0046149F"/>
    <w:rsid w:val="004637CA"/>
    <w:rsid w:val="004639DE"/>
    <w:rsid w:val="00464FB4"/>
    <w:rsid w:val="00465EA4"/>
    <w:rsid w:val="0046713C"/>
    <w:rsid w:val="00467A92"/>
    <w:rsid w:val="00470955"/>
    <w:rsid w:val="00470DE3"/>
    <w:rsid w:val="00470E49"/>
    <w:rsid w:val="004716DF"/>
    <w:rsid w:val="00471CD8"/>
    <w:rsid w:val="00471DFA"/>
    <w:rsid w:val="00477F54"/>
    <w:rsid w:val="00480AB5"/>
    <w:rsid w:val="00481006"/>
    <w:rsid w:val="00481961"/>
    <w:rsid w:val="004823B4"/>
    <w:rsid w:val="00482F86"/>
    <w:rsid w:val="00483B4C"/>
    <w:rsid w:val="00485CFE"/>
    <w:rsid w:val="004865C7"/>
    <w:rsid w:val="00486708"/>
    <w:rsid w:val="00490324"/>
    <w:rsid w:val="00492546"/>
    <w:rsid w:val="004930C3"/>
    <w:rsid w:val="0049441B"/>
    <w:rsid w:val="00495780"/>
    <w:rsid w:val="00496978"/>
    <w:rsid w:val="004976C3"/>
    <w:rsid w:val="00497DCD"/>
    <w:rsid w:val="004A23DC"/>
    <w:rsid w:val="004A24E6"/>
    <w:rsid w:val="004A3961"/>
    <w:rsid w:val="004A54C1"/>
    <w:rsid w:val="004A5CAC"/>
    <w:rsid w:val="004A63DC"/>
    <w:rsid w:val="004A7E4B"/>
    <w:rsid w:val="004B0119"/>
    <w:rsid w:val="004B1348"/>
    <w:rsid w:val="004B2C2B"/>
    <w:rsid w:val="004B2F24"/>
    <w:rsid w:val="004B4558"/>
    <w:rsid w:val="004B4CC5"/>
    <w:rsid w:val="004B52EA"/>
    <w:rsid w:val="004B56D9"/>
    <w:rsid w:val="004B5778"/>
    <w:rsid w:val="004B5C54"/>
    <w:rsid w:val="004B64CD"/>
    <w:rsid w:val="004B6D27"/>
    <w:rsid w:val="004C079B"/>
    <w:rsid w:val="004C0E06"/>
    <w:rsid w:val="004C2496"/>
    <w:rsid w:val="004C2ADA"/>
    <w:rsid w:val="004C3A5A"/>
    <w:rsid w:val="004C3D29"/>
    <w:rsid w:val="004C4152"/>
    <w:rsid w:val="004C77BB"/>
    <w:rsid w:val="004C7CB3"/>
    <w:rsid w:val="004D1240"/>
    <w:rsid w:val="004D2B9D"/>
    <w:rsid w:val="004D3252"/>
    <w:rsid w:val="004D3E95"/>
    <w:rsid w:val="004D3F20"/>
    <w:rsid w:val="004D5527"/>
    <w:rsid w:val="004D654F"/>
    <w:rsid w:val="004D65D3"/>
    <w:rsid w:val="004D6FA9"/>
    <w:rsid w:val="004E093D"/>
    <w:rsid w:val="004E0B71"/>
    <w:rsid w:val="004E1307"/>
    <w:rsid w:val="004E13FB"/>
    <w:rsid w:val="004E1DFB"/>
    <w:rsid w:val="004E31AB"/>
    <w:rsid w:val="004E3CC7"/>
    <w:rsid w:val="004E4303"/>
    <w:rsid w:val="004E54A9"/>
    <w:rsid w:val="004E5F8F"/>
    <w:rsid w:val="004E65A8"/>
    <w:rsid w:val="004E7FA9"/>
    <w:rsid w:val="004F07AF"/>
    <w:rsid w:val="004F0A08"/>
    <w:rsid w:val="004F0AC8"/>
    <w:rsid w:val="004F1722"/>
    <w:rsid w:val="004F2006"/>
    <w:rsid w:val="004F24ED"/>
    <w:rsid w:val="004F271D"/>
    <w:rsid w:val="004F2E39"/>
    <w:rsid w:val="004F3616"/>
    <w:rsid w:val="004F4B11"/>
    <w:rsid w:val="004F5B8B"/>
    <w:rsid w:val="004F683A"/>
    <w:rsid w:val="005005C0"/>
    <w:rsid w:val="005011C3"/>
    <w:rsid w:val="00504054"/>
    <w:rsid w:val="00504C65"/>
    <w:rsid w:val="00505865"/>
    <w:rsid w:val="00506805"/>
    <w:rsid w:val="00506F2F"/>
    <w:rsid w:val="00507D76"/>
    <w:rsid w:val="00512CE4"/>
    <w:rsid w:val="00512E48"/>
    <w:rsid w:val="00513FC8"/>
    <w:rsid w:val="00514267"/>
    <w:rsid w:val="005144E4"/>
    <w:rsid w:val="0051464A"/>
    <w:rsid w:val="005159DB"/>
    <w:rsid w:val="005168C1"/>
    <w:rsid w:val="005169B7"/>
    <w:rsid w:val="00516C03"/>
    <w:rsid w:val="00521528"/>
    <w:rsid w:val="005215D5"/>
    <w:rsid w:val="00522F70"/>
    <w:rsid w:val="00523028"/>
    <w:rsid w:val="00524D8D"/>
    <w:rsid w:val="00525937"/>
    <w:rsid w:val="0052763C"/>
    <w:rsid w:val="0053096F"/>
    <w:rsid w:val="0053194B"/>
    <w:rsid w:val="00533928"/>
    <w:rsid w:val="00535AB4"/>
    <w:rsid w:val="00537E7F"/>
    <w:rsid w:val="005405E8"/>
    <w:rsid w:val="00543220"/>
    <w:rsid w:val="005444BA"/>
    <w:rsid w:val="005449AD"/>
    <w:rsid w:val="00545E52"/>
    <w:rsid w:val="00547722"/>
    <w:rsid w:val="00547F36"/>
    <w:rsid w:val="00550409"/>
    <w:rsid w:val="00550537"/>
    <w:rsid w:val="005509B1"/>
    <w:rsid w:val="00552372"/>
    <w:rsid w:val="00553962"/>
    <w:rsid w:val="00553DBF"/>
    <w:rsid w:val="00555215"/>
    <w:rsid w:val="00555B79"/>
    <w:rsid w:val="00555E3F"/>
    <w:rsid w:val="00556123"/>
    <w:rsid w:val="00556211"/>
    <w:rsid w:val="00557083"/>
    <w:rsid w:val="0056121E"/>
    <w:rsid w:val="00562318"/>
    <w:rsid w:val="0056316A"/>
    <w:rsid w:val="00564197"/>
    <w:rsid w:val="00565A0A"/>
    <w:rsid w:val="00572C1F"/>
    <w:rsid w:val="00573634"/>
    <w:rsid w:val="00574142"/>
    <w:rsid w:val="0057414E"/>
    <w:rsid w:val="005755C9"/>
    <w:rsid w:val="0057584D"/>
    <w:rsid w:val="005758E7"/>
    <w:rsid w:val="00575E80"/>
    <w:rsid w:val="00576EC6"/>
    <w:rsid w:val="00580744"/>
    <w:rsid w:val="00580CA3"/>
    <w:rsid w:val="00581CE4"/>
    <w:rsid w:val="00583616"/>
    <w:rsid w:val="00585694"/>
    <w:rsid w:val="00585A5E"/>
    <w:rsid w:val="0058687C"/>
    <w:rsid w:val="00587BC3"/>
    <w:rsid w:val="00587C69"/>
    <w:rsid w:val="00591C23"/>
    <w:rsid w:val="005930E9"/>
    <w:rsid w:val="005935A5"/>
    <w:rsid w:val="00593902"/>
    <w:rsid w:val="00595053"/>
    <w:rsid w:val="005957EA"/>
    <w:rsid w:val="005961E7"/>
    <w:rsid w:val="005962CD"/>
    <w:rsid w:val="005A07FF"/>
    <w:rsid w:val="005A3EA8"/>
    <w:rsid w:val="005A4169"/>
    <w:rsid w:val="005A4B09"/>
    <w:rsid w:val="005A5C71"/>
    <w:rsid w:val="005A647B"/>
    <w:rsid w:val="005A66DD"/>
    <w:rsid w:val="005A680D"/>
    <w:rsid w:val="005B0AAE"/>
    <w:rsid w:val="005B0D49"/>
    <w:rsid w:val="005B300E"/>
    <w:rsid w:val="005B61DD"/>
    <w:rsid w:val="005B6B83"/>
    <w:rsid w:val="005B7398"/>
    <w:rsid w:val="005C0A00"/>
    <w:rsid w:val="005C37F9"/>
    <w:rsid w:val="005C393D"/>
    <w:rsid w:val="005C3B91"/>
    <w:rsid w:val="005C3DED"/>
    <w:rsid w:val="005C476E"/>
    <w:rsid w:val="005C5590"/>
    <w:rsid w:val="005D2FD5"/>
    <w:rsid w:val="005E38D2"/>
    <w:rsid w:val="005E437B"/>
    <w:rsid w:val="005E44F5"/>
    <w:rsid w:val="005E4893"/>
    <w:rsid w:val="005F0B17"/>
    <w:rsid w:val="005F0F2C"/>
    <w:rsid w:val="005F1275"/>
    <w:rsid w:val="005F1F08"/>
    <w:rsid w:val="005F3EF9"/>
    <w:rsid w:val="005F4FC8"/>
    <w:rsid w:val="005F717E"/>
    <w:rsid w:val="005F766B"/>
    <w:rsid w:val="0060002C"/>
    <w:rsid w:val="006032E4"/>
    <w:rsid w:val="00603329"/>
    <w:rsid w:val="00604E92"/>
    <w:rsid w:val="00606753"/>
    <w:rsid w:val="00606769"/>
    <w:rsid w:val="00610007"/>
    <w:rsid w:val="00610F4A"/>
    <w:rsid w:val="006111BC"/>
    <w:rsid w:val="006112D6"/>
    <w:rsid w:val="00612543"/>
    <w:rsid w:val="006137A3"/>
    <w:rsid w:val="00614096"/>
    <w:rsid w:val="00614D2D"/>
    <w:rsid w:val="0061565C"/>
    <w:rsid w:val="00615832"/>
    <w:rsid w:val="00615A09"/>
    <w:rsid w:val="00617D89"/>
    <w:rsid w:val="0062034A"/>
    <w:rsid w:val="00620BAA"/>
    <w:rsid w:val="0062148E"/>
    <w:rsid w:val="006222DB"/>
    <w:rsid w:val="00622E26"/>
    <w:rsid w:val="00623FD6"/>
    <w:rsid w:val="00625D1B"/>
    <w:rsid w:val="006268FD"/>
    <w:rsid w:val="006308E1"/>
    <w:rsid w:val="006313CC"/>
    <w:rsid w:val="006317ED"/>
    <w:rsid w:val="006329FC"/>
    <w:rsid w:val="00632EB0"/>
    <w:rsid w:val="0063378C"/>
    <w:rsid w:val="006348A7"/>
    <w:rsid w:val="006350F7"/>
    <w:rsid w:val="00640EF2"/>
    <w:rsid w:val="00641C2B"/>
    <w:rsid w:val="0064345E"/>
    <w:rsid w:val="00643F6B"/>
    <w:rsid w:val="00644103"/>
    <w:rsid w:val="006441A4"/>
    <w:rsid w:val="0064485E"/>
    <w:rsid w:val="0064532F"/>
    <w:rsid w:val="00645348"/>
    <w:rsid w:val="006454C0"/>
    <w:rsid w:val="006474C7"/>
    <w:rsid w:val="0065151B"/>
    <w:rsid w:val="006516C8"/>
    <w:rsid w:val="00651DB8"/>
    <w:rsid w:val="006520C1"/>
    <w:rsid w:val="00652983"/>
    <w:rsid w:val="00652EB2"/>
    <w:rsid w:val="006538E0"/>
    <w:rsid w:val="00654D25"/>
    <w:rsid w:val="00654ED3"/>
    <w:rsid w:val="00655E8B"/>
    <w:rsid w:val="00656293"/>
    <w:rsid w:val="00657381"/>
    <w:rsid w:val="00657D27"/>
    <w:rsid w:val="00660AFD"/>
    <w:rsid w:val="0066118D"/>
    <w:rsid w:val="006611A0"/>
    <w:rsid w:val="00663B24"/>
    <w:rsid w:val="00663C62"/>
    <w:rsid w:val="0066412E"/>
    <w:rsid w:val="006644FF"/>
    <w:rsid w:val="00665092"/>
    <w:rsid w:val="00665A8D"/>
    <w:rsid w:val="00670328"/>
    <w:rsid w:val="00671890"/>
    <w:rsid w:val="00672CC0"/>
    <w:rsid w:val="00672ED2"/>
    <w:rsid w:val="006730D8"/>
    <w:rsid w:val="006735C1"/>
    <w:rsid w:val="00675B3A"/>
    <w:rsid w:val="00680C99"/>
    <w:rsid w:val="006820C2"/>
    <w:rsid w:val="00683E17"/>
    <w:rsid w:val="00685101"/>
    <w:rsid w:val="006977CD"/>
    <w:rsid w:val="006A0714"/>
    <w:rsid w:val="006A10FE"/>
    <w:rsid w:val="006A1226"/>
    <w:rsid w:val="006A151B"/>
    <w:rsid w:val="006A18F9"/>
    <w:rsid w:val="006A2DAE"/>
    <w:rsid w:val="006A7705"/>
    <w:rsid w:val="006B008E"/>
    <w:rsid w:val="006B0BB1"/>
    <w:rsid w:val="006B23E8"/>
    <w:rsid w:val="006B25A5"/>
    <w:rsid w:val="006B300F"/>
    <w:rsid w:val="006B3F95"/>
    <w:rsid w:val="006B51C5"/>
    <w:rsid w:val="006B6E57"/>
    <w:rsid w:val="006B7652"/>
    <w:rsid w:val="006B7B32"/>
    <w:rsid w:val="006C0CF5"/>
    <w:rsid w:val="006C1890"/>
    <w:rsid w:val="006C1B0A"/>
    <w:rsid w:val="006C2C16"/>
    <w:rsid w:val="006C3E7C"/>
    <w:rsid w:val="006C4865"/>
    <w:rsid w:val="006C4AB1"/>
    <w:rsid w:val="006C4F86"/>
    <w:rsid w:val="006C50BA"/>
    <w:rsid w:val="006C6186"/>
    <w:rsid w:val="006C63AB"/>
    <w:rsid w:val="006C6521"/>
    <w:rsid w:val="006C6C0D"/>
    <w:rsid w:val="006C7194"/>
    <w:rsid w:val="006D2831"/>
    <w:rsid w:val="006D300D"/>
    <w:rsid w:val="006D671C"/>
    <w:rsid w:val="006E1E3D"/>
    <w:rsid w:val="006E433D"/>
    <w:rsid w:val="006E457A"/>
    <w:rsid w:val="006E465E"/>
    <w:rsid w:val="006F0A03"/>
    <w:rsid w:val="006F0D8F"/>
    <w:rsid w:val="006F210A"/>
    <w:rsid w:val="006F218C"/>
    <w:rsid w:val="006F33BE"/>
    <w:rsid w:val="006F3A94"/>
    <w:rsid w:val="006F5898"/>
    <w:rsid w:val="006F6E10"/>
    <w:rsid w:val="006F7CF7"/>
    <w:rsid w:val="00701127"/>
    <w:rsid w:val="007023D3"/>
    <w:rsid w:val="00703475"/>
    <w:rsid w:val="00705455"/>
    <w:rsid w:val="007066F2"/>
    <w:rsid w:val="007066FF"/>
    <w:rsid w:val="007072FB"/>
    <w:rsid w:val="0071058E"/>
    <w:rsid w:val="00710717"/>
    <w:rsid w:val="00710EAA"/>
    <w:rsid w:val="007114E2"/>
    <w:rsid w:val="0071275D"/>
    <w:rsid w:val="0071387D"/>
    <w:rsid w:val="007150B1"/>
    <w:rsid w:val="00715AF1"/>
    <w:rsid w:val="00717893"/>
    <w:rsid w:val="00721AF6"/>
    <w:rsid w:val="00721EE1"/>
    <w:rsid w:val="00722B99"/>
    <w:rsid w:val="007230BF"/>
    <w:rsid w:val="00727396"/>
    <w:rsid w:val="0073098D"/>
    <w:rsid w:val="00730ABD"/>
    <w:rsid w:val="00731817"/>
    <w:rsid w:val="00731D86"/>
    <w:rsid w:val="00732252"/>
    <w:rsid w:val="007334D3"/>
    <w:rsid w:val="007337C4"/>
    <w:rsid w:val="00733A59"/>
    <w:rsid w:val="00733BC2"/>
    <w:rsid w:val="00733FAC"/>
    <w:rsid w:val="00734BE0"/>
    <w:rsid w:val="00735090"/>
    <w:rsid w:val="00735820"/>
    <w:rsid w:val="007358DE"/>
    <w:rsid w:val="007365AA"/>
    <w:rsid w:val="007365D9"/>
    <w:rsid w:val="0073780E"/>
    <w:rsid w:val="0074050D"/>
    <w:rsid w:val="00740995"/>
    <w:rsid w:val="00740BD7"/>
    <w:rsid w:val="0074247B"/>
    <w:rsid w:val="007425E6"/>
    <w:rsid w:val="007427BD"/>
    <w:rsid w:val="00742CC6"/>
    <w:rsid w:val="007508BC"/>
    <w:rsid w:val="007517E9"/>
    <w:rsid w:val="0075180D"/>
    <w:rsid w:val="00755CF5"/>
    <w:rsid w:val="007575D3"/>
    <w:rsid w:val="00760455"/>
    <w:rsid w:val="0076052C"/>
    <w:rsid w:val="00760F85"/>
    <w:rsid w:val="0076301D"/>
    <w:rsid w:val="007646AA"/>
    <w:rsid w:val="00764B44"/>
    <w:rsid w:val="007655EF"/>
    <w:rsid w:val="00765C43"/>
    <w:rsid w:val="0076632C"/>
    <w:rsid w:val="007671DA"/>
    <w:rsid w:val="0076773E"/>
    <w:rsid w:val="00771AFD"/>
    <w:rsid w:val="00774081"/>
    <w:rsid w:val="00774CF0"/>
    <w:rsid w:val="00782A0D"/>
    <w:rsid w:val="00783888"/>
    <w:rsid w:val="007855D8"/>
    <w:rsid w:val="007855DC"/>
    <w:rsid w:val="00786EE4"/>
    <w:rsid w:val="00787D2B"/>
    <w:rsid w:val="007900DC"/>
    <w:rsid w:val="00792468"/>
    <w:rsid w:val="007936B9"/>
    <w:rsid w:val="007946F2"/>
    <w:rsid w:val="0079482D"/>
    <w:rsid w:val="007950C4"/>
    <w:rsid w:val="00796355"/>
    <w:rsid w:val="00796DF4"/>
    <w:rsid w:val="007A0CD5"/>
    <w:rsid w:val="007A1036"/>
    <w:rsid w:val="007A1071"/>
    <w:rsid w:val="007A1191"/>
    <w:rsid w:val="007A1C95"/>
    <w:rsid w:val="007A41D4"/>
    <w:rsid w:val="007A4826"/>
    <w:rsid w:val="007A50FA"/>
    <w:rsid w:val="007A5889"/>
    <w:rsid w:val="007B0285"/>
    <w:rsid w:val="007B176E"/>
    <w:rsid w:val="007B2A6D"/>
    <w:rsid w:val="007B2EA8"/>
    <w:rsid w:val="007B6CFD"/>
    <w:rsid w:val="007C03FF"/>
    <w:rsid w:val="007C61DA"/>
    <w:rsid w:val="007C757C"/>
    <w:rsid w:val="007D1762"/>
    <w:rsid w:val="007D2E87"/>
    <w:rsid w:val="007D3C6B"/>
    <w:rsid w:val="007D4823"/>
    <w:rsid w:val="007D635A"/>
    <w:rsid w:val="007D6ED0"/>
    <w:rsid w:val="007D7067"/>
    <w:rsid w:val="007D7513"/>
    <w:rsid w:val="007E0EDE"/>
    <w:rsid w:val="007E1835"/>
    <w:rsid w:val="007E1D50"/>
    <w:rsid w:val="007E2FD3"/>
    <w:rsid w:val="007E3641"/>
    <w:rsid w:val="007E3CA5"/>
    <w:rsid w:val="007E3EEB"/>
    <w:rsid w:val="007E558C"/>
    <w:rsid w:val="007E5911"/>
    <w:rsid w:val="007E777C"/>
    <w:rsid w:val="007F00BA"/>
    <w:rsid w:val="007F0A88"/>
    <w:rsid w:val="007F10AF"/>
    <w:rsid w:val="007F2803"/>
    <w:rsid w:val="007F5953"/>
    <w:rsid w:val="007F660F"/>
    <w:rsid w:val="007F778B"/>
    <w:rsid w:val="00800A8C"/>
    <w:rsid w:val="00800F4F"/>
    <w:rsid w:val="00802060"/>
    <w:rsid w:val="008034DE"/>
    <w:rsid w:val="00803D3A"/>
    <w:rsid w:val="00804312"/>
    <w:rsid w:val="00805438"/>
    <w:rsid w:val="00806318"/>
    <w:rsid w:val="008068D7"/>
    <w:rsid w:val="0080691A"/>
    <w:rsid w:val="0081003C"/>
    <w:rsid w:val="008120FD"/>
    <w:rsid w:val="00813C82"/>
    <w:rsid w:val="00817197"/>
    <w:rsid w:val="0081724B"/>
    <w:rsid w:val="00821B5F"/>
    <w:rsid w:val="00821FA0"/>
    <w:rsid w:val="008222AA"/>
    <w:rsid w:val="00822320"/>
    <w:rsid w:val="0082335F"/>
    <w:rsid w:val="008236BD"/>
    <w:rsid w:val="008242FA"/>
    <w:rsid w:val="00824775"/>
    <w:rsid w:val="00826622"/>
    <w:rsid w:val="0082682C"/>
    <w:rsid w:val="00830090"/>
    <w:rsid w:val="00830AA7"/>
    <w:rsid w:val="00831D7D"/>
    <w:rsid w:val="00834C2D"/>
    <w:rsid w:val="008364B1"/>
    <w:rsid w:val="00840F1F"/>
    <w:rsid w:val="00844138"/>
    <w:rsid w:val="008461CD"/>
    <w:rsid w:val="00850DC8"/>
    <w:rsid w:val="00851145"/>
    <w:rsid w:val="008512E6"/>
    <w:rsid w:val="00852925"/>
    <w:rsid w:val="008549B0"/>
    <w:rsid w:val="00855B86"/>
    <w:rsid w:val="00855D7F"/>
    <w:rsid w:val="008562E9"/>
    <w:rsid w:val="00860506"/>
    <w:rsid w:val="00860519"/>
    <w:rsid w:val="008615DA"/>
    <w:rsid w:val="008644AA"/>
    <w:rsid w:val="00864A9F"/>
    <w:rsid w:val="00867F24"/>
    <w:rsid w:val="00872312"/>
    <w:rsid w:val="00872FBA"/>
    <w:rsid w:val="00875F6A"/>
    <w:rsid w:val="0087642E"/>
    <w:rsid w:val="00876916"/>
    <w:rsid w:val="00877E44"/>
    <w:rsid w:val="008804C0"/>
    <w:rsid w:val="0088253F"/>
    <w:rsid w:val="00884A37"/>
    <w:rsid w:val="00885758"/>
    <w:rsid w:val="00887940"/>
    <w:rsid w:val="0089217E"/>
    <w:rsid w:val="00893237"/>
    <w:rsid w:val="0089546D"/>
    <w:rsid w:val="00895C28"/>
    <w:rsid w:val="0089794B"/>
    <w:rsid w:val="008A11EB"/>
    <w:rsid w:val="008A2438"/>
    <w:rsid w:val="008A3ED0"/>
    <w:rsid w:val="008A50D6"/>
    <w:rsid w:val="008A5667"/>
    <w:rsid w:val="008A691F"/>
    <w:rsid w:val="008A71C0"/>
    <w:rsid w:val="008B336D"/>
    <w:rsid w:val="008B38A7"/>
    <w:rsid w:val="008B43DC"/>
    <w:rsid w:val="008B5CCE"/>
    <w:rsid w:val="008B66E5"/>
    <w:rsid w:val="008C072F"/>
    <w:rsid w:val="008C33DE"/>
    <w:rsid w:val="008C3A92"/>
    <w:rsid w:val="008C587D"/>
    <w:rsid w:val="008C6091"/>
    <w:rsid w:val="008C62B2"/>
    <w:rsid w:val="008C6DE5"/>
    <w:rsid w:val="008D11B4"/>
    <w:rsid w:val="008D18DB"/>
    <w:rsid w:val="008D2691"/>
    <w:rsid w:val="008D289B"/>
    <w:rsid w:val="008D2A07"/>
    <w:rsid w:val="008D4FCF"/>
    <w:rsid w:val="008D71AB"/>
    <w:rsid w:val="008E0796"/>
    <w:rsid w:val="008E312B"/>
    <w:rsid w:val="008E412D"/>
    <w:rsid w:val="008E4398"/>
    <w:rsid w:val="008E7969"/>
    <w:rsid w:val="008E7C30"/>
    <w:rsid w:val="008F0147"/>
    <w:rsid w:val="008F0CD8"/>
    <w:rsid w:val="008F47D0"/>
    <w:rsid w:val="008F5A85"/>
    <w:rsid w:val="008F5F78"/>
    <w:rsid w:val="008F6128"/>
    <w:rsid w:val="008F76E4"/>
    <w:rsid w:val="008F7D4E"/>
    <w:rsid w:val="00900716"/>
    <w:rsid w:val="00900DCD"/>
    <w:rsid w:val="00902986"/>
    <w:rsid w:val="0090309A"/>
    <w:rsid w:val="00903478"/>
    <w:rsid w:val="00904D3B"/>
    <w:rsid w:val="00905005"/>
    <w:rsid w:val="00905B88"/>
    <w:rsid w:val="00907D0C"/>
    <w:rsid w:val="00911E18"/>
    <w:rsid w:val="0091239E"/>
    <w:rsid w:val="00912828"/>
    <w:rsid w:val="00913BE2"/>
    <w:rsid w:val="009150A2"/>
    <w:rsid w:val="00915295"/>
    <w:rsid w:val="009153CD"/>
    <w:rsid w:val="009158A8"/>
    <w:rsid w:val="00923519"/>
    <w:rsid w:val="00923CA0"/>
    <w:rsid w:val="00923FA4"/>
    <w:rsid w:val="00924550"/>
    <w:rsid w:val="0092468F"/>
    <w:rsid w:val="00924F37"/>
    <w:rsid w:val="00926652"/>
    <w:rsid w:val="00927D0F"/>
    <w:rsid w:val="00930C57"/>
    <w:rsid w:val="009318A1"/>
    <w:rsid w:val="00932039"/>
    <w:rsid w:val="00933C23"/>
    <w:rsid w:val="00936721"/>
    <w:rsid w:val="00937FED"/>
    <w:rsid w:val="0094075B"/>
    <w:rsid w:val="009414EC"/>
    <w:rsid w:val="00942335"/>
    <w:rsid w:val="00943C08"/>
    <w:rsid w:val="00944151"/>
    <w:rsid w:val="009447CE"/>
    <w:rsid w:val="00944879"/>
    <w:rsid w:val="00945AB2"/>
    <w:rsid w:val="00946872"/>
    <w:rsid w:val="00950FA1"/>
    <w:rsid w:val="009513C1"/>
    <w:rsid w:val="009513E0"/>
    <w:rsid w:val="00951B6A"/>
    <w:rsid w:val="009521A1"/>
    <w:rsid w:val="009533B5"/>
    <w:rsid w:val="0095358C"/>
    <w:rsid w:val="0095393E"/>
    <w:rsid w:val="00953BFE"/>
    <w:rsid w:val="00953C8B"/>
    <w:rsid w:val="0095433F"/>
    <w:rsid w:val="0095645C"/>
    <w:rsid w:val="00956A8F"/>
    <w:rsid w:val="00960A47"/>
    <w:rsid w:val="00961282"/>
    <w:rsid w:val="009617C7"/>
    <w:rsid w:val="00961C86"/>
    <w:rsid w:val="0096284A"/>
    <w:rsid w:val="00962F7D"/>
    <w:rsid w:val="00963079"/>
    <w:rsid w:val="00963DB2"/>
    <w:rsid w:val="00964AA1"/>
    <w:rsid w:val="00964D3B"/>
    <w:rsid w:val="00965621"/>
    <w:rsid w:val="00965A38"/>
    <w:rsid w:val="00965E8B"/>
    <w:rsid w:val="0096650F"/>
    <w:rsid w:val="00971332"/>
    <w:rsid w:val="009741BE"/>
    <w:rsid w:val="009745B9"/>
    <w:rsid w:val="00974AD2"/>
    <w:rsid w:val="009754F0"/>
    <w:rsid w:val="00977649"/>
    <w:rsid w:val="00977863"/>
    <w:rsid w:val="0097788A"/>
    <w:rsid w:val="00977C24"/>
    <w:rsid w:val="00980720"/>
    <w:rsid w:val="00980908"/>
    <w:rsid w:val="00981E50"/>
    <w:rsid w:val="0098215F"/>
    <w:rsid w:val="009846DE"/>
    <w:rsid w:val="00984EE7"/>
    <w:rsid w:val="0098508A"/>
    <w:rsid w:val="00985158"/>
    <w:rsid w:val="009852EC"/>
    <w:rsid w:val="00985499"/>
    <w:rsid w:val="00985A7E"/>
    <w:rsid w:val="0098635B"/>
    <w:rsid w:val="00986B76"/>
    <w:rsid w:val="00987089"/>
    <w:rsid w:val="00987C37"/>
    <w:rsid w:val="00992E3A"/>
    <w:rsid w:val="00995FD1"/>
    <w:rsid w:val="00997827"/>
    <w:rsid w:val="009A00D8"/>
    <w:rsid w:val="009A1FA9"/>
    <w:rsid w:val="009A7E0E"/>
    <w:rsid w:val="009B3007"/>
    <w:rsid w:val="009B35BF"/>
    <w:rsid w:val="009B4580"/>
    <w:rsid w:val="009B46CD"/>
    <w:rsid w:val="009B6954"/>
    <w:rsid w:val="009B7178"/>
    <w:rsid w:val="009B739A"/>
    <w:rsid w:val="009B7558"/>
    <w:rsid w:val="009C175E"/>
    <w:rsid w:val="009C2D17"/>
    <w:rsid w:val="009C2FE6"/>
    <w:rsid w:val="009C57E8"/>
    <w:rsid w:val="009C6E1B"/>
    <w:rsid w:val="009D049C"/>
    <w:rsid w:val="009D0AF9"/>
    <w:rsid w:val="009D0EAD"/>
    <w:rsid w:val="009D1835"/>
    <w:rsid w:val="009D2F59"/>
    <w:rsid w:val="009D3285"/>
    <w:rsid w:val="009D4BEC"/>
    <w:rsid w:val="009D52B5"/>
    <w:rsid w:val="009D5F67"/>
    <w:rsid w:val="009D63F8"/>
    <w:rsid w:val="009D7815"/>
    <w:rsid w:val="009D7C6B"/>
    <w:rsid w:val="009E00F2"/>
    <w:rsid w:val="009E01E6"/>
    <w:rsid w:val="009E0B64"/>
    <w:rsid w:val="009E0CDF"/>
    <w:rsid w:val="009E2FD9"/>
    <w:rsid w:val="009E387C"/>
    <w:rsid w:val="009E41C7"/>
    <w:rsid w:val="009E4912"/>
    <w:rsid w:val="009E57E3"/>
    <w:rsid w:val="009E672B"/>
    <w:rsid w:val="009F04AD"/>
    <w:rsid w:val="009F070A"/>
    <w:rsid w:val="009F0E3E"/>
    <w:rsid w:val="009F206A"/>
    <w:rsid w:val="009F3527"/>
    <w:rsid w:val="009F4646"/>
    <w:rsid w:val="009F50A5"/>
    <w:rsid w:val="009F565F"/>
    <w:rsid w:val="009F593E"/>
    <w:rsid w:val="009F6C5A"/>
    <w:rsid w:val="009F6FFF"/>
    <w:rsid w:val="00A002C4"/>
    <w:rsid w:val="00A00535"/>
    <w:rsid w:val="00A0507E"/>
    <w:rsid w:val="00A0527D"/>
    <w:rsid w:val="00A0605C"/>
    <w:rsid w:val="00A065EC"/>
    <w:rsid w:val="00A07093"/>
    <w:rsid w:val="00A071AD"/>
    <w:rsid w:val="00A10757"/>
    <w:rsid w:val="00A12FAC"/>
    <w:rsid w:val="00A138BF"/>
    <w:rsid w:val="00A14EC8"/>
    <w:rsid w:val="00A15DD9"/>
    <w:rsid w:val="00A2023A"/>
    <w:rsid w:val="00A21018"/>
    <w:rsid w:val="00A21717"/>
    <w:rsid w:val="00A21DA4"/>
    <w:rsid w:val="00A2231C"/>
    <w:rsid w:val="00A24269"/>
    <w:rsid w:val="00A24BDE"/>
    <w:rsid w:val="00A256A9"/>
    <w:rsid w:val="00A25DC3"/>
    <w:rsid w:val="00A27060"/>
    <w:rsid w:val="00A270C2"/>
    <w:rsid w:val="00A3068C"/>
    <w:rsid w:val="00A311C8"/>
    <w:rsid w:val="00A314E9"/>
    <w:rsid w:val="00A31561"/>
    <w:rsid w:val="00A317E6"/>
    <w:rsid w:val="00A33635"/>
    <w:rsid w:val="00A36BCD"/>
    <w:rsid w:val="00A37281"/>
    <w:rsid w:val="00A401BB"/>
    <w:rsid w:val="00A40AAE"/>
    <w:rsid w:val="00A41009"/>
    <w:rsid w:val="00A41541"/>
    <w:rsid w:val="00A41D1C"/>
    <w:rsid w:val="00A420E0"/>
    <w:rsid w:val="00A4309B"/>
    <w:rsid w:val="00A4429B"/>
    <w:rsid w:val="00A46116"/>
    <w:rsid w:val="00A462BE"/>
    <w:rsid w:val="00A47947"/>
    <w:rsid w:val="00A52F34"/>
    <w:rsid w:val="00A540B2"/>
    <w:rsid w:val="00A5465D"/>
    <w:rsid w:val="00A55097"/>
    <w:rsid w:val="00A56F54"/>
    <w:rsid w:val="00A572E9"/>
    <w:rsid w:val="00A57805"/>
    <w:rsid w:val="00A602F7"/>
    <w:rsid w:val="00A61982"/>
    <w:rsid w:val="00A63307"/>
    <w:rsid w:val="00A63368"/>
    <w:rsid w:val="00A6418F"/>
    <w:rsid w:val="00A70918"/>
    <w:rsid w:val="00A714B5"/>
    <w:rsid w:val="00A723A0"/>
    <w:rsid w:val="00A723FC"/>
    <w:rsid w:val="00A72BE4"/>
    <w:rsid w:val="00A73481"/>
    <w:rsid w:val="00A74367"/>
    <w:rsid w:val="00A76603"/>
    <w:rsid w:val="00A76C70"/>
    <w:rsid w:val="00A81F1C"/>
    <w:rsid w:val="00A83268"/>
    <w:rsid w:val="00A84682"/>
    <w:rsid w:val="00A8585C"/>
    <w:rsid w:val="00A85DC9"/>
    <w:rsid w:val="00A86809"/>
    <w:rsid w:val="00A87235"/>
    <w:rsid w:val="00A877AC"/>
    <w:rsid w:val="00A87B13"/>
    <w:rsid w:val="00A91712"/>
    <w:rsid w:val="00A91D3A"/>
    <w:rsid w:val="00A93280"/>
    <w:rsid w:val="00A9347B"/>
    <w:rsid w:val="00A951F5"/>
    <w:rsid w:val="00AA04FB"/>
    <w:rsid w:val="00AA49EC"/>
    <w:rsid w:val="00AA67AE"/>
    <w:rsid w:val="00AA6A04"/>
    <w:rsid w:val="00AA73E0"/>
    <w:rsid w:val="00AA7962"/>
    <w:rsid w:val="00AB0D12"/>
    <w:rsid w:val="00AB2BC5"/>
    <w:rsid w:val="00AB4E5E"/>
    <w:rsid w:val="00AB5530"/>
    <w:rsid w:val="00AB643D"/>
    <w:rsid w:val="00AC006D"/>
    <w:rsid w:val="00AC3004"/>
    <w:rsid w:val="00AC3C05"/>
    <w:rsid w:val="00AC4C81"/>
    <w:rsid w:val="00AC5ABC"/>
    <w:rsid w:val="00AC6C5C"/>
    <w:rsid w:val="00AC6D54"/>
    <w:rsid w:val="00AD1183"/>
    <w:rsid w:val="00AD11DB"/>
    <w:rsid w:val="00AD16D3"/>
    <w:rsid w:val="00AD17E0"/>
    <w:rsid w:val="00AD25FC"/>
    <w:rsid w:val="00AD2E09"/>
    <w:rsid w:val="00AD4655"/>
    <w:rsid w:val="00AD6D32"/>
    <w:rsid w:val="00AD7A01"/>
    <w:rsid w:val="00AE03DE"/>
    <w:rsid w:val="00AE143B"/>
    <w:rsid w:val="00AE17EE"/>
    <w:rsid w:val="00AE1965"/>
    <w:rsid w:val="00AE1DD2"/>
    <w:rsid w:val="00AE2392"/>
    <w:rsid w:val="00AE311C"/>
    <w:rsid w:val="00AE32B8"/>
    <w:rsid w:val="00AE4FF7"/>
    <w:rsid w:val="00AE6448"/>
    <w:rsid w:val="00AE6945"/>
    <w:rsid w:val="00AE780F"/>
    <w:rsid w:val="00AE7B30"/>
    <w:rsid w:val="00AF0B2D"/>
    <w:rsid w:val="00AF0E8B"/>
    <w:rsid w:val="00AF21E1"/>
    <w:rsid w:val="00AF2C7B"/>
    <w:rsid w:val="00AF3ED0"/>
    <w:rsid w:val="00AF4402"/>
    <w:rsid w:val="00AF7419"/>
    <w:rsid w:val="00B0227B"/>
    <w:rsid w:val="00B05327"/>
    <w:rsid w:val="00B05506"/>
    <w:rsid w:val="00B06018"/>
    <w:rsid w:val="00B0647D"/>
    <w:rsid w:val="00B06B6E"/>
    <w:rsid w:val="00B06E03"/>
    <w:rsid w:val="00B0708B"/>
    <w:rsid w:val="00B1023C"/>
    <w:rsid w:val="00B10461"/>
    <w:rsid w:val="00B11217"/>
    <w:rsid w:val="00B119DE"/>
    <w:rsid w:val="00B13B00"/>
    <w:rsid w:val="00B14782"/>
    <w:rsid w:val="00B14A22"/>
    <w:rsid w:val="00B14A60"/>
    <w:rsid w:val="00B1520C"/>
    <w:rsid w:val="00B1551E"/>
    <w:rsid w:val="00B17AA7"/>
    <w:rsid w:val="00B2074D"/>
    <w:rsid w:val="00B2253B"/>
    <w:rsid w:val="00B2350B"/>
    <w:rsid w:val="00B24551"/>
    <w:rsid w:val="00B24E47"/>
    <w:rsid w:val="00B257A4"/>
    <w:rsid w:val="00B26661"/>
    <w:rsid w:val="00B269DD"/>
    <w:rsid w:val="00B26AE0"/>
    <w:rsid w:val="00B31B46"/>
    <w:rsid w:val="00B31DE4"/>
    <w:rsid w:val="00B3370F"/>
    <w:rsid w:val="00B33EC7"/>
    <w:rsid w:val="00B343CC"/>
    <w:rsid w:val="00B344D7"/>
    <w:rsid w:val="00B34DF9"/>
    <w:rsid w:val="00B35F28"/>
    <w:rsid w:val="00B368CD"/>
    <w:rsid w:val="00B37297"/>
    <w:rsid w:val="00B40F92"/>
    <w:rsid w:val="00B43A6B"/>
    <w:rsid w:val="00B44CF8"/>
    <w:rsid w:val="00B46371"/>
    <w:rsid w:val="00B47EF7"/>
    <w:rsid w:val="00B51780"/>
    <w:rsid w:val="00B54122"/>
    <w:rsid w:val="00B56B56"/>
    <w:rsid w:val="00B56FB8"/>
    <w:rsid w:val="00B604D7"/>
    <w:rsid w:val="00B6130A"/>
    <w:rsid w:val="00B637EE"/>
    <w:rsid w:val="00B649AE"/>
    <w:rsid w:val="00B64DC2"/>
    <w:rsid w:val="00B66A59"/>
    <w:rsid w:val="00B66AB9"/>
    <w:rsid w:val="00B67C4D"/>
    <w:rsid w:val="00B7101C"/>
    <w:rsid w:val="00B72556"/>
    <w:rsid w:val="00B72DBA"/>
    <w:rsid w:val="00B73A83"/>
    <w:rsid w:val="00B74741"/>
    <w:rsid w:val="00B77F50"/>
    <w:rsid w:val="00B80F9A"/>
    <w:rsid w:val="00B81253"/>
    <w:rsid w:val="00B82E60"/>
    <w:rsid w:val="00B875F5"/>
    <w:rsid w:val="00B87699"/>
    <w:rsid w:val="00B903A9"/>
    <w:rsid w:val="00B92E99"/>
    <w:rsid w:val="00B940F6"/>
    <w:rsid w:val="00B949C0"/>
    <w:rsid w:val="00B94F44"/>
    <w:rsid w:val="00BA124D"/>
    <w:rsid w:val="00BA2016"/>
    <w:rsid w:val="00BA5C56"/>
    <w:rsid w:val="00BA6A33"/>
    <w:rsid w:val="00BA747B"/>
    <w:rsid w:val="00BA7587"/>
    <w:rsid w:val="00BB0349"/>
    <w:rsid w:val="00BB30DF"/>
    <w:rsid w:val="00BB4F93"/>
    <w:rsid w:val="00BC09B8"/>
    <w:rsid w:val="00BC1774"/>
    <w:rsid w:val="00BC21B4"/>
    <w:rsid w:val="00BC261C"/>
    <w:rsid w:val="00BC3677"/>
    <w:rsid w:val="00BC40F0"/>
    <w:rsid w:val="00BC4C69"/>
    <w:rsid w:val="00BC5217"/>
    <w:rsid w:val="00BC600E"/>
    <w:rsid w:val="00BC7A3C"/>
    <w:rsid w:val="00BD097A"/>
    <w:rsid w:val="00BD19CA"/>
    <w:rsid w:val="00BD1E66"/>
    <w:rsid w:val="00BD2AA1"/>
    <w:rsid w:val="00BD2B69"/>
    <w:rsid w:val="00BD4D8F"/>
    <w:rsid w:val="00BD77C8"/>
    <w:rsid w:val="00BE0512"/>
    <w:rsid w:val="00BE0BAB"/>
    <w:rsid w:val="00BE193B"/>
    <w:rsid w:val="00BE3B7E"/>
    <w:rsid w:val="00BE3EE7"/>
    <w:rsid w:val="00BE42A3"/>
    <w:rsid w:val="00BE4BEE"/>
    <w:rsid w:val="00BE5AC8"/>
    <w:rsid w:val="00BE5B4C"/>
    <w:rsid w:val="00BE6434"/>
    <w:rsid w:val="00BF0214"/>
    <w:rsid w:val="00BF21B5"/>
    <w:rsid w:val="00BF26AF"/>
    <w:rsid w:val="00BF41F6"/>
    <w:rsid w:val="00BF7D8A"/>
    <w:rsid w:val="00C02A45"/>
    <w:rsid w:val="00C02BFB"/>
    <w:rsid w:val="00C03531"/>
    <w:rsid w:val="00C0492A"/>
    <w:rsid w:val="00C051D9"/>
    <w:rsid w:val="00C06771"/>
    <w:rsid w:val="00C1091B"/>
    <w:rsid w:val="00C1144D"/>
    <w:rsid w:val="00C1231C"/>
    <w:rsid w:val="00C13C8B"/>
    <w:rsid w:val="00C1477E"/>
    <w:rsid w:val="00C15525"/>
    <w:rsid w:val="00C158D7"/>
    <w:rsid w:val="00C1661B"/>
    <w:rsid w:val="00C17361"/>
    <w:rsid w:val="00C201C6"/>
    <w:rsid w:val="00C20B45"/>
    <w:rsid w:val="00C233FC"/>
    <w:rsid w:val="00C23DC8"/>
    <w:rsid w:val="00C2426D"/>
    <w:rsid w:val="00C2428C"/>
    <w:rsid w:val="00C26035"/>
    <w:rsid w:val="00C26056"/>
    <w:rsid w:val="00C26CD8"/>
    <w:rsid w:val="00C31EC0"/>
    <w:rsid w:val="00C323E8"/>
    <w:rsid w:val="00C3598B"/>
    <w:rsid w:val="00C35EE3"/>
    <w:rsid w:val="00C36620"/>
    <w:rsid w:val="00C36DB2"/>
    <w:rsid w:val="00C40892"/>
    <w:rsid w:val="00C40E8B"/>
    <w:rsid w:val="00C416A0"/>
    <w:rsid w:val="00C42869"/>
    <w:rsid w:val="00C43E3C"/>
    <w:rsid w:val="00C44D7A"/>
    <w:rsid w:val="00C45760"/>
    <w:rsid w:val="00C50841"/>
    <w:rsid w:val="00C5208B"/>
    <w:rsid w:val="00C532E6"/>
    <w:rsid w:val="00C53D62"/>
    <w:rsid w:val="00C572DC"/>
    <w:rsid w:val="00C5764F"/>
    <w:rsid w:val="00C60019"/>
    <w:rsid w:val="00C607B8"/>
    <w:rsid w:val="00C60D99"/>
    <w:rsid w:val="00C624E6"/>
    <w:rsid w:val="00C62892"/>
    <w:rsid w:val="00C634BE"/>
    <w:rsid w:val="00C67BF5"/>
    <w:rsid w:val="00C71139"/>
    <w:rsid w:val="00C71487"/>
    <w:rsid w:val="00C722BB"/>
    <w:rsid w:val="00C7281C"/>
    <w:rsid w:val="00C733FD"/>
    <w:rsid w:val="00C73464"/>
    <w:rsid w:val="00C7367E"/>
    <w:rsid w:val="00C7441F"/>
    <w:rsid w:val="00C74740"/>
    <w:rsid w:val="00C759C5"/>
    <w:rsid w:val="00C76B22"/>
    <w:rsid w:val="00C82290"/>
    <w:rsid w:val="00C82BEB"/>
    <w:rsid w:val="00C83F31"/>
    <w:rsid w:val="00C842E4"/>
    <w:rsid w:val="00C86397"/>
    <w:rsid w:val="00C8639B"/>
    <w:rsid w:val="00C907A8"/>
    <w:rsid w:val="00C915B8"/>
    <w:rsid w:val="00C9161A"/>
    <w:rsid w:val="00C935BA"/>
    <w:rsid w:val="00C947ED"/>
    <w:rsid w:val="00C94807"/>
    <w:rsid w:val="00C974CB"/>
    <w:rsid w:val="00CA15AC"/>
    <w:rsid w:val="00CA192F"/>
    <w:rsid w:val="00CA2A2F"/>
    <w:rsid w:val="00CA2CBA"/>
    <w:rsid w:val="00CA30F1"/>
    <w:rsid w:val="00CA32AA"/>
    <w:rsid w:val="00CA3E16"/>
    <w:rsid w:val="00CA43AC"/>
    <w:rsid w:val="00CA5B2A"/>
    <w:rsid w:val="00CB1410"/>
    <w:rsid w:val="00CB4435"/>
    <w:rsid w:val="00CB4E05"/>
    <w:rsid w:val="00CB528A"/>
    <w:rsid w:val="00CB5D3B"/>
    <w:rsid w:val="00CB5D5A"/>
    <w:rsid w:val="00CB5F91"/>
    <w:rsid w:val="00CB6783"/>
    <w:rsid w:val="00CB6898"/>
    <w:rsid w:val="00CC06CC"/>
    <w:rsid w:val="00CC0955"/>
    <w:rsid w:val="00CC268B"/>
    <w:rsid w:val="00CC2CC6"/>
    <w:rsid w:val="00CC612D"/>
    <w:rsid w:val="00CD022F"/>
    <w:rsid w:val="00CD02F7"/>
    <w:rsid w:val="00CD0A2B"/>
    <w:rsid w:val="00CD0CE5"/>
    <w:rsid w:val="00CD0EFE"/>
    <w:rsid w:val="00CD1607"/>
    <w:rsid w:val="00CD173D"/>
    <w:rsid w:val="00CD191B"/>
    <w:rsid w:val="00CD40E7"/>
    <w:rsid w:val="00CD41F3"/>
    <w:rsid w:val="00CD5288"/>
    <w:rsid w:val="00CD52DA"/>
    <w:rsid w:val="00CD6443"/>
    <w:rsid w:val="00CD71A2"/>
    <w:rsid w:val="00CD7D13"/>
    <w:rsid w:val="00CE0936"/>
    <w:rsid w:val="00CE0965"/>
    <w:rsid w:val="00CE1A42"/>
    <w:rsid w:val="00CE23D2"/>
    <w:rsid w:val="00CE2B64"/>
    <w:rsid w:val="00CE2F3B"/>
    <w:rsid w:val="00CE3A40"/>
    <w:rsid w:val="00CE4D35"/>
    <w:rsid w:val="00CE5AB9"/>
    <w:rsid w:val="00CE7A7B"/>
    <w:rsid w:val="00CF0FAB"/>
    <w:rsid w:val="00CF27AA"/>
    <w:rsid w:val="00CF2897"/>
    <w:rsid w:val="00CF2977"/>
    <w:rsid w:val="00CF2B45"/>
    <w:rsid w:val="00CF2C15"/>
    <w:rsid w:val="00CF47E1"/>
    <w:rsid w:val="00CF4A4E"/>
    <w:rsid w:val="00CF4DC0"/>
    <w:rsid w:val="00CF4E8E"/>
    <w:rsid w:val="00D00CA0"/>
    <w:rsid w:val="00D0193C"/>
    <w:rsid w:val="00D020B9"/>
    <w:rsid w:val="00D020FF"/>
    <w:rsid w:val="00D026B1"/>
    <w:rsid w:val="00D02AAE"/>
    <w:rsid w:val="00D03EFA"/>
    <w:rsid w:val="00D04970"/>
    <w:rsid w:val="00D067C2"/>
    <w:rsid w:val="00D06E9D"/>
    <w:rsid w:val="00D107B6"/>
    <w:rsid w:val="00D10807"/>
    <w:rsid w:val="00D12CCA"/>
    <w:rsid w:val="00D13979"/>
    <w:rsid w:val="00D15E45"/>
    <w:rsid w:val="00D1609C"/>
    <w:rsid w:val="00D160A2"/>
    <w:rsid w:val="00D1662B"/>
    <w:rsid w:val="00D179EB"/>
    <w:rsid w:val="00D17C12"/>
    <w:rsid w:val="00D21D04"/>
    <w:rsid w:val="00D255B0"/>
    <w:rsid w:val="00D2563F"/>
    <w:rsid w:val="00D26786"/>
    <w:rsid w:val="00D26A5F"/>
    <w:rsid w:val="00D272EF"/>
    <w:rsid w:val="00D3082C"/>
    <w:rsid w:val="00D325D9"/>
    <w:rsid w:val="00D342CC"/>
    <w:rsid w:val="00D3521C"/>
    <w:rsid w:val="00D36415"/>
    <w:rsid w:val="00D36FBC"/>
    <w:rsid w:val="00D372D4"/>
    <w:rsid w:val="00D42DE1"/>
    <w:rsid w:val="00D42F71"/>
    <w:rsid w:val="00D44A3A"/>
    <w:rsid w:val="00D456D6"/>
    <w:rsid w:val="00D463E6"/>
    <w:rsid w:val="00D46C4F"/>
    <w:rsid w:val="00D471A4"/>
    <w:rsid w:val="00D50717"/>
    <w:rsid w:val="00D50CAB"/>
    <w:rsid w:val="00D51287"/>
    <w:rsid w:val="00D51652"/>
    <w:rsid w:val="00D51B89"/>
    <w:rsid w:val="00D537F1"/>
    <w:rsid w:val="00D53FB0"/>
    <w:rsid w:val="00D54F38"/>
    <w:rsid w:val="00D57303"/>
    <w:rsid w:val="00D57F9C"/>
    <w:rsid w:val="00D60F3D"/>
    <w:rsid w:val="00D61831"/>
    <w:rsid w:val="00D61C92"/>
    <w:rsid w:val="00D627F0"/>
    <w:rsid w:val="00D62C4D"/>
    <w:rsid w:val="00D62E6C"/>
    <w:rsid w:val="00D634EC"/>
    <w:rsid w:val="00D6395A"/>
    <w:rsid w:val="00D643B7"/>
    <w:rsid w:val="00D6560A"/>
    <w:rsid w:val="00D66709"/>
    <w:rsid w:val="00D71651"/>
    <w:rsid w:val="00D744E5"/>
    <w:rsid w:val="00D75718"/>
    <w:rsid w:val="00D757D6"/>
    <w:rsid w:val="00D76BC6"/>
    <w:rsid w:val="00D77BBF"/>
    <w:rsid w:val="00D820C3"/>
    <w:rsid w:val="00D825DB"/>
    <w:rsid w:val="00D831C8"/>
    <w:rsid w:val="00D841C1"/>
    <w:rsid w:val="00D84AD5"/>
    <w:rsid w:val="00D9059C"/>
    <w:rsid w:val="00D908AA"/>
    <w:rsid w:val="00D90C74"/>
    <w:rsid w:val="00D9162B"/>
    <w:rsid w:val="00D91C4E"/>
    <w:rsid w:val="00D92231"/>
    <w:rsid w:val="00D93BCF"/>
    <w:rsid w:val="00D93EF0"/>
    <w:rsid w:val="00D95035"/>
    <w:rsid w:val="00D95C1A"/>
    <w:rsid w:val="00DA0038"/>
    <w:rsid w:val="00DA00AF"/>
    <w:rsid w:val="00DA0A32"/>
    <w:rsid w:val="00DA0AC7"/>
    <w:rsid w:val="00DA1CD9"/>
    <w:rsid w:val="00DA378F"/>
    <w:rsid w:val="00DA566C"/>
    <w:rsid w:val="00DA58F1"/>
    <w:rsid w:val="00DB097A"/>
    <w:rsid w:val="00DB18AD"/>
    <w:rsid w:val="00DB1D52"/>
    <w:rsid w:val="00DB20FE"/>
    <w:rsid w:val="00DB30E3"/>
    <w:rsid w:val="00DB5D83"/>
    <w:rsid w:val="00DB6821"/>
    <w:rsid w:val="00DB721A"/>
    <w:rsid w:val="00DC019A"/>
    <w:rsid w:val="00DC0837"/>
    <w:rsid w:val="00DC0C39"/>
    <w:rsid w:val="00DC2F0E"/>
    <w:rsid w:val="00DC4341"/>
    <w:rsid w:val="00DC7F1B"/>
    <w:rsid w:val="00DD232D"/>
    <w:rsid w:val="00DD57F5"/>
    <w:rsid w:val="00DD5F14"/>
    <w:rsid w:val="00DD5FA0"/>
    <w:rsid w:val="00DD74B3"/>
    <w:rsid w:val="00DD7551"/>
    <w:rsid w:val="00DD77E3"/>
    <w:rsid w:val="00DD79F3"/>
    <w:rsid w:val="00DD7C61"/>
    <w:rsid w:val="00DE0BD3"/>
    <w:rsid w:val="00DE0CD7"/>
    <w:rsid w:val="00DE0DC9"/>
    <w:rsid w:val="00DE0FC0"/>
    <w:rsid w:val="00DE11D2"/>
    <w:rsid w:val="00DE1298"/>
    <w:rsid w:val="00DE1B0F"/>
    <w:rsid w:val="00DE541B"/>
    <w:rsid w:val="00DE5FA7"/>
    <w:rsid w:val="00DE69C2"/>
    <w:rsid w:val="00DE7328"/>
    <w:rsid w:val="00DE7733"/>
    <w:rsid w:val="00DE7D33"/>
    <w:rsid w:val="00DF0189"/>
    <w:rsid w:val="00DF10CC"/>
    <w:rsid w:val="00DF4BD1"/>
    <w:rsid w:val="00DF72F8"/>
    <w:rsid w:val="00E01930"/>
    <w:rsid w:val="00E02386"/>
    <w:rsid w:val="00E025A3"/>
    <w:rsid w:val="00E0352A"/>
    <w:rsid w:val="00E037D1"/>
    <w:rsid w:val="00E045F6"/>
    <w:rsid w:val="00E04ECA"/>
    <w:rsid w:val="00E06112"/>
    <w:rsid w:val="00E07D64"/>
    <w:rsid w:val="00E1138D"/>
    <w:rsid w:val="00E117DA"/>
    <w:rsid w:val="00E11B79"/>
    <w:rsid w:val="00E12D43"/>
    <w:rsid w:val="00E158C9"/>
    <w:rsid w:val="00E160A9"/>
    <w:rsid w:val="00E162DD"/>
    <w:rsid w:val="00E168AF"/>
    <w:rsid w:val="00E17095"/>
    <w:rsid w:val="00E173BC"/>
    <w:rsid w:val="00E201BA"/>
    <w:rsid w:val="00E225BC"/>
    <w:rsid w:val="00E22729"/>
    <w:rsid w:val="00E23AC3"/>
    <w:rsid w:val="00E24319"/>
    <w:rsid w:val="00E24722"/>
    <w:rsid w:val="00E25AC2"/>
    <w:rsid w:val="00E26427"/>
    <w:rsid w:val="00E26555"/>
    <w:rsid w:val="00E3105D"/>
    <w:rsid w:val="00E33157"/>
    <w:rsid w:val="00E33282"/>
    <w:rsid w:val="00E34072"/>
    <w:rsid w:val="00E3550C"/>
    <w:rsid w:val="00E35DEF"/>
    <w:rsid w:val="00E373AC"/>
    <w:rsid w:val="00E37C6B"/>
    <w:rsid w:val="00E37E06"/>
    <w:rsid w:val="00E40D84"/>
    <w:rsid w:val="00E419FB"/>
    <w:rsid w:val="00E41FFE"/>
    <w:rsid w:val="00E42B02"/>
    <w:rsid w:val="00E42B3D"/>
    <w:rsid w:val="00E43472"/>
    <w:rsid w:val="00E434C9"/>
    <w:rsid w:val="00E43A8D"/>
    <w:rsid w:val="00E43F54"/>
    <w:rsid w:val="00E44619"/>
    <w:rsid w:val="00E46067"/>
    <w:rsid w:val="00E473BB"/>
    <w:rsid w:val="00E475B8"/>
    <w:rsid w:val="00E47806"/>
    <w:rsid w:val="00E47F7F"/>
    <w:rsid w:val="00E50384"/>
    <w:rsid w:val="00E50660"/>
    <w:rsid w:val="00E51FA0"/>
    <w:rsid w:val="00E542DB"/>
    <w:rsid w:val="00E5654C"/>
    <w:rsid w:val="00E5716B"/>
    <w:rsid w:val="00E57AC8"/>
    <w:rsid w:val="00E6093C"/>
    <w:rsid w:val="00E60997"/>
    <w:rsid w:val="00E60F59"/>
    <w:rsid w:val="00E62A1D"/>
    <w:rsid w:val="00E64159"/>
    <w:rsid w:val="00E64FF2"/>
    <w:rsid w:val="00E65F4D"/>
    <w:rsid w:val="00E6694F"/>
    <w:rsid w:val="00E669CB"/>
    <w:rsid w:val="00E701F3"/>
    <w:rsid w:val="00E7084A"/>
    <w:rsid w:val="00E71E7C"/>
    <w:rsid w:val="00E728F1"/>
    <w:rsid w:val="00E72AE7"/>
    <w:rsid w:val="00E72E55"/>
    <w:rsid w:val="00E72F1D"/>
    <w:rsid w:val="00E7315E"/>
    <w:rsid w:val="00E73FEE"/>
    <w:rsid w:val="00E743CF"/>
    <w:rsid w:val="00E75F25"/>
    <w:rsid w:val="00E76E12"/>
    <w:rsid w:val="00E779BC"/>
    <w:rsid w:val="00E81785"/>
    <w:rsid w:val="00E82A78"/>
    <w:rsid w:val="00E83122"/>
    <w:rsid w:val="00E83178"/>
    <w:rsid w:val="00E831DF"/>
    <w:rsid w:val="00E8381F"/>
    <w:rsid w:val="00E83F17"/>
    <w:rsid w:val="00E86DC8"/>
    <w:rsid w:val="00E873C3"/>
    <w:rsid w:val="00E90248"/>
    <w:rsid w:val="00E90E54"/>
    <w:rsid w:val="00E916E1"/>
    <w:rsid w:val="00E926F4"/>
    <w:rsid w:val="00E92A7C"/>
    <w:rsid w:val="00E92B62"/>
    <w:rsid w:val="00E933C1"/>
    <w:rsid w:val="00E9396E"/>
    <w:rsid w:val="00E95297"/>
    <w:rsid w:val="00E95B7F"/>
    <w:rsid w:val="00E96D3A"/>
    <w:rsid w:val="00E97D4C"/>
    <w:rsid w:val="00EA0A73"/>
    <w:rsid w:val="00EA10EF"/>
    <w:rsid w:val="00EA316F"/>
    <w:rsid w:val="00EA349F"/>
    <w:rsid w:val="00EA40F4"/>
    <w:rsid w:val="00EB159F"/>
    <w:rsid w:val="00EB1F1A"/>
    <w:rsid w:val="00EB2216"/>
    <w:rsid w:val="00EB38FD"/>
    <w:rsid w:val="00EB3E7E"/>
    <w:rsid w:val="00EB4514"/>
    <w:rsid w:val="00EB5318"/>
    <w:rsid w:val="00EB6EBB"/>
    <w:rsid w:val="00EB7639"/>
    <w:rsid w:val="00EB7BBA"/>
    <w:rsid w:val="00EC0A86"/>
    <w:rsid w:val="00EC0CAB"/>
    <w:rsid w:val="00EC1087"/>
    <w:rsid w:val="00EC134E"/>
    <w:rsid w:val="00EC17BF"/>
    <w:rsid w:val="00EC201B"/>
    <w:rsid w:val="00EC32A3"/>
    <w:rsid w:val="00EC37C8"/>
    <w:rsid w:val="00EC37F9"/>
    <w:rsid w:val="00EC4C72"/>
    <w:rsid w:val="00EC539A"/>
    <w:rsid w:val="00EC5843"/>
    <w:rsid w:val="00EC6210"/>
    <w:rsid w:val="00EC7249"/>
    <w:rsid w:val="00EC797C"/>
    <w:rsid w:val="00ED000D"/>
    <w:rsid w:val="00ED056E"/>
    <w:rsid w:val="00ED0674"/>
    <w:rsid w:val="00ED0905"/>
    <w:rsid w:val="00ED097D"/>
    <w:rsid w:val="00ED11F3"/>
    <w:rsid w:val="00ED1C5C"/>
    <w:rsid w:val="00ED6765"/>
    <w:rsid w:val="00EE0839"/>
    <w:rsid w:val="00EE4E95"/>
    <w:rsid w:val="00EE6C86"/>
    <w:rsid w:val="00EE6CF7"/>
    <w:rsid w:val="00EF1E7E"/>
    <w:rsid w:val="00EF3AB9"/>
    <w:rsid w:val="00EF49DE"/>
    <w:rsid w:val="00EF5530"/>
    <w:rsid w:val="00F0301F"/>
    <w:rsid w:val="00F03D2E"/>
    <w:rsid w:val="00F056FF"/>
    <w:rsid w:val="00F05D82"/>
    <w:rsid w:val="00F0661A"/>
    <w:rsid w:val="00F10708"/>
    <w:rsid w:val="00F1083B"/>
    <w:rsid w:val="00F10C6E"/>
    <w:rsid w:val="00F10D14"/>
    <w:rsid w:val="00F10D44"/>
    <w:rsid w:val="00F10D86"/>
    <w:rsid w:val="00F11F32"/>
    <w:rsid w:val="00F1270E"/>
    <w:rsid w:val="00F12734"/>
    <w:rsid w:val="00F131E1"/>
    <w:rsid w:val="00F149A9"/>
    <w:rsid w:val="00F149E0"/>
    <w:rsid w:val="00F14FA7"/>
    <w:rsid w:val="00F15B60"/>
    <w:rsid w:val="00F1665D"/>
    <w:rsid w:val="00F168D5"/>
    <w:rsid w:val="00F1701F"/>
    <w:rsid w:val="00F177A8"/>
    <w:rsid w:val="00F17979"/>
    <w:rsid w:val="00F17E9C"/>
    <w:rsid w:val="00F20399"/>
    <w:rsid w:val="00F207E3"/>
    <w:rsid w:val="00F230BE"/>
    <w:rsid w:val="00F23C30"/>
    <w:rsid w:val="00F24AA6"/>
    <w:rsid w:val="00F25072"/>
    <w:rsid w:val="00F2555D"/>
    <w:rsid w:val="00F25C9D"/>
    <w:rsid w:val="00F262FC"/>
    <w:rsid w:val="00F264E0"/>
    <w:rsid w:val="00F27E06"/>
    <w:rsid w:val="00F305D5"/>
    <w:rsid w:val="00F30850"/>
    <w:rsid w:val="00F32437"/>
    <w:rsid w:val="00F33A5E"/>
    <w:rsid w:val="00F350E8"/>
    <w:rsid w:val="00F35A40"/>
    <w:rsid w:val="00F35C01"/>
    <w:rsid w:val="00F35C9E"/>
    <w:rsid w:val="00F36DE9"/>
    <w:rsid w:val="00F37602"/>
    <w:rsid w:val="00F37947"/>
    <w:rsid w:val="00F41ECD"/>
    <w:rsid w:val="00F420B3"/>
    <w:rsid w:val="00F42A7E"/>
    <w:rsid w:val="00F430A3"/>
    <w:rsid w:val="00F43D98"/>
    <w:rsid w:val="00F4414D"/>
    <w:rsid w:val="00F44189"/>
    <w:rsid w:val="00F44558"/>
    <w:rsid w:val="00F44664"/>
    <w:rsid w:val="00F44BDE"/>
    <w:rsid w:val="00F4537C"/>
    <w:rsid w:val="00F46104"/>
    <w:rsid w:val="00F464B0"/>
    <w:rsid w:val="00F464C6"/>
    <w:rsid w:val="00F47407"/>
    <w:rsid w:val="00F51234"/>
    <w:rsid w:val="00F5256E"/>
    <w:rsid w:val="00F527AF"/>
    <w:rsid w:val="00F54EAC"/>
    <w:rsid w:val="00F552FE"/>
    <w:rsid w:val="00F55B0E"/>
    <w:rsid w:val="00F609BF"/>
    <w:rsid w:val="00F610AF"/>
    <w:rsid w:val="00F61C41"/>
    <w:rsid w:val="00F63F7C"/>
    <w:rsid w:val="00F6498B"/>
    <w:rsid w:val="00F651A3"/>
    <w:rsid w:val="00F668FE"/>
    <w:rsid w:val="00F7264A"/>
    <w:rsid w:val="00F751DF"/>
    <w:rsid w:val="00F768C7"/>
    <w:rsid w:val="00F76E96"/>
    <w:rsid w:val="00F8017F"/>
    <w:rsid w:val="00F80BFF"/>
    <w:rsid w:val="00F810E6"/>
    <w:rsid w:val="00F8179B"/>
    <w:rsid w:val="00F8211E"/>
    <w:rsid w:val="00F82494"/>
    <w:rsid w:val="00F83CCE"/>
    <w:rsid w:val="00F85482"/>
    <w:rsid w:val="00F92A5F"/>
    <w:rsid w:val="00F932C8"/>
    <w:rsid w:val="00F967F9"/>
    <w:rsid w:val="00FA0EFA"/>
    <w:rsid w:val="00FA130D"/>
    <w:rsid w:val="00FA377A"/>
    <w:rsid w:val="00FA4A1D"/>
    <w:rsid w:val="00FA4ABD"/>
    <w:rsid w:val="00FA4BB2"/>
    <w:rsid w:val="00FB05A8"/>
    <w:rsid w:val="00FB0654"/>
    <w:rsid w:val="00FB1434"/>
    <w:rsid w:val="00FB47F1"/>
    <w:rsid w:val="00FB5D24"/>
    <w:rsid w:val="00FC0F6E"/>
    <w:rsid w:val="00FC2A23"/>
    <w:rsid w:val="00FC6F5F"/>
    <w:rsid w:val="00FC75DD"/>
    <w:rsid w:val="00FD1E7A"/>
    <w:rsid w:val="00FD2191"/>
    <w:rsid w:val="00FD765C"/>
    <w:rsid w:val="00FE11D5"/>
    <w:rsid w:val="00FE5CBC"/>
    <w:rsid w:val="00FE636E"/>
    <w:rsid w:val="00FE6626"/>
    <w:rsid w:val="00FF0C8D"/>
    <w:rsid w:val="00FF26FB"/>
    <w:rsid w:val="00FF5AB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76F2"/>
  <w15:docId w15:val="{6ABF1FBE-9C36-4FE3-9623-1CEB7FD0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9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119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B119D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B119DE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B119DE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B119DE"/>
    <w:pPr>
      <w:spacing w:before="240" w:after="60"/>
      <w:outlineLvl w:val="5"/>
    </w:pPr>
    <w:rPr>
      <w:b/>
      <w:bCs/>
      <w:sz w:val="20"/>
      <w:szCs w:val="20"/>
      <w:lang w:val="x-none"/>
    </w:rPr>
  </w:style>
  <w:style w:type="paragraph" w:styleId="7">
    <w:name w:val="heading 7"/>
    <w:basedOn w:val="a"/>
    <w:next w:val="a"/>
    <w:link w:val="70"/>
    <w:qFormat/>
    <w:rsid w:val="00B119DE"/>
    <w:pPr>
      <w:spacing w:before="240" w:after="60"/>
      <w:outlineLvl w:val="6"/>
    </w:pPr>
    <w:rPr>
      <w:lang w:val="x-none"/>
    </w:rPr>
  </w:style>
  <w:style w:type="paragraph" w:styleId="8">
    <w:name w:val="heading 8"/>
    <w:basedOn w:val="a"/>
    <w:next w:val="a"/>
    <w:link w:val="80"/>
    <w:qFormat/>
    <w:rsid w:val="00B119DE"/>
    <w:pPr>
      <w:spacing w:before="240" w:after="60"/>
      <w:outlineLvl w:val="7"/>
    </w:pPr>
    <w:rPr>
      <w:i/>
      <w:iCs/>
      <w:lang w:val="x-none"/>
    </w:rPr>
  </w:style>
  <w:style w:type="paragraph" w:styleId="9">
    <w:name w:val="heading 9"/>
    <w:basedOn w:val="a"/>
    <w:next w:val="a"/>
    <w:link w:val="90"/>
    <w:qFormat/>
    <w:rsid w:val="00B119DE"/>
    <w:pPr>
      <w:spacing w:before="240" w:after="60"/>
      <w:outlineLvl w:val="8"/>
    </w:pPr>
    <w:rPr>
      <w:rFonts w:ascii="Arial" w:hAnsi="Arial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9DE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119DE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rsid w:val="00B119D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B119D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rsid w:val="00B119D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rsid w:val="00B119DE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rsid w:val="00B119DE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rsid w:val="00B119DE"/>
    <w:rPr>
      <w:rFonts w:ascii="Arial" w:eastAsia="Times New Roman" w:hAnsi="Arial" w:cs="Times New Roman"/>
      <w:sz w:val="20"/>
      <w:szCs w:val="20"/>
      <w:lang w:val="x-none" w:eastAsia="ru-RU"/>
    </w:rPr>
  </w:style>
  <w:style w:type="paragraph" w:customStyle="1" w:styleId="ConsPlusNormal">
    <w:name w:val="ConsPlusNormal"/>
    <w:link w:val="ConsPlusNormal0"/>
    <w:rsid w:val="00B119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"/>
    <w:basedOn w:val="a"/>
    <w:link w:val="a4"/>
    <w:rsid w:val="00B119D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B119DE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B119DE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Emphasis"/>
    <w:qFormat/>
    <w:rsid w:val="00B119DE"/>
    <w:rPr>
      <w:i/>
      <w:iCs/>
    </w:rPr>
  </w:style>
  <w:style w:type="paragraph" w:styleId="a8">
    <w:name w:val="Balloon Text"/>
    <w:basedOn w:val="a"/>
    <w:link w:val="a9"/>
    <w:unhideWhenUsed/>
    <w:rsid w:val="00B119D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rsid w:val="00B119DE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harChar">
    <w:name w:val="Char Char Знак Знак Знак Знак Знак Знак Знак Знак Знак Знак"/>
    <w:basedOn w:val="a"/>
    <w:rsid w:val="00B119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B119DE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Paragraph"/>
    <w:basedOn w:val="a"/>
    <w:link w:val="ab"/>
    <w:qFormat/>
    <w:rsid w:val="00B119D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Title">
    <w:name w:val="ConsPlusTitle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uiPriority w:val="99"/>
    <w:unhideWhenUsed/>
    <w:rsid w:val="00B119DE"/>
    <w:rPr>
      <w:color w:val="0000FF"/>
      <w:u w:val="single"/>
    </w:rPr>
  </w:style>
  <w:style w:type="paragraph" w:styleId="af1">
    <w:name w:val="Title"/>
    <w:basedOn w:val="a"/>
    <w:link w:val="af2"/>
    <w:qFormat/>
    <w:rsid w:val="00B119DE"/>
    <w:pPr>
      <w:jc w:val="center"/>
    </w:pPr>
    <w:rPr>
      <w:b/>
      <w:sz w:val="48"/>
      <w:szCs w:val="20"/>
      <w:lang w:val="x-none"/>
    </w:rPr>
  </w:style>
  <w:style w:type="character" w:customStyle="1" w:styleId="af2">
    <w:name w:val="Название Знак"/>
    <w:basedOn w:val="a0"/>
    <w:link w:val="af1"/>
    <w:rsid w:val="00B119DE"/>
    <w:rPr>
      <w:rFonts w:ascii="Times New Roman" w:eastAsia="Times New Roman" w:hAnsi="Times New Roman" w:cs="Times New Roman"/>
      <w:b/>
      <w:sz w:val="48"/>
      <w:szCs w:val="20"/>
      <w:lang w:val="x-none" w:eastAsia="ru-RU"/>
    </w:rPr>
  </w:style>
  <w:style w:type="paragraph" w:customStyle="1" w:styleId="--">
    <w:name w:val="- СТРАНИЦА -"/>
    <w:rsid w:val="00B11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qFormat/>
    <w:rsid w:val="00B119D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B119D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19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 Spacing"/>
    <w:link w:val="af5"/>
    <w:qFormat/>
    <w:rsid w:val="00B11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Без интервала Знак"/>
    <w:link w:val="af4"/>
    <w:rsid w:val="00B119D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119DE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B119DE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31">
    <w:name w:val="Body Text 3"/>
    <w:basedOn w:val="a"/>
    <w:link w:val="32"/>
    <w:rsid w:val="00B119DE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nformat">
    <w:name w:val="ConsNonformat"/>
    <w:rsid w:val="00B119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23">
    <w:name w:val="Body Text 2"/>
    <w:basedOn w:val="a"/>
    <w:link w:val="24"/>
    <w:rsid w:val="00B119DE"/>
    <w:pPr>
      <w:spacing w:after="120" w:line="480" w:lineRule="auto"/>
    </w:pPr>
    <w:rPr>
      <w:sz w:val="20"/>
      <w:szCs w:val="20"/>
      <w:lang w:val="x-none"/>
    </w:rPr>
  </w:style>
  <w:style w:type="character" w:customStyle="1" w:styleId="24">
    <w:name w:val="Основной текст 2 Знак"/>
    <w:basedOn w:val="a0"/>
    <w:link w:val="23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6">
    <w:name w:val="Document Map"/>
    <w:basedOn w:val="a"/>
    <w:link w:val="af7"/>
    <w:rsid w:val="00B119DE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f7">
    <w:name w:val="Схема документа Знак"/>
    <w:basedOn w:val="a0"/>
    <w:link w:val="af6"/>
    <w:rsid w:val="00B119DE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character" w:styleId="af8">
    <w:name w:val="page number"/>
    <w:basedOn w:val="a0"/>
    <w:rsid w:val="00B119DE"/>
  </w:style>
  <w:style w:type="paragraph" w:styleId="af9">
    <w:name w:val="Subtitle"/>
    <w:basedOn w:val="a"/>
    <w:link w:val="afa"/>
    <w:qFormat/>
    <w:rsid w:val="00B119DE"/>
    <w:pPr>
      <w:jc w:val="center"/>
    </w:pPr>
    <w:rPr>
      <w:sz w:val="36"/>
      <w:lang w:val="x-none"/>
    </w:rPr>
  </w:style>
  <w:style w:type="character" w:customStyle="1" w:styleId="afa">
    <w:name w:val="Подзаголовок Знак"/>
    <w:basedOn w:val="a0"/>
    <w:link w:val="af9"/>
    <w:rsid w:val="00B119DE"/>
    <w:rPr>
      <w:rFonts w:ascii="Times New Roman" w:eastAsia="Times New Roman" w:hAnsi="Times New Roman" w:cs="Times New Roman"/>
      <w:sz w:val="36"/>
      <w:szCs w:val="24"/>
      <w:lang w:val="x-none" w:eastAsia="ru-RU"/>
    </w:rPr>
  </w:style>
  <w:style w:type="paragraph" w:customStyle="1" w:styleId="11">
    <w:name w:val="Обычный1"/>
    <w:rsid w:val="00B119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B119DE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b">
    <w:name w:val="Normal (Web)"/>
    <w:basedOn w:val="a"/>
    <w:uiPriority w:val="99"/>
    <w:rsid w:val="00B119DE"/>
    <w:pPr>
      <w:jc w:val="both"/>
    </w:pPr>
  </w:style>
  <w:style w:type="paragraph" w:customStyle="1" w:styleId="afc">
    <w:name w:val="Знак"/>
    <w:basedOn w:val="a"/>
    <w:rsid w:val="00B119DE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B119D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B119DE"/>
    <w:rPr>
      <w:sz w:val="20"/>
      <w:szCs w:val="20"/>
      <w:lang w:val="x-none"/>
    </w:rPr>
  </w:style>
  <w:style w:type="character" w:customStyle="1" w:styleId="aff">
    <w:name w:val="Текст концевой сноски Знак"/>
    <w:basedOn w:val="a0"/>
    <w:link w:val="afe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0">
    <w:name w:val="endnote reference"/>
    <w:rsid w:val="00B119DE"/>
    <w:rPr>
      <w:vertAlign w:val="superscript"/>
    </w:rPr>
  </w:style>
  <w:style w:type="paragraph" w:styleId="aff1">
    <w:name w:val="footnote text"/>
    <w:basedOn w:val="a"/>
    <w:link w:val="aff2"/>
    <w:uiPriority w:val="99"/>
    <w:rsid w:val="00B119DE"/>
    <w:rPr>
      <w:sz w:val="20"/>
      <w:szCs w:val="20"/>
      <w:lang w:val="x-none"/>
    </w:rPr>
  </w:style>
  <w:style w:type="character" w:customStyle="1" w:styleId="aff2">
    <w:name w:val="Текст сноски Знак"/>
    <w:basedOn w:val="a0"/>
    <w:link w:val="aff1"/>
    <w:uiPriority w:val="99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3">
    <w:name w:val="footnote reference"/>
    <w:rsid w:val="00B119DE"/>
    <w:rPr>
      <w:vertAlign w:val="superscript"/>
    </w:rPr>
  </w:style>
  <w:style w:type="paragraph" w:customStyle="1" w:styleId="FR1">
    <w:name w:val="FR1"/>
    <w:rsid w:val="00B119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f4">
    <w:name w:val="Block Text"/>
    <w:basedOn w:val="a"/>
    <w:rsid w:val="00B119DE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paragraph" w:styleId="aff5">
    <w:name w:val="Body Text First Indent"/>
    <w:basedOn w:val="a5"/>
    <w:link w:val="aff6"/>
    <w:rsid w:val="00B119DE"/>
    <w:pPr>
      <w:ind w:firstLine="210"/>
    </w:pPr>
  </w:style>
  <w:style w:type="character" w:customStyle="1" w:styleId="aff6">
    <w:name w:val="Красная строка Знак"/>
    <w:basedOn w:val="a6"/>
    <w:link w:val="aff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7">
    <w:name w:val="Plain Text"/>
    <w:aliases w:val=" Знак"/>
    <w:basedOn w:val="a"/>
    <w:link w:val="aff8"/>
    <w:rsid w:val="00B119DE"/>
    <w:rPr>
      <w:rFonts w:ascii="Courier New" w:hAnsi="Courier New"/>
      <w:sz w:val="20"/>
      <w:szCs w:val="20"/>
      <w:lang w:val="x-none"/>
    </w:rPr>
  </w:style>
  <w:style w:type="character" w:customStyle="1" w:styleId="aff8">
    <w:name w:val="Текст Знак"/>
    <w:aliases w:val=" Знак Знак"/>
    <w:basedOn w:val="a0"/>
    <w:link w:val="aff7"/>
    <w:rsid w:val="00B119D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9">
    <w:name w:val="TOC Heading"/>
    <w:basedOn w:val="1"/>
    <w:next w:val="a"/>
    <w:uiPriority w:val="39"/>
    <w:qFormat/>
    <w:rsid w:val="00B119DE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qFormat/>
    <w:rsid w:val="00B119DE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B119DE"/>
  </w:style>
  <w:style w:type="paragraph" w:styleId="35">
    <w:name w:val="toc 3"/>
    <w:basedOn w:val="a"/>
    <w:next w:val="a"/>
    <w:autoRedefine/>
    <w:uiPriority w:val="39"/>
    <w:unhideWhenUsed/>
    <w:qFormat/>
    <w:rsid w:val="00B119D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B119D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a">
    <w:name w:val="Subtle Emphasis"/>
    <w:uiPriority w:val="19"/>
    <w:qFormat/>
    <w:rsid w:val="00B119DE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customStyle="1" w:styleId="consnormal0">
    <w:name w:val="consnormal"/>
    <w:basedOn w:val="a"/>
    <w:rsid w:val="00B119DE"/>
    <w:pPr>
      <w:spacing w:before="120" w:after="120"/>
    </w:pPr>
  </w:style>
  <w:style w:type="paragraph" w:customStyle="1" w:styleId="consprim">
    <w:name w:val="consprim"/>
    <w:basedOn w:val="a"/>
    <w:rsid w:val="00B119DE"/>
    <w:pPr>
      <w:spacing w:before="120" w:after="120"/>
    </w:pPr>
  </w:style>
  <w:style w:type="paragraph" w:customStyle="1" w:styleId="affb">
    <w:name w:val="Всегда"/>
    <w:basedOn w:val="a"/>
    <w:autoRedefine/>
    <w:qFormat/>
    <w:rsid w:val="00B119DE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  <w:style w:type="character" w:customStyle="1" w:styleId="ConsCell">
    <w:name w:val="ConsCell Знак Знак Знак"/>
    <w:link w:val="ConsCell0"/>
    <w:uiPriority w:val="99"/>
    <w:locked/>
    <w:rsid w:val="00B119DE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ubmenu-table">
    <w:name w:val="submenu-table"/>
    <w:uiPriority w:val="99"/>
    <w:rsid w:val="00B119DE"/>
    <w:rPr>
      <w:rFonts w:cs="Times New Roman"/>
    </w:rPr>
  </w:style>
  <w:style w:type="character" w:customStyle="1" w:styleId="apple-converted-space">
    <w:name w:val="apple-converted-space"/>
    <w:basedOn w:val="a0"/>
    <w:rsid w:val="00B119DE"/>
  </w:style>
  <w:style w:type="table" w:styleId="affc">
    <w:name w:val="Table Grid"/>
    <w:basedOn w:val="a1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B119DE"/>
  </w:style>
  <w:style w:type="table" w:customStyle="1" w:styleId="14">
    <w:name w:val="Сетка таблицы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B119DE"/>
  </w:style>
  <w:style w:type="table" w:customStyle="1" w:styleId="36">
    <w:name w:val="Сетка таблицы3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19DE"/>
  </w:style>
  <w:style w:type="table" w:customStyle="1" w:styleId="111">
    <w:name w:val="Сетка таблицы1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annotation reference"/>
    <w:uiPriority w:val="99"/>
    <w:semiHidden/>
    <w:unhideWhenUsed/>
    <w:rsid w:val="00B119DE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B119DE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B11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B119DE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B11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9D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rsid w:val="00B119D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E11D5"/>
  </w:style>
  <w:style w:type="table" w:customStyle="1" w:styleId="41">
    <w:name w:val="Сетка таблицы4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E11D5"/>
  </w:style>
  <w:style w:type="table" w:customStyle="1" w:styleId="121">
    <w:name w:val="Сетка таблицы1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FE11D5"/>
  </w:style>
  <w:style w:type="table" w:customStyle="1" w:styleId="310">
    <w:name w:val="Сетка таблицы3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E11D5"/>
  </w:style>
  <w:style w:type="table" w:customStyle="1" w:styleId="1111">
    <w:name w:val="Сетка таблицы1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login.consultant.ru/link/?req=doc&amp;base=RLAW926&amp;n=312293&amp;dst=133516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8654BBF879A9494AC16445B02001ADBB7DAF8E3B0B6A09EE7472D7AABD35A10BC7E54216EEDF9300CFEC63E64CA014CC3698B921A4647A3VBc5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&#1084;&#1086;&#1103;\&#1053;&#1055;&#1040;,%20&#1052;&#1055;\&#1058;&#1088;&#1072;&#1085;&#1089;&#1087;&#1086;&#1088;&#1090;&#1085;&#1072;&#1103;%202025-2027\26.11.2024%20&#1056;&#1072;&#1079;&#1074;&#1080;&#1090;&#1080;&#1077;%20&#1090;&#1088;&#1072;&#1085;&#1089;&#1087;&#1086;&#1088;&#1090;&#1085;&#1086;&#1081;%20&#1089;&#1080;&#1089;&#1090;&#1077;&#1084;&#1099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s://internet.garant.ru/document/redirect/403336695/5000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2025%20&#1075;&#1086;&#1076;\&#1055;&#1088;&#1086;&#1077;&#1082;&#1090;%20&#1073;&#1102;&#1076;&#1078;&#1077;&#1090;&#1072;%202026-2028\&#1084;&#1086;&#1105;\&#1044;&#1086;&#1093;&#1086;&#1076;&#1099;%20&#1090;&#1072;&#1073;&#1083;&#1080;&#1094;&#1099;%20&#1080;%20&#1076;&#1080;&#1072;&#1075;&#1088;&#1072;&#1084;&#108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2025%20&#1075;&#1086;&#1076;\&#1055;&#1088;&#1086;&#1077;&#1082;&#1090;%20&#1073;&#1102;&#1076;&#1078;&#1077;&#1090;&#1072;%202026-2028\&#1084;&#1086;&#1105;\&#1044;&#1086;&#1093;&#1086;&#1076;&#1099;%20&#1090;&#1072;&#1073;&#1083;&#1080;&#1094;&#1099;%20&#1080;%20&#1076;&#1080;&#1072;&#1075;&#1088;&#1072;&#1084;&#1084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2025%20&#1075;&#1086;&#1076;\&#1055;&#1088;&#1086;&#1077;&#1082;&#1090;%20&#1073;&#1102;&#1076;&#1078;&#1077;&#1090;&#1072;%202026-2028\&#1084;&#1086;&#1105;\&#1044;&#1086;&#1093;&#1086;&#1076;&#1099;%20&#1090;&#1072;&#1073;&#1083;&#1080;&#1094;&#1099;%20&#1080;%20&#1076;&#1080;&#1072;&#1075;&#1088;&#1072;&#1084;&#1084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6;&#1040;&#1041;&#1054;&#1058;&#1040;\&#1055;&#1088;&#1086;&#1077;&#1082;&#1090;%20&#1073;&#1102;&#1076;&#1078;&#1077;&#1090;&#1072;\&#1055;&#1088;&#1086;&#1077;&#1082;&#1090;%20&#1073;&#1102;&#1076;&#1078;&#1077;&#1090;&#1072;%20&#1085;&#1072;%202026-2028%20&#1075;&#1086;&#1076;&#1099;\&#1076;&#1080;&#1072;&#1075;&#1088;&#1072;&#1084;&#1084;&#1072;%20&#1088;&#1072;&#1089;&#1093;&#1086;&#1076;&#1099;%20202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'диаграмма № 1'!$A$4</c:f>
              <c:strCache>
                <c:ptCount val="1"/>
                <c:pt idx="0">
                  <c:v>Налог на доходы физических лиц 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1'!$B$4:$F$4</c:f>
              <c:numCache>
                <c:formatCode>#,##0</c:formatCode>
                <c:ptCount val="5"/>
                <c:pt idx="0">
                  <c:v>3657729800</c:v>
                </c:pt>
                <c:pt idx="1">
                  <c:v>4294750552</c:v>
                </c:pt>
                <c:pt idx="2">
                  <c:v>4764445000</c:v>
                </c:pt>
                <c:pt idx="3">
                  <c:v>4950687300</c:v>
                </c:pt>
                <c:pt idx="4">
                  <c:v>5208845900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3D9-4DFB-8F23-0B77C2FB71D8}"/>
            </c:ext>
          </c:extLst>
        </c:ser>
        <c:ser>
          <c:idx val="1"/>
          <c:order val="1"/>
          <c:tx>
            <c:strRef>
              <c:f>'диаграмма № 1'!$A$5</c:f>
              <c:strCache>
                <c:ptCount val="1"/>
                <c:pt idx="0">
                  <c:v>Акцизы по подакцизным товарам (продукции), производимым на территории Российской Федерации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1'!$B$5:$F$5</c:f>
              <c:numCache>
                <c:formatCode>#,##0</c:formatCode>
                <c:ptCount val="5"/>
                <c:pt idx="0">
                  <c:v>13005000</c:v>
                </c:pt>
                <c:pt idx="1">
                  <c:v>14640000</c:v>
                </c:pt>
                <c:pt idx="2">
                  <c:v>15644700</c:v>
                </c:pt>
                <c:pt idx="3">
                  <c:v>21463000</c:v>
                </c:pt>
                <c:pt idx="4">
                  <c:v>22388000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3D9-4DFB-8F23-0B77C2FB71D8}"/>
            </c:ext>
          </c:extLst>
        </c:ser>
        <c:ser>
          <c:idx val="2"/>
          <c:order val="2"/>
          <c:tx>
            <c:strRef>
              <c:f>'диаграмма № 1'!$A$6</c:f>
              <c:strCache>
                <c:ptCount val="1"/>
                <c:pt idx="0">
                  <c:v>Налог, взимаемый в связи с применением упрощенной системы налогообложения 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1'!$B$6:$F$6</c:f>
              <c:numCache>
                <c:formatCode>#,##0</c:formatCode>
                <c:ptCount val="5"/>
                <c:pt idx="0">
                  <c:v>634575000</c:v>
                </c:pt>
                <c:pt idx="1">
                  <c:v>751451690</c:v>
                </c:pt>
                <c:pt idx="2">
                  <c:v>936806600</c:v>
                </c:pt>
                <c:pt idx="3">
                  <c:v>953000000</c:v>
                </c:pt>
                <c:pt idx="4">
                  <c:v>967172700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3D9-4DFB-8F23-0B77C2FB71D8}"/>
            </c:ext>
          </c:extLst>
        </c:ser>
        <c:ser>
          <c:idx val="3"/>
          <c:order val="3"/>
          <c:tx>
            <c:strRef>
              <c:f>'диаграмма № 1'!#REF!</c:f>
              <c:strCache>
                <c:ptCount val="1"/>
                <c:pt idx="0">
                  <c:v>#REF!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3D9-4DFB-8F23-0B77C2FB71D8}"/>
            </c:ext>
          </c:extLst>
        </c:ser>
        <c:ser>
          <c:idx val="4"/>
          <c:order val="4"/>
          <c:tx>
            <c:strRef>
              <c:f>'диаграмма № 1'!$A$7</c:f>
              <c:strCache>
                <c:ptCount val="1"/>
                <c:pt idx="0">
                  <c:v>Единый сельскохозяйственный налог 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1'!$B$7:$F$7</c:f>
              <c:numCache>
                <c:formatCode>#,##0</c:formatCode>
                <c:ptCount val="5"/>
                <c:pt idx="0">
                  <c:v>500000</c:v>
                </c:pt>
                <c:pt idx="1">
                  <c:v>191000</c:v>
                </c:pt>
                <c:pt idx="2">
                  <c:v>145000</c:v>
                </c:pt>
                <c:pt idx="3">
                  <c:v>146000</c:v>
                </c:pt>
                <c:pt idx="4">
                  <c:v>146500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3D9-4DFB-8F23-0B77C2FB71D8}"/>
            </c:ext>
          </c:extLst>
        </c:ser>
        <c:ser>
          <c:idx val="5"/>
          <c:order val="5"/>
          <c:tx>
            <c:strRef>
              <c:f>'диаграмма № 1'!$A$8</c:f>
              <c:strCache>
                <c:ptCount val="1"/>
                <c:pt idx="0">
                  <c:v>Налог, взимаемый в связи с применением патентной системы налогообложения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1'!$B$8:$F$8</c:f>
              <c:numCache>
                <c:formatCode>#,##0</c:formatCode>
                <c:ptCount val="5"/>
                <c:pt idx="0">
                  <c:v>24200000</c:v>
                </c:pt>
                <c:pt idx="1">
                  <c:v>24442000</c:v>
                </c:pt>
                <c:pt idx="2">
                  <c:v>30913300</c:v>
                </c:pt>
                <c:pt idx="3">
                  <c:v>31200000</c:v>
                </c:pt>
                <c:pt idx="4">
                  <c:v>31500000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3D9-4DFB-8F23-0B77C2FB71D8}"/>
            </c:ext>
          </c:extLst>
        </c:ser>
        <c:ser>
          <c:idx val="6"/>
          <c:order val="6"/>
          <c:tx>
            <c:strRef>
              <c:f>'диаграмма № 1'!$A$9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1'!$B$9:$F$9</c:f>
              <c:numCache>
                <c:formatCode>#,##0</c:formatCode>
                <c:ptCount val="5"/>
                <c:pt idx="0">
                  <c:v>95000000</c:v>
                </c:pt>
                <c:pt idx="1">
                  <c:v>103294000</c:v>
                </c:pt>
                <c:pt idx="2">
                  <c:v>111000000</c:v>
                </c:pt>
                <c:pt idx="3">
                  <c:v>111560000</c:v>
                </c:pt>
                <c:pt idx="4">
                  <c:v>112100000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3D9-4DFB-8F23-0B77C2FB71D8}"/>
            </c:ext>
          </c:extLst>
        </c:ser>
        <c:ser>
          <c:idx val="7"/>
          <c:order val="7"/>
          <c:tx>
            <c:strRef>
              <c:f>'диаграмма № 1'!$A$10</c:f>
              <c:strCache>
                <c:ptCount val="1"/>
                <c:pt idx="0">
                  <c:v>Транспортный налог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1'!$B$10:$F$10</c:f>
              <c:numCache>
                <c:formatCode>#,##0</c:formatCode>
                <c:ptCount val="5"/>
                <c:pt idx="0">
                  <c:v>61063300</c:v>
                </c:pt>
                <c:pt idx="1">
                  <c:v>66116530</c:v>
                </c:pt>
                <c:pt idx="2">
                  <c:v>70072300</c:v>
                </c:pt>
                <c:pt idx="3">
                  <c:v>75000000</c:v>
                </c:pt>
                <c:pt idx="4">
                  <c:v>76000000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3D9-4DFB-8F23-0B77C2FB71D8}"/>
            </c:ext>
          </c:extLst>
        </c:ser>
        <c:ser>
          <c:idx val="8"/>
          <c:order val="8"/>
          <c:tx>
            <c:strRef>
              <c:f>'диаграмма № 1'!$A$11</c:f>
              <c:strCache>
                <c:ptCount val="1"/>
                <c:pt idx="0">
                  <c:v>Земельный налог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1'!$B$11:$F$11</c:f>
              <c:numCache>
                <c:formatCode>#,##0</c:formatCode>
                <c:ptCount val="5"/>
                <c:pt idx="0">
                  <c:v>81500000</c:v>
                </c:pt>
                <c:pt idx="1">
                  <c:v>94767000</c:v>
                </c:pt>
                <c:pt idx="2">
                  <c:v>129121600</c:v>
                </c:pt>
                <c:pt idx="3">
                  <c:v>134594000</c:v>
                </c:pt>
                <c:pt idx="4">
                  <c:v>134834000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C3D9-4DFB-8F23-0B77C2FB71D8}"/>
            </c:ext>
          </c:extLst>
        </c:ser>
        <c:ser>
          <c:idx val="9"/>
          <c:order val="9"/>
          <c:tx>
            <c:strRef>
              <c:f>'диаграмма № 1'!$A$12</c:f>
              <c:strCache>
                <c:ptCount val="1"/>
                <c:pt idx="0">
                  <c:v>Государственная пошлина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1'!$B$12:$F$12</c:f>
              <c:numCache>
                <c:formatCode>#,##0</c:formatCode>
                <c:ptCount val="5"/>
                <c:pt idx="0">
                  <c:v>24799000</c:v>
                </c:pt>
                <c:pt idx="1">
                  <c:v>21010860</c:v>
                </c:pt>
                <c:pt idx="2">
                  <c:v>64812000</c:v>
                </c:pt>
                <c:pt idx="3">
                  <c:v>65460000</c:v>
                </c:pt>
                <c:pt idx="4">
                  <c:v>66114400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C3D9-4DFB-8F23-0B77C2FB71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cylinder"/>
        <c:axId val="-1019249584"/>
        <c:axId val="-1019245776"/>
        <c:axId val="0"/>
      </c:bar3DChart>
      <c:catAx>
        <c:axId val="-10192495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-1019245776"/>
        <c:crosses val="autoZero"/>
        <c:auto val="1"/>
        <c:lblAlgn val="ctr"/>
        <c:lblOffset val="100"/>
        <c:noMultiLvlLbl val="0"/>
      </c:catAx>
      <c:valAx>
        <c:axId val="-1019245776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crossAx val="-1019249584"/>
        <c:crosses val="autoZero"/>
        <c:crossBetween val="between"/>
        <c:majorUnit val="200000000"/>
        <c:minorUnit val="60000000"/>
      </c:valAx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522516417518176"/>
          <c:y val="4.0582437424000098E-2"/>
          <c:w val="0.33946830265848671"/>
          <c:h val="0.94343630123157696"/>
        </c:manualLayout>
      </c:layout>
      <c:overlay val="0"/>
    </c:legend>
    <c:plotVisOnly val="1"/>
    <c:dispBlanksAs val="zero"/>
    <c:showDLblsOverMax val="0"/>
  </c:chart>
  <c:txPr>
    <a:bodyPr/>
    <a:lstStyle/>
    <a:p>
      <a:pPr>
        <a:defRPr strike="noStrike" kern="0"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'диаграмма № 2'!$A$2</c:f>
              <c:strCache>
                <c:ptCount val="1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2'!$B$2:$F$2</c:f>
              <c:numCache>
                <c:formatCode>#,##0</c:formatCode>
                <c:ptCount val="5"/>
                <c:pt idx="0">
                  <c:v>434983202</c:v>
                </c:pt>
                <c:pt idx="1">
                  <c:v>452119060</c:v>
                </c:pt>
                <c:pt idx="2">
                  <c:v>497833728</c:v>
                </c:pt>
                <c:pt idx="3">
                  <c:v>492724021</c:v>
                </c:pt>
                <c:pt idx="4">
                  <c:v>492090258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7DB-411B-A588-171522CFC2F1}"/>
            </c:ext>
          </c:extLst>
        </c:ser>
        <c:ser>
          <c:idx val="1"/>
          <c:order val="1"/>
          <c:tx>
            <c:strRef>
              <c:f>'диаграмма № 2'!$A$3</c:f>
              <c:strCache>
                <c:ptCount val="1"/>
                <c:pt idx="0">
                  <c:v>Плата за негативное воздействие на окружающую среду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2'!$B$3:$F$3</c:f>
              <c:numCache>
                <c:formatCode>#,##0</c:formatCode>
                <c:ptCount val="5"/>
                <c:pt idx="0">
                  <c:v>6879210</c:v>
                </c:pt>
                <c:pt idx="1">
                  <c:v>7018608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7DB-411B-A588-171522CFC2F1}"/>
            </c:ext>
          </c:extLst>
        </c:ser>
        <c:ser>
          <c:idx val="2"/>
          <c:order val="2"/>
          <c:tx>
            <c:strRef>
              <c:f>'диаграмма № 2'!$A$4</c:f>
              <c:strCache>
                <c:ptCount val="1"/>
                <c:pt idx="0">
                  <c:v>Доходы от оказания платных услуг и компенсации затрат государства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2'!$B$4:$F$4</c:f>
              <c:numCache>
                <c:formatCode>#,##0</c:formatCode>
                <c:ptCount val="5"/>
                <c:pt idx="0">
                  <c:v>7513500</c:v>
                </c:pt>
                <c:pt idx="1">
                  <c:v>7672000</c:v>
                </c:pt>
                <c:pt idx="2">
                  <c:v>7753300</c:v>
                </c:pt>
                <c:pt idx="3">
                  <c:v>7753300</c:v>
                </c:pt>
                <c:pt idx="4">
                  <c:v>7753300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7DB-411B-A588-171522CFC2F1}"/>
            </c:ext>
          </c:extLst>
        </c:ser>
        <c:ser>
          <c:idx val="3"/>
          <c:order val="3"/>
          <c:tx>
            <c:strRef>
              <c:f>'диаграмма № 2'!$A$5</c:f>
              <c:strCache>
                <c:ptCount val="1"/>
                <c:pt idx="0">
                  <c:v>Доходы от продажи материальных и нематериальных активов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2'!$B$5:$F$5</c:f>
              <c:numCache>
                <c:formatCode>#,##0</c:formatCode>
                <c:ptCount val="5"/>
                <c:pt idx="0">
                  <c:v>60596000</c:v>
                </c:pt>
                <c:pt idx="1">
                  <c:v>76221800</c:v>
                </c:pt>
                <c:pt idx="2">
                  <c:v>64536800</c:v>
                </c:pt>
                <c:pt idx="3">
                  <c:v>54172700</c:v>
                </c:pt>
                <c:pt idx="4">
                  <c:v>41018700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7DB-411B-A588-171522CFC2F1}"/>
            </c:ext>
          </c:extLst>
        </c:ser>
        <c:ser>
          <c:idx val="4"/>
          <c:order val="4"/>
          <c:tx>
            <c:strRef>
              <c:f>'диаграмма № 2'!$A$6</c:f>
              <c:strCache>
                <c:ptCount val="1"/>
                <c:pt idx="0">
                  <c:v>Штрафы, санкции, возмещение ущерба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2'!$B$6:$F$6</c:f>
              <c:numCache>
                <c:formatCode>#,##0</c:formatCode>
                <c:ptCount val="5"/>
                <c:pt idx="0">
                  <c:v>15982200</c:v>
                </c:pt>
                <c:pt idx="1">
                  <c:v>18381100</c:v>
                </c:pt>
                <c:pt idx="2">
                  <c:v>18373400</c:v>
                </c:pt>
                <c:pt idx="3">
                  <c:v>18371900</c:v>
                </c:pt>
                <c:pt idx="4">
                  <c:v>18373900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7DB-411B-A588-171522CFC2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-1109630096"/>
        <c:axId val="-1109626288"/>
        <c:axId val="0"/>
      </c:bar3DChart>
      <c:catAx>
        <c:axId val="-1109630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-1109626288"/>
        <c:crosses val="autoZero"/>
        <c:auto val="1"/>
        <c:lblAlgn val="ctr"/>
        <c:lblOffset val="100"/>
        <c:noMultiLvlLbl val="0"/>
      </c:catAx>
      <c:valAx>
        <c:axId val="-1109626288"/>
        <c:scaling>
          <c:orientation val="minMax"/>
          <c:max val="540000000"/>
          <c:min val="10000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-1109630096"/>
        <c:crosses val="autoZero"/>
        <c:crossBetween val="between"/>
        <c:majorUnit val="25000000"/>
        <c:minorUnit val="3000000"/>
      </c:valAx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085966274226468"/>
          <c:y val="8.9368264450814625E-2"/>
          <c:w val="0.48756382196411502"/>
          <c:h val="0.63846666666666663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'диаграмма № 3'!$A$2</c:f>
              <c:strCache>
                <c:ptCount val="1"/>
              </c:strCache>
            </c:strRef>
          </c:tx>
          <c:spPr>
            <a:noFill/>
            <a:ln>
              <a:noFill/>
            </a:ln>
          </c:spPr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3'!$B$2:$F$2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7FA-4C73-8F8B-66BE4C377AB1}"/>
            </c:ext>
          </c:extLst>
        </c:ser>
        <c:ser>
          <c:idx val="1"/>
          <c:order val="1"/>
          <c:tx>
            <c:strRef>
              <c:f>'диаграмма № 3'!$A$3</c:f>
              <c:strCache>
                <c:ptCount val="1"/>
                <c:pt idx="0">
                  <c:v>Дотации бюджетам субъектов Российской Федерации и муниципальных образований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3'!$B$3:$F$3</c:f>
              <c:numCache>
                <c:formatCode>#,##0</c:formatCode>
                <c:ptCount val="5"/>
                <c:pt idx="0">
                  <c:v>328521600</c:v>
                </c:pt>
                <c:pt idx="1">
                  <c:v>401210100</c:v>
                </c:pt>
                <c:pt idx="2">
                  <c:v>307870200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7FA-4C73-8F8B-66BE4C377AB1}"/>
            </c:ext>
          </c:extLst>
        </c:ser>
        <c:ser>
          <c:idx val="2"/>
          <c:order val="2"/>
          <c:tx>
            <c:strRef>
              <c:f>'диаграмма № 3'!$A$4</c:f>
              <c:strCache>
                <c:ptCount val="1"/>
                <c:pt idx="0">
                  <c:v>Субсидии бюджетам бюджетной системы Российской Федерации (межбюджетные субсидии)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3'!$B$4:$F$4</c:f>
              <c:numCache>
                <c:formatCode>#,##0</c:formatCode>
                <c:ptCount val="5"/>
                <c:pt idx="0">
                  <c:v>2006778200</c:v>
                </c:pt>
                <c:pt idx="1">
                  <c:v>2886486600</c:v>
                </c:pt>
                <c:pt idx="2">
                  <c:v>1650859000</c:v>
                </c:pt>
                <c:pt idx="3">
                  <c:v>1640027500</c:v>
                </c:pt>
                <c:pt idx="4">
                  <c:v>1100514500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7FA-4C73-8F8B-66BE4C377AB1}"/>
            </c:ext>
          </c:extLst>
        </c:ser>
        <c:ser>
          <c:idx val="3"/>
          <c:order val="3"/>
          <c:tx>
            <c:strRef>
              <c:f>'диаграмма № 3'!$A$5</c:f>
              <c:strCache>
                <c:ptCount val="1"/>
                <c:pt idx="0">
                  <c:v>Субвенции бюджетам бюджетной системы Российской Федерации 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3'!$B$5:$F$5</c:f>
              <c:numCache>
                <c:formatCode>#,##0</c:formatCode>
                <c:ptCount val="5"/>
                <c:pt idx="0">
                  <c:v>4408968000</c:v>
                </c:pt>
                <c:pt idx="1">
                  <c:v>4851418400</c:v>
                </c:pt>
                <c:pt idx="2">
                  <c:v>5277030100</c:v>
                </c:pt>
                <c:pt idx="3">
                  <c:v>5301981400</c:v>
                </c:pt>
                <c:pt idx="4">
                  <c:v>5306134000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7FA-4C73-8F8B-66BE4C377AB1}"/>
            </c:ext>
          </c:extLst>
        </c:ser>
        <c:ser>
          <c:idx val="4"/>
          <c:order val="4"/>
          <c:tx>
            <c:strRef>
              <c:f>'диаграмма № 3'!$A$6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3'!$B$6:$F$6</c:f>
              <c:numCache>
                <c:formatCode>#,##0</c:formatCode>
                <c:ptCount val="5"/>
                <c:pt idx="0">
                  <c:v>100420300</c:v>
                </c:pt>
                <c:pt idx="1">
                  <c:v>99396300</c:v>
                </c:pt>
                <c:pt idx="2">
                  <c:v>111263400</c:v>
                </c:pt>
                <c:pt idx="3">
                  <c:v>115402300</c:v>
                </c:pt>
                <c:pt idx="4">
                  <c:v>115211400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7FA-4C73-8F8B-66BE4C377AB1}"/>
            </c:ext>
          </c:extLst>
        </c:ser>
        <c:ser>
          <c:idx val="5"/>
          <c:order val="5"/>
          <c:tx>
            <c:strRef>
              <c:f>'диаграмма № 3'!$A$7</c:f>
              <c:strCache>
                <c:ptCount val="1"/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3'!$B$7:$F$7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7FA-4C73-8F8B-66BE4C377AB1}"/>
            </c:ext>
          </c:extLst>
        </c:ser>
        <c:ser>
          <c:idx val="6"/>
          <c:order val="6"/>
          <c:tx>
            <c:strRef>
              <c:f>'диаграмма № 3'!#REF!</c:f>
              <c:strCache>
                <c:ptCount val="1"/>
                <c:pt idx="0">
                  <c:v>#REF!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7FA-4C73-8F8B-66BE4C377A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140"/>
        <c:shape val="cylinder"/>
        <c:axId val="-1109623024"/>
        <c:axId val="-1109620848"/>
        <c:axId val="0"/>
      </c:bar3DChart>
      <c:catAx>
        <c:axId val="-1109623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-1109620848"/>
        <c:crosses val="autoZero"/>
        <c:auto val="1"/>
        <c:lblAlgn val="ctr"/>
        <c:lblOffset val="100"/>
        <c:noMultiLvlLbl val="0"/>
      </c:catAx>
      <c:valAx>
        <c:axId val="-1109620848"/>
        <c:scaling>
          <c:orientation val="minMax"/>
          <c:max val="10000000000"/>
          <c:min val="0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-1109623024"/>
        <c:crosses val="autoZero"/>
        <c:crossBetween val="between"/>
        <c:majorUnit val="1000000000"/>
        <c:minorUnit val="100000000"/>
      </c:valAx>
      <c:spPr>
        <a:noFill/>
        <a:ln w="25400">
          <a:noFill/>
        </a:ln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6"/>
        <c:delete val="1"/>
      </c:legendEntry>
      <c:layout>
        <c:manualLayout>
          <c:xMode val="edge"/>
          <c:yMode val="edge"/>
          <c:x val="0.66359536161658728"/>
          <c:y val="5.0306098505409465E-2"/>
          <c:w val="0.29913249215941029"/>
          <c:h val="0.88795874199935532"/>
        </c:manualLayout>
      </c:layout>
      <c:overlay val="1"/>
      <c:txPr>
        <a:bodyPr/>
        <a:lstStyle/>
        <a:p>
          <a:pPr>
            <a:defRPr baseline="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021521406209769E-2"/>
          <c:y val="3.7717474789335542E-2"/>
          <c:w val="0.50439545056868074"/>
          <c:h val="0.7864062594340796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Лист1!$A$3:$A$12</c:f>
              <c:strCache>
                <c:ptCount val="10"/>
                <c:pt idx="0">
                  <c:v>Дума города (0,3 %)</c:v>
                </c:pt>
                <c:pt idx="1">
                  <c:v>администрация города (5,8 %)</c:v>
                </c:pt>
                <c:pt idx="2">
                  <c:v>Департамент финансов (2,0 %) </c:v>
                </c:pt>
                <c:pt idx="3">
                  <c:v>Департамент муниципального имущества (4,5 %)</c:v>
                </c:pt>
                <c:pt idx="4">
                  <c:v>Департамент образования (44,9 %)</c:v>
                </c:pt>
                <c:pt idx="5">
                  <c:v>Комитет культуры и туризма (6,7%)</c:v>
                </c:pt>
                <c:pt idx="6">
                  <c:v>Комитет физической культуры и спорта (7,2 %)</c:v>
                </c:pt>
                <c:pt idx="7">
                  <c:v>Счётная палата (0,3 %)</c:v>
                </c:pt>
                <c:pt idx="8">
                  <c:v>Департамент градостроительства и земельных отношений (9,0 %)</c:v>
                </c:pt>
                <c:pt idx="9">
                  <c:v>Департамент жилищно-коммунального хозяйства (19,3 %) </c:v>
                </c:pt>
              </c:strCache>
            </c:strRef>
          </c:cat>
          <c:val>
            <c:numRef>
              <c:f>Лист1!$B$3:$B$12</c:f>
              <c:numCache>
                <c:formatCode>0.0</c:formatCode>
                <c:ptCount val="10"/>
                <c:pt idx="0">
                  <c:v>0.3</c:v>
                </c:pt>
                <c:pt idx="1">
                  <c:v>5.8</c:v>
                </c:pt>
                <c:pt idx="2">
                  <c:v>2</c:v>
                </c:pt>
                <c:pt idx="3">
                  <c:v>4.5</c:v>
                </c:pt>
                <c:pt idx="4">
                  <c:v>44.9</c:v>
                </c:pt>
                <c:pt idx="5">
                  <c:v>6.7</c:v>
                </c:pt>
                <c:pt idx="6">
                  <c:v>7.2</c:v>
                </c:pt>
                <c:pt idx="7">
                  <c:v>0.3</c:v>
                </c:pt>
                <c:pt idx="8">
                  <c:v>9</c:v>
                </c:pt>
                <c:pt idx="9">
                  <c:v>19.3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1A-4428-A2BD-7834205C587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2767630223777926"/>
          <c:y val="2.9675014231666338E-2"/>
          <c:w val="0.33542332875853076"/>
          <c:h val="0.86795774328592801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06D19-299A-4EF8-BE51-76AE5287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33580</Words>
  <Characters>191406</Characters>
  <Application>Microsoft Office Word</Application>
  <DocSecurity>4</DocSecurity>
  <Lines>1595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Шагиева Зульфия Шайхрахмановна</cp:lastModifiedBy>
  <cp:revision>2</cp:revision>
  <cp:lastPrinted>2025-12-10T08:28:00Z</cp:lastPrinted>
  <dcterms:created xsi:type="dcterms:W3CDTF">2025-12-10T09:13:00Z</dcterms:created>
  <dcterms:modified xsi:type="dcterms:W3CDTF">2025-12-10T09:13:00Z</dcterms:modified>
</cp:coreProperties>
</file>